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auxstzv4bj2p" w:id="0"/>
      <w:bookmarkEnd w:id="0"/>
      <w:r w:rsidDel="00000000" w:rsidR="00000000" w:rsidRPr="00000000">
        <w:rPr>
          <w:sz w:val="46"/>
          <w:szCs w:val="46"/>
          <w:rtl w:val="0"/>
        </w:rPr>
        <w:t xml:space="preserve">LinkedIn Ad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90690" cy="56633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690" cy="5663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Being a digital nomad means chasing what’s next</w:t>
      </w:r>
    </w:p>
    <w:p w:rsidR="00000000" w:rsidDel="00000000" w:rsidP="00000000" w:rsidRDefault="00000000" w:rsidRPr="00000000" w14:paraId="0000000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But what if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doesn’t go as planned?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booked the flight.</w:t>
        <w:br w:type="textWrapping"/>
        <w:t xml:space="preserve">Found the coworking space.</w:t>
        <w:br w:type="textWrapping"/>
        <w:t xml:space="preserve">Planned the visa run.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you didn’t plan for…</w:t>
      </w:r>
    </w:p>
    <w:p w:rsidR="00000000" w:rsidDel="00000000" w:rsidP="00000000" w:rsidRDefault="00000000" w:rsidRPr="00000000" w14:paraId="0000000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- What if you slip on cobblestones in Lisbon?</w:t>
        <w:br w:type="textWrapping"/>
        <w:t xml:space="preserve">- What if you get food poisoning in Bali?</w:t>
        <w:br w:type="textWrapping"/>
        <w:t xml:space="preserve">- What if a fever makes you miss your flight in Medellín?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Bad experiences are never part of the itinerary.</w:t>
        <w:br w:type="textWrapping"/>
        <w:t xml:space="preserve">But they show up fast, and they cost more than money.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why SafetyWing exists.</w:t>
        <w:br w:type="textWrapping"/>
        <w:t xml:space="preserve">Founded by digital nomads, for digital nomads.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We’re your invisible safety net in every timezone.</w:t>
        <w:br w:type="textWrapping"/>
        <w:t xml:space="preserve">Quietly protecting your freedom while you chase the next big 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cover the </w:t>
      </w:r>
      <w:r w:rsidDel="00000000" w:rsidR="00000000" w:rsidRPr="00000000">
        <w:rPr>
          <w:i w:val="1"/>
          <w:rtl w:val="0"/>
        </w:rPr>
        <w:t xml:space="preserve">what-ifs</w:t>
      </w:r>
      <w:r w:rsidDel="00000000" w:rsidR="00000000" w:rsidRPr="00000000">
        <w:rPr>
          <w:rtl w:val="0"/>
        </w:rPr>
        <w:t xml:space="preserve"> so you can focus on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i w:val="1"/>
          <w:rtl w:val="0"/>
        </w:rPr>
        <w:t xml:space="preserve">what’s 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right="6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CTA: Cover the </w:t>
      </w:r>
      <w:r w:rsidDel="00000000" w:rsidR="00000000" w:rsidRPr="00000000">
        <w:rPr>
          <w:b w:val="1"/>
          <w:i w:val="1"/>
          <w:rtl w:val="0"/>
        </w:rPr>
        <w:t xml:space="preserve">what-ifs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before they happen.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Visual Concept #1 – “The Vanishing Laptop”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Scene:</w:t>
        <w:br w:type="textWrapping"/>
      </w:r>
      <w:r w:rsidDel="00000000" w:rsidR="00000000" w:rsidRPr="00000000">
        <w:rPr>
          <w:rtl w:val="0"/>
        </w:rPr>
        <w:t xml:space="preserve"> A beautiful café table in Chiang Mai. Half-finished coconut smoothie. An open laptop with Google Maps showing “Next Destination: Bali.”</w:t>
        <w:br w:type="textWrapping"/>
        <w:t xml:space="preserve"> But the </w:t>
      </w:r>
      <w:r w:rsidDel="00000000" w:rsidR="00000000" w:rsidRPr="00000000">
        <w:rPr>
          <w:b w:val="1"/>
          <w:rtl w:val="0"/>
        </w:rPr>
        <w:t xml:space="preserve">laptop is glitching or fading out</w:t>
      </w:r>
      <w:r w:rsidDel="00000000" w:rsidR="00000000" w:rsidRPr="00000000">
        <w:rPr>
          <w:rtl w:val="0"/>
        </w:rPr>
        <w:t xml:space="preserve">, as if disappearing.</w:t>
        <w:br w:type="textWrapping"/>
        <w:t xml:space="preserve"> Next to it, a phone shows: </w:t>
      </w:r>
      <w:r w:rsidDel="00000000" w:rsidR="00000000" w:rsidRPr="00000000">
        <w:rPr>
          <w:b w:val="1"/>
          <w:rtl w:val="0"/>
        </w:rPr>
        <w:t xml:space="preserve">“Emergency Room - Estimated Cost: $6,450”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 Overlay: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“You planned the trip. You didn’t plan the </w:t>
      </w:r>
      <w:r w:rsidDel="00000000" w:rsidR="00000000" w:rsidRPr="00000000">
        <w:rPr>
          <w:i w:val="1"/>
          <w:rtl w:val="0"/>
        </w:rPr>
        <w:t xml:space="preserve">what if</w:t>
      </w:r>
      <w:r w:rsidDel="00000000" w:rsidR="00000000" w:rsidRPr="00000000">
        <w:rPr>
          <w:rtl w:val="0"/>
        </w:rPr>
        <w:t xml:space="preserve">.”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What if your freedom disappears in an instant?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works:</w:t>
        <w:br w:type="textWrapping"/>
      </w:r>
      <w:r w:rsidDel="00000000" w:rsidR="00000000" w:rsidRPr="00000000">
        <w:rPr>
          <w:rtl w:val="0"/>
        </w:rPr>
        <w:t xml:space="preserve">This mirrors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what digital nomads obsess over: </w:t>
      </w:r>
      <w:r w:rsidDel="00000000" w:rsidR="00000000" w:rsidRPr="00000000">
        <w:rPr>
          <w:b w:val="1"/>
          <w:rtl w:val="0"/>
        </w:rPr>
        <w:t xml:space="preserve">freedom, travel, tech, and cost</w:t>
      </w:r>
      <w:r w:rsidDel="00000000" w:rsidR="00000000" w:rsidRPr="00000000">
        <w:rPr>
          <w:rtl w:val="0"/>
        </w:rPr>
        <w:t xml:space="preserve">  all collapsing in one frame.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Why I believe in the SafeyWing model (Charlie Munger):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unique,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expensive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sticky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managed by an individual with integrity and a long-term mindset.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Flappy Bird game trailer: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your avatar (digital nomad)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Cyberpunk world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SafetyWing net capturing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Remote team lead magnet - how to have a 97% employee retention rate with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Providing value on how to live remotely</w:t>
      </w:r>
    </w:p>
    <w:p w:rsidR="00000000" w:rsidDel="00000000" w:rsidP="00000000" w:rsidRDefault="00000000" w:rsidRPr="00000000" w14:paraId="0000001F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