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EDC5B" w14:textId="74537F20" w:rsidR="006E2161" w:rsidRPr="00584E12" w:rsidRDefault="006E2161" w:rsidP="006E2161">
      <w:pPr>
        <w:pStyle w:val="papertitle"/>
        <w:rPr>
          <w:rFonts w:asciiTheme="minorHAnsi" w:hAnsiTheme="minorHAnsi" w:cstheme="minorHAnsi"/>
        </w:rPr>
      </w:pPr>
      <w:r w:rsidRPr="00584E12">
        <w:rPr>
          <w:rFonts w:asciiTheme="minorHAnsi" w:hAnsiTheme="minorHAnsi" w:cstheme="minorHAnsi"/>
        </w:rPr>
        <w:t>Los Angeles Crime Data Analysis</w:t>
      </w:r>
    </w:p>
    <w:p w14:paraId="12ECDA2B" w14:textId="09D5FDE5" w:rsidR="006E2161" w:rsidRPr="00584E12" w:rsidRDefault="006E2161" w:rsidP="006E2161">
      <w:pPr>
        <w:pStyle w:val="author"/>
        <w:rPr>
          <w:rFonts w:asciiTheme="minorHAnsi" w:hAnsiTheme="minorHAnsi" w:cstheme="minorHAnsi"/>
        </w:rPr>
      </w:pPr>
      <w:r w:rsidRPr="00584E12">
        <w:rPr>
          <w:rFonts w:asciiTheme="minorHAnsi" w:hAnsiTheme="minorHAnsi" w:cstheme="minorHAnsi"/>
        </w:rPr>
        <w:t>100565371</w:t>
      </w:r>
    </w:p>
    <w:p w14:paraId="6ED03D15" w14:textId="40441E04" w:rsidR="006E2161" w:rsidRPr="00584E12" w:rsidRDefault="006E2161" w:rsidP="006E2161">
      <w:pPr>
        <w:pStyle w:val="address"/>
        <w:rPr>
          <w:rFonts w:asciiTheme="minorHAnsi" w:hAnsiTheme="minorHAnsi" w:cstheme="minorHAnsi"/>
        </w:rPr>
      </w:pPr>
      <w:r w:rsidRPr="00584E12">
        <w:rPr>
          <w:rFonts w:asciiTheme="minorHAnsi" w:hAnsiTheme="minorHAnsi" w:cstheme="minorHAnsi"/>
        </w:rPr>
        <w:t>College of Science and Engineering, University of Derby</w:t>
      </w:r>
    </w:p>
    <w:p w14:paraId="11AE0CE7" w14:textId="49C0A97D" w:rsidR="006E2161" w:rsidRPr="00584E12" w:rsidRDefault="00A004D4" w:rsidP="006E2161">
      <w:pPr>
        <w:pStyle w:val="address"/>
        <w:rPr>
          <w:rStyle w:val="e-mail"/>
          <w:rFonts w:asciiTheme="minorHAnsi" w:hAnsiTheme="minorHAnsi" w:cstheme="minorHAnsi"/>
        </w:rPr>
      </w:pPr>
      <w:hyperlink r:id="rId11" w:history="1">
        <w:r w:rsidRPr="00584E12">
          <w:rPr>
            <w:rStyle w:val="Hyperlink"/>
            <w:rFonts w:asciiTheme="minorHAnsi" w:hAnsiTheme="minorHAnsi" w:cstheme="minorHAnsi"/>
            <w:noProof/>
          </w:rPr>
          <w:t>100565371@unimail.derby.ac.uk</w:t>
        </w:r>
      </w:hyperlink>
    </w:p>
    <w:p w14:paraId="42C344F3" w14:textId="719F5D0F" w:rsidR="00A004D4" w:rsidRPr="00FC1B7F" w:rsidRDefault="00A004D4" w:rsidP="00A004D4">
      <w:pPr>
        <w:pStyle w:val="abstract"/>
        <w:ind w:firstLine="0"/>
      </w:pPr>
      <w:r w:rsidRPr="00584E12">
        <w:rPr>
          <w:rFonts w:asciiTheme="minorHAnsi" w:hAnsiTheme="minorHAnsi" w:cstheme="minorHAnsi"/>
          <w:b/>
        </w:rPr>
        <w:t>Abstract</w:t>
      </w:r>
      <w:r w:rsidRPr="00FC1B7F">
        <w:rPr>
          <w:rFonts w:asciiTheme="minorHAnsi" w:hAnsiTheme="minorHAnsi" w:cstheme="minorHAnsi"/>
          <w:b/>
        </w:rPr>
        <w:t>.</w:t>
      </w:r>
      <w:r w:rsidRPr="00FC1B7F">
        <w:rPr>
          <w:rFonts w:asciiTheme="minorHAnsi" w:hAnsiTheme="minorHAnsi" w:cstheme="minorHAnsi"/>
        </w:rPr>
        <w:t xml:space="preserve"> The report examines crime trends in Los Angeles, focusing on identity theft, using a dataset from 2020 to the present. It reveals demographic disparities, with Hispanic, </w:t>
      </w:r>
      <w:r w:rsidR="007E2158" w:rsidRPr="00FC1B7F">
        <w:rPr>
          <w:rFonts w:asciiTheme="minorHAnsi" w:hAnsiTheme="minorHAnsi" w:cstheme="minorHAnsi"/>
        </w:rPr>
        <w:t>White,</w:t>
      </w:r>
      <w:r w:rsidRPr="00FC1B7F">
        <w:rPr>
          <w:rFonts w:asciiTheme="minorHAnsi" w:hAnsiTheme="minorHAnsi" w:cstheme="minorHAnsi"/>
        </w:rPr>
        <w:t xml:space="preserve"> and Black populations being most victimized. High crime rates were found in Central, 77th Street, and Pacific. Identity theft incidents are reported later than other crimes, with most occurring in single-family and multi-unit dwellings. Machine learning models were applied to predict daily identity theft incidents</w:t>
      </w:r>
      <w:r w:rsidRPr="00FC1B7F">
        <w:t>.</w:t>
      </w:r>
    </w:p>
    <w:p w14:paraId="062883F3" w14:textId="6AB48613" w:rsidR="006E2161" w:rsidRPr="00584E12" w:rsidRDefault="006E2161" w:rsidP="006E2161">
      <w:pPr>
        <w:pStyle w:val="heading1"/>
        <w:rPr>
          <w:rFonts w:asciiTheme="minorHAnsi" w:hAnsiTheme="minorHAnsi" w:cstheme="minorHAnsi"/>
        </w:rPr>
      </w:pPr>
      <w:r w:rsidRPr="00584E12">
        <w:rPr>
          <w:rFonts w:asciiTheme="minorHAnsi" w:hAnsiTheme="minorHAnsi" w:cstheme="minorHAnsi"/>
        </w:rPr>
        <w:t>Introduction</w:t>
      </w:r>
    </w:p>
    <w:p w14:paraId="5B5AC28A" w14:textId="53A2E797" w:rsidR="006E2161" w:rsidRPr="00584E12" w:rsidRDefault="006E2161" w:rsidP="006E2161">
      <w:pPr>
        <w:pStyle w:val="p1a"/>
        <w:rPr>
          <w:rFonts w:asciiTheme="minorHAnsi" w:hAnsiTheme="minorHAnsi" w:cstheme="minorHAnsi"/>
        </w:rPr>
      </w:pPr>
      <w:r w:rsidRPr="00584E12">
        <w:rPr>
          <w:rFonts w:asciiTheme="minorHAnsi" w:hAnsiTheme="minorHAnsi" w:cstheme="minorHAnsi"/>
        </w:rPr>
        <w:t xml:space="preserve">Like many big cities, Los Angeles has recently struggled with </w:t>
      </w:r>
      <w:r w:rsidR="002A7706" w:rsidRPr="00584E12">
        <w:rPr>
          <w:rFonts w:asciiTheme="minorHAnsi" w:hAnsiTheme="minorHAnsi" w:cstheme="minorHAnsi"/>
        </w:rPr>
        <w:t>different</w:t>
      </w:r>
      <w:r w:rsidRPr="00584E12">
        <w:rPr>
          <w:rFonts w:asciiTheme="minorHAnsi" w:hAnsiTheme="minorHAnsi" w:cstheme="minorHAnsi"/>
        </w:rPr>
        <w:t xml:space="preserve"> crime-related issues influenced by a range of factors including geographical variations, demographic shifts, and the nature of crime itself. Understanding this dynamic is essential in formulating effective measures to promote public and community well-being.</w:t>
      </w:r>
    </w:p>
    <w:p w14:paraId="43E609FD" w14:textId="79528DCB" w:rsidR="006E2161" w:rsidRPr="00584E12" w:rsidRDefault="0686CD4F" w:rsidP="006E2161">
      <w:pPr>
        <w:ind w:firstLine="0"/>
        <w:rPr>
          <w:rFonts w:asciiTheme="minorHAnsi" w:hAnsiTheme="minorHAnsi" w:cstheme="minorHAnsi"/>
        </w:rPr>
      </w:pPr>
      <w:r w:rsidRPr="00584E12">
        <w:rPr>
          <w:rFonts w:asciiTheme="minorHAnsi" w:hAnsiTheme="minorHAnsi" w:cstheme="minorHAnsi"/>
        </w:rPr>
        <w:t>The Los Angeles Police Department is responsible for ensuring these measures are in place to protect people and their properties.</w:t>
      </w:r>
      <w:r w:rsidR="006E2161" w:rsidRPr="00584E12">
        <w:rPr>
          <w:rFonts w:asciiTheme="minorHAnsi" w:hAnsiTheme="minorHAnsi" w:cstheme="minorHAnsi"/>
        </w:rPr>
        <w:t xml:space="preserve"> The department faces various challenges in ensuring </w:t>
      </w:r>
      <w:r w:rsidR="002A7706" w:rsidRPr="00584E12">
        <w:rPr>
          <w:rFonts w:asciiTheme="minorHAnsi" w:hAnsiTheme="minorHAnsi" w:cstheme="minorHAnsi"/>
        </w:rPr>
        <w:t>its</w:t>
      </w:r>
      <w:r w:rsidR="006E2161" w:rsidRPr="00584E12">
        <w:rPr>
          <w:rFonts w:asciiTheme="minorHAnsi" w:hAnsiTheme="minorHAnsi" w:cstheme="minorHAnsi"/>
        </w:rPr>
        <w:t xml:space="preserve"> goal is fulfilled</w:t>
      </w:r>
      <w:r w:rsidR="1796E351" w:rsidRPr="00584E12">
        <w:rPr>
          <w:rFonts w:asciiTheme="minorHAnsi" w:hAnsiTheme="minorHAnsi" w:cstheme="minorHAnsi"/>
        </w:rPr>
        <w:t>,</w:t>
      </w:r>
      <w:r w:rsidR="006E2161" w:rsidRPr="00584E12">
        <w:rPr>
          <w:rFonts w:asciiTheme="minorHAnsi" w:hAnsiTheme="minorHAnsi" w:cstheme="minorHAnsi"/>
        </w:rPr>
        <w:t xml:space="preserve"> as </w:t>
      </w:r>
      <w:r w:rsidR="007E2158" w:rsidRPr="00584E12">
        <w:rPr>
          <w:rFonts w:asciiTheme="minorHAnsi" w:hAnsiTheme="minorHAnsi" w:cstheme="minorHAnsi"/>
        </w:rPr>
        <w:t>it</w:t>
      </w:r>
      <w:r w:rsidR="006E2161" w:rsidRPr="00584E12">
        <w:rPr>
          <w:rFonts w:asciiTheme="minorHAnsi" w:hAnsiTheme="minorHAnsi" w:cstheme="minorHAnsi"/>
        </w:rPr>
        <w:t xml:space="preserve"> </w:t>
      </w:r>
      <w:r w:rsidR="002A7706" w:rsidRPr="00584E12">
        <w:rPr>
          <w:rFonts w:asciiTheme="minorHAnsi" w:hAnsiTheme="minorHAnsi" w:cstheme="minorHAnsi"/>
        </w:rPr>
        <w:t>find</w:t>
      </w:r>
      <w:r w:rsidR="007E2158" w:rsidRPr="00584E12">
        <w:rPr>
          <w:rFonts w:asciiTheme="minorHAnsi" w:hAnsiTheme="minorHAnsi" w:cstheme="minorHAnsi"/>
        </w:rPr>
        <w:t>s</w:t>
      </w:r>
      <w:r w:rsidR="006E2161" w:rsidRPr="00584E12">
        <w:rPr>
          <w:rFonts w:asciiTheme="minorHAnsi" w:hAnsiTheme="minorHAnsi" w:cstheme="minorHAnsi"/>
        </w:rPr>
        <w:t xml:space="preserve"> it difficult to answer several questions that arise while trying to solve this problem.</w:t>
      </w:r>
    </w:p>
    <w:p w14:paraId="57DEFB8B" w14:textId="77777777" w:rsidR="00927ABD" w:rsidRPr="00584E12" w:rsidRDefault="00EB03B1" w:rsidP="007E2158">
      <w:pPr>
        <w:ind w:firstLine="0"/>
        <w:rPr>
          <w:rFonts w:asciiTheme="minorHAnsi" w:hAnsiTheme="minorHAnsi" w:cstheme="minorHAnsi"/>
        </w:rPr>
      </w:pPr>
      <w:r w:rsidRPr="00584E12">
        <w:rPr>
          <w:rFonts w:asciiTheme="minorHAnsi" w:hAnsiTheme="minorHAnsi" w:cstheme="minorHAnsi"/>
        </w:rPr>
        <w:t xml:space="preserve">The study </w:t>
      </w:r>
      <w:r w:rsidRPr="00584E12">
        <w:rPr>
          <w:rFonts w:asciiTheme="minorHAnsi" w:hAnsiTheme="minorHAnsi" w:cstheme="minorHAnsi"/>
        </w:rPr>
        <w:t>(Rosenfeld &amp; Austin, 2023)</w:t>
      </w:r>
      <w:r w:rsidRPr="00584E12">
        <w:rPr>
          <w:rFonts w:asciiTheme="minorHAnsi" w:hAnsiTheme="minorHAnsi" w:cstheme="minorHAnsi"/>
        </w:rPr>
        <w:t xml:space="preserve"> </w:t>
      </w:r>
      <w:r w:rsidRPr="00584E12">
        <w:rPr>
          <w:rFonts w:asciiTheme="minorHAnsi" w:hAnsiTheme="minorHAnsi" w:cstheme="minorHAnsi"/>
        </w:rPr>
        <w:t xml:space="preserve">uses statistical models to forecast annual changes in property and violent crime rates from the 1960s until 2021. The models project a rise in property and violent crime rates in Los Angeles in 2022, with a gradual increase in violent crime. </w:t>
      </w:r>
      <w:r w:rsidR="002A7706" w:rsidRPr="00584E12">
        <w:rPr>
          <w:rFonts w:asciiTheme="minorHAnsi" w:hAnsiTheme="minorHAnsi" w:cstheme="minorHAnsi"/>
        </w:rPr>
        <w:t>Previous studies concluded that several elements affect</w:t>
      </w:r>
      <w:r w:rsidR="002A7706" w:rsidRPr="00584E12">
        <w:rPr>
          <w:rFonts w:asciiTheme="minorHAnsi" w:hAnsiTheme="minorHAnsi" w:cstheme="minorHAnsi"/>
        </w:rPr>
        <w:t xml:space="preserve"> the probability of criminal activity in Los Angeles, such as the time of day, location, gender, and </w:t>
      </w:r>
      <w:r w:rsidR="007E2158" w:rsidRPr="00584E12">
        <w:rPr>
          <w:rFonts w:asciiTheme="minorHAnsi" w:hAnsiTheme="minorHAnsi" w:cstheme="minorHAnsi"/>
        </w:rPr>
        <w:t xml:space="preserve">ethnicity. </w:t>
      </w:r>
    </w:p>
    <w:p w14:paraId="623FB94F" w14:textId="142483BF" w:rsidR="007E2158" w:rsidRPr="00584E12" w:rsidRDefault="007E2158" w:rsidP="007E2158">
      <w:pPr>
        <w:ind w:firstLine="0"/>
        <w:rPr>
          <w:rFonts w:asciiTheme="minorHAnsi" w:hAnsiTheme="minorHAnsi" w:cstheme="minorHAnsi"/>
        </w:rPr>
      </w:pPr>
      <w:r w:rsidRPr="00584E12">
        <w:rPr>
          <w:rFonts w:asciiTheme="minorHAnsi" w:hAnsiTheme="minorHAnsi" w:cstheme="minorHAnsi"/>
        </w:rPr>
        <w:t>This</w:t>
      </w:r>
      <w:r w:rsidRPr="00584E12">
        <w:rPr>
          <w:rFonts w:asciiTheme="minorHAnsi" w:hAnsiTheme="minorHAnsi" w:cstheme="minorHAnsi"/>
        </w:rPr>
        <w:t xml:space="preserve"> report examines the correlation between crime victims' demographics and location, aiming to improve Los Angeles residents' </w:t>
      </w:r>
      <w:r w:rsidR="00927ABD" w:rsidRPr="00584E12">
        <w:rPr>
          <w:rFonts w:asciiTheme="minorHAnsi" w:hAnsiTheme="minorHAnsi" w:cstheme="minorHAnsi"/>
        </w:rPr>
        <w:t xml:space="preserve">safety </w:t>
      </w:r>
      <w:r w:rsidRPr="00584E12">
        <w:rPr>
          <w:rFonts w:asciiTheme="minorHAnsi" w:hAnsiTheme="minorHAnsi" w:cstheme="minorHAnsi"/>
        </w:rPr>
        <w:t>of living. Python programming is used to analyze crime data, identify patterns, identify crime hotspots, and predict crime numbers using regression algorithms. The analysis aids law enforcement and public safety</w:t>
      </w:r>
      <w:r w:rsidRPr="00584E12">
        <w:rPr>
          <w:rFonts w:asciiTheme="minorHAnsi" w:hAnsiTheme="minorHAnsi" w:cstheme="minorHAnsi"/>
        </w:rPr>
        <w:t>.</w:t>
      </w:r>
    </w:p>
    <w:p w14:paraId="1D02247C" w14:textId="41B4EC35" w:rsidR="00762663" w:rsidRPr="00584E12" w:rsidRDefault="00762663" w:rsidP="007E2158">
      <w:pPr>
        <w:pStyle w:val="heading1"/>
        <w:rPr>
          <w:rFonts w:asciiTheme="minorHAnsi" w:hAnsiTheme="minorHAnsi" w:cstheme="minorHAnsi"/>
        </w:rPr>
      </w:pPr>
      <w:r w:rsidRPr="00584E12">
        <w:rPr>
          <w:rFonts w:asciiTheme="minorHAnsi" w:hAnsiTheme="minorHAnsi" w:cstheme="minorHAnsi"/>
        </w:rPr>
        <w:t>Dataset Description</w:t>
      </w:r>
    </w:p>
    <w:p w14:paraId="4AB0CD89" w14:textId="33347959" w:rsidR="00762663" w:rsidRPr="00584E12" w:rsidRDefault="00762663" w:rsidP="00762663">
      <w:pPr>
        <w:pStyle w:val="p1a"/>
        <w:rPr>
          <w:rFonts w:asciiTheme="minorHAnsi" w:hAnsiTheme="minorHAnsi" w:cstheme="minorHAnsi"/>
        </w:rPr>
      </w:pPr>
      <w:r w:rsidRPr="00584E12">
        <w:rPr>
          <w:rFonts w:asciiTheme="minorHAnsi" w:hAnsiTheme="minorHAnsi" w:cstheme="minorHAnsi"/>
        </w:rPr>
        <w:t xml:space="preserve">The dataset used for this analysis is a compilation of crime </w:t>
      </w:r>
      <w:r w:rsidR="00F8617C" w:rsidRPr="00584E12">
        <w:rPr>
          <w:rFonts w:asciiTheme="minorHAnsi" w:hAnsiTheme="minorHAnsi" w:cstheme="minorHAnsi"/>
        </w:rPr>
        <w:t>data</w:t>
      </w:r>
      <w:r w:rsidRPr="00584E12">
        <w:rPr>
          <w:rFonts w:asciiTheme="minorHAnsi" w:hAnsiTheme="minorHAnsi" w:cstheme="minorHAnsi"/>
        </w:rPr>
        <w:t xml:space="preserve">(2020-Present) of about 21 areas in the city of Los Angeles done by the Los Angeles Police Department (LAPD). The dataset contains 28 columns including the time and crime location, geographic unit, demographic information of the victims, and the description of offences with about 879106 observations. </w:t>
      </w:r>
    </w:p>
    <w:p w14:paraId="19D46D26" w14:textId="02625D94" w:rsidR="00F8617C" w:rsidRPr="00584E12" w:rsidRDefault="00F8617C" w:rsidP="00F8617C">
      <w:pPr>
        <w:ind w:firstLine="0"/>
        <w:rPr>
          <w:rFonts w:asciiTheme="minorHAnsi" w:hAnsiTheme="minorHAnsi" w:cstheme="minorHAnsi"/>
        </w:rPr>
      </w:pPr>
      <w:r w:rsidRPr="00584E12">
        <w:rPr>
          <w:rFonts w:asciiTheme="minorHAnsi" w:hAnsiTheme="minorHAnsi" w:cstheme="minorHAnsi"/>
        </w:rPr>
        <w:t xml:space="preserve">The crime report includes various details such as the Division of Number, Date </w:t>
      </w:r>
      <w:r w:rsidR="00EB7286" w:rsidRPr="00584E12">
        <w:rPr>
          <w:rFonts w:asciiTheme="minorHAnsi" w:hAnsiTheme="minorHAnsi" w:cstheme="minorHAnsi"/>
        </w:rPr>
        <w:t>reported</w:t>
      </w:r>
      <w:r w:rsidRPr="00584E12">
        <w:rPr>
          <w:rFonts w:asciiTheme="minorHAnsi" w:hAnsiTheme="minorHAnsi" w:cstheme="minorHAnsi"/>
        </w:rPr>
        <w:t xml:space="preserve">, Date </w:t>
      </w:r>
      <w:r w:rsidR="00EB7286" w:rsidRPr="00584E12">
        <w:rPr>
          <w:rFonts w:asciiTheme="minorHAnsi" w:hAnsiTheme="minorHAnsi" w:cstheme="minorHAnsi"/>
        </w:rPr>
        <w:t xml:space="preserve">and </w:t>
      </w:r>
      <w:r w:rsidRPr="00584E12">
        <w:rPr>
          <w:rFonts w:asciiTheme="minorHAnsi" w:hAnsiTheme="minorHAnsi" w:cstheme="minorHAnsi"/>
        </w:rPr>
        <w:t xml:space="preserve">Time </w:t>
      </w:r>
      <w:r w:rsidR="00EB7286" w:rsidRPr="00584E12">
        <w:rPr>
          <w:rFonts w:asciiTheme="minorHAnsi" w:hAnsiTheme="minorHAnsi" w:cstheme="minorHAnsi"/>
        </w:rPr>
        <w:t xml:space="preserve">of </w:t>
      </w:r>
      <w:proofErr w:type="spellStart"/>
      <w:r w:rsidR="00EB7286" w:rsidRPr="00584E12">
        <w:rPr>
          <w:rFonts w:asciiTheme="minorHAnsi" w:hAnsiTheme="minorHAnsi" w:cstheme="minorHAnsi"/>
        </w:rPr>
        <w:t>occurence</w:t>
      </w:r>
      <w:proofErr w:type="spellEnd"/>
      <w:r w:rsidRPr="00584E12">
        <w:rPr>
          <w:rFonts w:asciiTheme="minorHAnsi" w:hAnsiTheme="minorHAnsi" w:cstheme="minorHAnsi"/>
        </w:rPr>
        <w:t xml:space="preserve">, </w:t>
      </w:r>
      <w:proofErr w:type="gramStart"/>
      <w:r w:rsidRPr="00584E12">
        <w:rPr>
          <w:rFonts w:asciiTheme="minorHAnsi" w:hAnsiTheme="minorHAnsi" w:cstheme="minorHAnsi"/>
        </w:rPr>
        <w:t>Area ,Crime</w:t>
      </w:r>
      <w:proofErr w:type="gramEnd"/>
      <w:r w:rsidRPr="00584E12">
        <w:rPr>
          <w:rFonts w:asciiTheme="minorHAnsi" w:hAnsiTheme="minorHAnsi" w:cstheme="minorHAnsi"/>
        </w:rPr>
        <w:t xml:space="preserve"> description, </w:t>
      </w:r>
      <w:proofErr w:type="spellStart"/>
      <w:r w:rsidRPr="00584E12">
        <w:rPr>
          <w:rFonts w:asciiTheme="minorHAnsi" w:hAnsiTheme="minorHAnsi" w:cstheme="minorHAnsi"/>
        </w:rPr>
        <w:t>Mocodes</w:t>
      </w:r>
      <w:proofErr w:type="spellEnd"/>
      <w:r w:rsidRPr="00584E12">
        <w:rPr>
          <w:rFonts w:asciiTheme="minorHAnsi" w:hAnsiTheme="minorHAnsi" w:cstheme="minorHAnsi"/>
        </w:rPr>
        <w:t xml:space="preserve"> , Victim Age, Victim Sex, Victim Descen</w:t>
      </w:r>
      <w:r w:rsidR="00EB7286" w:rsidRPr="00584E12">
        <w:rPr>
          <w:rFonts w:asciiTheme="minorHAnsi" w:hAnsiTheme="minorHAnsi" w:cstheme="minorHAnsi"/>
        </w:rPr>
        <w:t>dant</w:t>
      </w:r>
      <w:r w:rsidRPr="00584E12">
        <w:rPr>
          <w:rFonts w:asciiTheme="minorHAnsi" w:hAnsiTheme="minorHAnsi" w:cstheme="minorHAnsi"/>
        </w:rPr>
        <w:t>, Premise, Weapon us</w:t>
      </w:r>
      <w:r w:rsidR="00EB7286" w:rsidRPr="00584E12">
        <w:rPr>
          <w:rFonts w:asciiTheme="minorHAnsi" w:hAnsiTheme="minorHAnsi" w:cstheme="minorHAnsi"/>
        </w:rPr>
        <w:t>ed</w:t>
      </w:r>
      <w:r w:rsidRPr="00584E12">
        <w:rPr>
          <w:rFonts w:asciiTheme="minorHAnsi" w:hAnsiTheme="minorHAnsi" w:cstheme="minorHAnsi"/>
        </w:rPr>
        <w:t xml:space="preserve">, Status </w:t>
      </w:r>
      <w:r w:rsidR="00EB7286" w:rsidRPr="00584E12">
        <w:rPr>
          <w:rFonts w:asciiTheme="minorHAnsi" w:hAnsiTheme="minorHAnsi" w:cstheme="minorHAnsi"/>
        </w:rPr>
        <w:t>of crime</w:t>
      </w:r>
      <w:r w:rsidRPr="00584E12">
        <w:rPr>
          <w:rFonts w:asciiTheme="minorHAnsi" w:hAnsiTheme="minorHAnsi" w:cstheme="minorHAnsi"/>
        </w:rPr>
        <w:t>, Additional codes related to the crime, Location, Latitude and Longitude. These details help in understanding the crime and its perpetrator.</w:t>
      </w:r>
    </w:p>
    <w:p w14:paraId="47CBE370" w14:textId="6F9E46F4" w:rsidR="00F8617C" w:rsidRPr="00584E12" w:rsidRDefault="00F8617C" w:rsidP="00F8617C">
      <w:pPr>
        <w:pStyle w:val="heading2"/>
        <w:rPr>
          <w:rFonts w:asciiTheme="minorHAnsi" w:hAnsiTheme="minorHAnsi" w:cstheme="minorHAnsi"/>
        </w:rPr>
      </w:pPr>
      <w:r w:rsidRPr="00584E12">
        <w:rPr>
          <w:rFonts w:asciiTheme="minorHAnsi" w:hAnsiTheme="minorHAnsi" w:cstheme="minorHAnsi"/>
        </w:rPr>
        <w:t>Dataset Overview and Data Cleaning</w:t>
      </w:r>
    </w:p>
    <w:p w14:paraId="0C484FD3" w14:textId="64CDE8DB" w:rsidR="00F8617C" w:rsidRPr="00584E12" w:rsidRDefault="5A4F2534" w:rsidP="00F8617C">
      <w:pPr>
        <w:pStyle w:val="p1a"/>
        <w:rPr>
          <w:rFonts w:asciiTheme="minorHAnsi" w:hAnsiTheme="minorHAnsi" w:cstheme="minorHAnsi"/>
        </w:rPr>
      </w:pPr>
      <w:r w:rsidRPr="00584E12">
        <w:rPr>
          <w:rFonts w:asciiTheme="minorHAnsi" w:hAnsiTheme="minorHAnsi" w:cstheme="minorHAnsi"/>
        </w:rPr>
        <w:t xml:space="preserve">The analysis of Los Angeles crime trends requires a thorough understanding of the dataset. The dataset was inspected for missing values in variables such as </w:t>
      </w:r>
      <w:proofErr w:type="spellStart"/>
      <w:r w:rsidRPr="00584E12">
        <w:rPr>
          <w:rFonts w:asciiTheme="minorHAnsi" w:hAnsiTheme="minorHAnsi" w:cstheme="minorHAnsi"/>
        </w:rPr>
        <w:t>M</w:t>
      </w:r>
      <w:r w:rsidR="00EB7286" w:rsidRPr="00584E12">
        <w:rPr>
          <w:rFonts w:asciiTheme="minorHAnsi" w:hAnsiTheme="minorHAnsi" w:cstheme="minorHAnsi"/>
        </w:rPr>
        <w:t>o</w:t>
      </w:r>
      <w:r w:rsidRPr="00584E12">
        <w:rPr>
          <w:rFonts w:asciiTheme="minorHAnsi" w:hAnsiTheme="minorHAnsi" w:cstheme="minorHAnsi"/>
        </w:rPr>
        <w:t>codes</w:t>
      </w:r>
      <w:proofErr w:type="spellEnd"/>
      <w:r w:rsidRPr="00584E12">
        <w:rPr>
          <w:rFonts w:asciiTheme="minorHAnsi" w:hAnsiTheme="minorHAnsi" w:cstheme="minorHAnsi"/>
        </w:rPr>
        <w:t xml:space="preserve">, victim </w:t>
      </w:r>
      <w:r w:rsidR="00EB7286" w:rsidRPr="00584E12">
        <w:rPr>
          <w:rFonts w:asciiTheme="minorHAnsi" w:hAnsiTheme="minorHAnsi" w:cstheme="minorHAnsi"/>
        </w:rPr>
        <w:t>sex</w:t>
      </w:r>
      <w:r w:rsidRPr="00584E12">
        <w:rPr>
          <w:rFonts w:asciiTheme="minorHAnsi" w:hAnsiTheme="minorHAnsi" w:cstheme="minorHAnsi"/>
        </w:rPr>
        <w:t>, victim descendant, premise code, weapon description, weapon used code, and cross street. These values may have been lost due to law enforcement not recording demographic details, poor documentation, or unknown weapon identification. Missing values were replaced with appropriate placeholders to maintain consistency. Outliers were identified using the Inter-Quartile Range (IQR) based outlier method, and the data was visualized using boxplot as seen in the cod</w:t>
      </w:r>
      <w:r w:rsidR="00C80289" w:rsidRPr="00584E12">
        <w:rPr>
          <w:rFonts w:asciiTheme="minorHAnsi" w:hAnsiTheme="minorHAnsi" w:cstheme="minorHAnsi"/>
        </w:rPr>
        <w:t>e file of this report</w:t>
      </w:r>
      <w:r w:rsidRPr="00584E12">
        <w:rPr>
          <w:rFonts w:asciiTheme="minorHAnsi" w:hAnsiTheme="minorHAnsi" w:cstheme="minorHAnsi"/>
        </w:rPr>
        <w:t xml:space="preserve">. The latitude and longitude values </w:t>
      </w:r>
      <w:r w:rsidR="00C80289" w:rsidRPr="00584E12">
        <w:rPr>
          <w:rFonts w:asciiTheme="minorHAnsi" w:hAnsiTheme="minorHAnsi" w:cstheme="minorHAnsi"/>
        </w:rPr>
        <w:t xml:space="preserve">should be between -90 and 90, -180 and 180 respectively but the </w:t>
      </w:r>
      <w:r w:rsidR="00E51A06" w:rsidRPr="00584E12">
        <w:rPr>
          <w:rFonts w:asciiTheme="minorHAnsi" w:hAnsiTheme="minorHAnsi" w:cstheme="minorHAnsi"/>
        </w:rPr>
        <w:t>value</w:t>
      </w:r>
      <w:r w:rsidR="00C80289" w:rsidRPr="00584E12">
        <w:rPr>
          <w:rFonts w:asciiTheme="minorHAnsi" w:hAnsiTheme="minorHAnsi" w:cstheme="minorHAnsi"/>
        </w:rPr>
        <w:t xml:space="preserve"> in the dataset includes invalid entries like </w:t>
      </w:r>
      <w:r w:rsidR="00E51A06" w:rsidRPr="00584E12">
        <w:rPr>
          <w:rFonts w:asciiTheme="minorHAnsi" w:hAnsiTheme="minorHAnsi" w:cstheme="minorHAnsi"/>
        </w:rPr>
        <w:t>0. To</w:t>
      </w:r>
      <w:r w:rsidR="00C80289" w:rsidRPr="00584E12">
        <w:rPr>
          <w:rFonts w:asciiTheme="minorHAnsi" w:hAnsiTheme="minorHAnsi" w:cstheme="minorHAnsi"/>
        </w:rPr>
        <w:t xml:space="preserve"> fix this inconsistency, rather than removing the rows entirely the invalid entries </w:t>
      </w:r>
      <w:r w:rsidR="004F25EB" w:rsidRPr="00584E12">
        <w:rPr>
          <w:rFonts w:asciiTheme="minorHAnsi" w:hAnsiTheme="minorHAnsi" w:cstheme="minorHAnsi"/>
        </w:rPr>
        <w:t xml:space="preserve">were </w:t>
      </w:r>
      <w:r w:rsidR="00C80289" w:rsidRPr="00584E12">
        <w:rPr>
          <w:rFonts w:asciiTheme="minorHAnsi" w:hAnsiTheme="minorHAnsi" w:cstheme="minorHAnsi"/>
        </w:rPr>
        <w:t xml:space="preserve">only excluded </w:t>
      </w:r>
      <w:r w:rsidR="00E51A06" w:rsidRPr="00584E12">
        <w:rPr>
          <w:rFonts w:asciiTheme="minorHAnsi" w:hAnsiTheme="minorHAnsi" w:cstheme="minorHAnsi"/>
        </w:rPr>
        <w:t xml:space="preserve">while dealing with these variables to avoid bias in the result. </w:t>
      </w:r>
      <w:r w:rsidR="00771578" w:rsidRPr="00584E12">
        <w:rPr>
          <w:rFonts w:asciiTheme="minorHAnsi" w:hAnsiTheme="minorHAnsi" w:cstheme="minorHAnsi"/>
        </w:rPr>
        <w:t>Informed permission, confidentiality, honesty, and allegiance are among the ethical considerations that must be balanced with the right to privacy for crime victims and their families. Transparency, accuracy, and a broad audience are all necessary for an effective presentation.</w:t>
      </w:r>
    </w:p>
    <w:p w14:paraId="55EBE48C" w14:textId="40B800DC" w:rsidR="3030E453" w:rsidRPr="00584E12" w:rsidRDefault="3030E453" w:rsidP="005D10A0">
      <w:pPr>
        <w:pStyle w:val="heading2"/>
        <w:rPr>
          <w:rFonts w:asciiTheme="minorHAnsi" w:hAnsiTheme="minorHAnsi" w:cstheme="minorHAnsi"/>
        </w:rPr>
      </w:pPr>
      <w:r w:rsidRPr="00584E12">
        <w:rPr>
          <w:rFonts w:asciiTheme="minorHAnsi" w:hAnsiTheme="minorHAnsi" w:cstheme="minorHAnsi"/>
        </w:rPr>
        <w:t xml:space="preserve">Victims Analysis </w:t>
      </w:r>
    </w:p>
    <w:p w14:paraId="2F2DBAAA" w14:textId="13A3300B" w:rsidR="3030E453" w:rsidRPr="00584E12" w:rsidRDefault="3030E453" w:rsidP="005228EE">
      <w:pPr>
        <w:pStyle w:val="p1a"/>
        <w:rPr>
          <w:rFonts w:asciiTheme="minorHAnsi" w:hAnsiTheme="minorHAnsi" w:cstheme="minorHAnsi"/>
        </w:rPr>
      </w:pPr>
      <w:r w:rsidRPr="00584E12">
        <w:rPr>
          <w:rFonts w:asciiTheme="minorHAnsi" w:hAnsiTheme="minorHAnsi" w:cstheme="minorHAnsi"/>
        </w:rPr>
        <w:t xml:space="preserve">The pie chart in the appendix reflects the diversity of crime victims by ethnic group and indicates which groups are more frequently victimized relative to the crime data. The figures were represented in the context of the overall ethnic group in the dataset. </w:t>
      </w:r>
    </w:p>
    <w:p w14:paraId="7FA3E5F3" w14:textId="77777777" w:rsidR="005228EE" w:rsidRPr="00584E12" w:rsidRDefault="005228EE" w:rsidP="005228EE">
      <w:pPr>
        <w:ind w:firstLine="0"/>
        <w:rPr>
          <w:rFonts w:asciiTheme="minorHAnsi" w:hAnsiTheme="minorHAnsi" w:cstheme="minorHAnsi"/>
        </w:rPr>
      </w:pPr>
      <w:r w:rsidRPr="00584E12">
        <w:rPr>
          <w:rFonts w:asciiTheme="minorHAnsi" w:hAnsiTheme="minorHAnsi" w:cstheme="minorHAnsi"/>
        </w:rPr>
        <w:t xml:space="preserve">The heatmap in appendix shows that Hispanics, Whites, Blacks, and Hawaiians are more vulnerable to crime incidents, possibly due to their population size or presence in areas with higher crime. The Central area has the highest incidences, while West LA, Olympic, Northeast, and </w:t>
      </w:r>
      <w:proofErr w:type="spellStart"/>
      <w:r w:rsidRPr="00584E12">
        <w:rPr>
          <w:rFonts w:asciiTheme="minorHAnsi" w:hAnsiTheme="minorHAnsi" w:cstheme="minorHAnsi"/>
        </w:rPr>
        <w:t>Harbour</w:t>
      </w:r>
      <w:proofErr w:type="spellEnd"/>
      <w:r w:rsidRPr="00584E12">
        <w:rPr>
          <w:rFonts w:asciiTheme="minorHAnsi" w:hAnsiTheme="minorHAnsi" w:cstheme="minorHAnsi"/>
        </w:rPr>
        <w:t xml:space="preserve"> have moderate to lower incidences. Asians have less incidences in certain neighborhoods. The Hispanic group has a larger frequency of events, while the Black group has a higher number.</w:t>
      </w:r>
    </w:p>
    <w:p w14:paraId="4A80869A" w14:textId="2837CC43" w:rsidR="3030E453" w:rsidRPr="00584E12" w:rsidRDefault="3030E453" w:rsidP="005228EE">
      <w:pPr>
        <w:ind w:firstLine="0"/>
        <w:rPr>
          <w:rFonts w:asciiTheme="minorHAnsi" w:hAnsiTheme="minorHAnsi" w:cstheme="minorHAnsi"/>
        </w:rPr>
      </w:pPr>
      <w:r w:rsidRPr="00584E12">
        <w:rPr>
          <w:rFonts w:asciiTheme="minorHAnsi" w:hAnsiTheme="minorHAnsi" w:cstheme="minorHAnsi"/>
        </w:rPr>
        <w:lastRenderedPageBreak/>
        <w:t xml:space="preserve">Strategies for community support and crime prevention may need to receive more concentrated attention in areas where there is a persistently high incidence rate. The disparity in event counts between ethnic groups may indicate the presence of underlying environmental, social, or economic factors that impact reporting or crime rates. </w:t>
      </w:r>
    </w:p>
    <w:p w14:paraId="45859EC1" w14:textId="5F20320C" w:rsidR="3030E453" w:rsidRPr="00584E12" w:rsidRDefault="3030E453" w:rsidP="005228EE">
      <w:pPr>
        <w:ind w:firstLine="0"/>
        <w:rPr>
          <w:rFonts w:asciiTheme="minorHAnsi" w:hAnsiTheme="minorHAnsi" w:cstheme="minorHAnsi"/>
        </w:rPr>
      </w:pPr>
      <w:r w:rsidRPr="00584E12">
        <w:rPr>
          <w:rFonts w:asciiTheme="minorHAnsi" w:hAnsiTheme="minorHAnsi" w:cstheme="minorHAnsi"/>
        </w:rPr>
        <w:t xml:space="preserve">Based to the data, both male and female younger individuals, especially those between the ages of 20 and 30, are the most frequently reported victims of crime. The victim counts decline with age, indicating that younger people are either more likely to report crimes or more likely to be victims themselves. It is significant to highlight that because of reporting rates, the type of crimes committed, and other sociocultural factors that may affect victimization or the likelihood of reporting a crime, the actual number of male and female victims may not be equal to the population. However, the representation indicates that there are more men among the victims of crime. But while men are more likely to become victims of crime overall, women are more likely to become victims of grand theft, property theft, kidnapping, rape, and other. Because the gendered victims are unknown, both men and women are undervalued. This could be because some victims choose not to disclose their identity because of embarrassment, cultural norms, trauma, or a desire to escape the charade on social media. </w:t>
      </w:r>
    </w:p>
    <w:p w14:paraId="68C826EF" w14:textId="35FAB630" w:rsidR="008E213E" w:rsidRPr="00584E12" w:rsidRDefault="008E213E" w:rsidP="008E213E">
      <w:pPr>
        <w:pStyle w:val="figurecaption"/>
        <w:rPr>
          <w:rFonts w:asciiTheme="minorHAnsi" w:hAnsiTheme="minorHAnsi" w:cstheme="minorHAnsi"/>
        </w:rPr>
      </w:pPr>
      <w:r w:rsidRPr="00584E12">
        <w:rPr>
          <w:rFonts w:asciiTheme="minorHAnsi" w:hAnsiTheme="minorHAnsi" w:cstheme="minorHAnsi"/>
          <w:b/>
        </w:rPr>
        <w:t xml:space="preserve">Fig. </w:t>
      </w:r>
      <w:r w:rsidRPr="00584E12">
        <w:rPr>
          <w:rFonts w:asciiTheme="minorHAnsi" w:hAnsiTheme="minorHAnsi" w:cstheme="minorHAnsi"/>
          <w:b/>
        </w:rPr>
        <w:fldChar w:fldCharType="begin"/>
      </w:r>
      <w:r w:rsidRPr="00584E12">
        <w:rPr>
          <w:rFonts w:asciiTheme="minorHAnsi" w:hAnsiTheme="minorHAnsi" w:cstheme="minorHAnsi"/>
          <w:b/>
        </w:rPr>
        <w:instrText xml:space="preserve"> SEQ "Figure" \* MERGEFORMAT </w:instrText>
      </w:r>
      <w:r w:rsidRPr="00584E12">
        <w:rPr>
          <w:rFonts w:asciiTheme="minorHAnsi" w:hAnsiTheme="minorHAnsi" w:cstheme="minorHAnsi"/>
          <w:b/>
        </w:rPr>
        <w:fldChar w:fldCharType="separate"/>
      </w:r>
      <w:r w:rsidRPr="00584E12">
        <w:rPr>
          <w:rFonts w:asciiTheme="minorHAnsi" w:hAnsiTheme="minorHAnsi" w:cstheme="minorHAnsi"/>
          <w:b/>
          <w:noProof/>
        </w:rPr>
        <w:t>1</w:t>
      </w:r>
      <w:r w:rsidRPr="00584E12">
        <w:rPr>
          <w:rFonts w:asciiTheme="minorHAnsi" w:hAnsiTheme="minorHAnsi" w:cstheme="minorHAnsi"/>
          <w:b/>
        </w:rPr>
        <w:fldChar w:fldCharType="end"/>
      </w:r>
      <w:r w:rsidRPr="00584E12">
        <w:rPr>
          <w:rFonts w:asciiTheme="minorHAnsi" w:hAnsiTheme="minorHAnsi" w:cstheme="minorHAnsi"/>
          <w:b/>
        </w:rPr>
        <w:t>.</w:t>
      </w:r>
      <w:r w:rsidRPr="00584E12">
        <w:rPr>
          <w:rFonts w:asciiTheme="minorHAnsi" w:hAnsiTheme="minorHAnsi" w:cstheme="minorHAnsi"/>
        </w:rPr>
        <w:t xml:space="preserve"> </w:t>
      </w:r>
      <w:r w:rsidRPr="00584E12">
        <w:rPr>
          <w:rFonts w:asciiTheme="minorHAnsi" w:hAnsiTheme="minorHAnsi" w:cstheme="minorHAnsi"/>
        </w:rPr>
        <w:drawing>
          <wp:inline distT="0" distB="0" distL="0" distR="0" wp14:anchorId="1C9BBAD8" wp14:editId="01CA6679">
            <wp:extent cx="2887980" cy="1554480"/>
            <wp:effectExtent l="0" t="0" r="7620" b="7620"/>
            <wp:docPr id="352621897" name="Picture 2"/>
            <wp:cNvGraphicFramePr/>
            <a:graphic xmlns:a="http://schemas.openxmlformats.org/drawingml/2006/main">
              <a:graphicData uri="http://schemas.openxmlformats.org/drawingml/2006/picture">
                <pic:pic xmlns:pic="http://schemas.openxmlformats.org/drawingml/2006/picture">
                  <pic:nvPicPr>
                    <pic:cNvPr id="35262189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980" cy="1554480"/>
                    </a:xfrm>
                    <a:prstGeom prst="rect">
                      <a:avLst/>
                    </a:prstGeom>
                  </pic:spPr>
                </pic:pic>
              </a:graphicData>
            </a:graphic>
          </wp:inline>
        </w:drawing>
      </w:r>
    </w:p>
    <w:p w14:paraId="182E26F6" w14:textId="72FDED96" w:rsidR="3030E453" w:rsidRPr="00584E12" w:rsidRDefault="3030E453" w:rsidP="005D10A0">
      <w:pPr>
        <w:pStyle w:val="heading2"/>
        <w:rPr>
          <w:rFonts w:asciiTheme="minorHAnsi" w:hAnsiTheme="minorHAnsi" w:cstheme="minorHAnsi"/>
        </w:rPr>
      </w:pPr>
      <w:r w:rsidRPr="00584E12">
        <w:rPr>
          <w:rFonts w:asciiTheme="minorHAnsi" w:hAnsiTheme="minorHAnsi" w:cstheme="minorHAnsi"/>
        </w:rPr>
        <w:t xml:space="preserve">Geographical Analysis </w:t>
      </w:r>
    </w:p>
    <w:p w14:paraId="3A8D0B88" w14:textId="62C19E59" w:rsidR="3030E453" w:rsidRPr="00584E12" w:rsidRDefault="3030E453" w:rsidP="00D06671">
      <w:pPr>
        <w:ind w:firstLine="0"/>
        <w:rPr>
          <w:rFonts w:asciiTheme="minorHAnsi" w:hAnsiTheme="minorHAnsi" w:cstheme="minorHAnsi"/>
        </w:rPr>
      </w:pPr>
      <w:r w:rsidRPr="00584E12">
        <w:rPr>
          <w:rFonts w:asciiTheme="minorHAnsi" w:hAnsiTheme="minorHAnsi" w:cstheme="minorHAnsi"/>
        </w:rPr>
        <w:t xml:space="preserve">From the result of the analysis done on the area of the crime location, it happened that the Central region of the Los Angeles has the highest crime rate, followed by the 77th Street and Pacific and in descending order as shown in the </w:t>
      </w:r>
      <w:r w:rsidR="007A4170" w:rsidRPr="00584E12">
        <w:rPr>
          <w:rFonts w:asciiTheme="minorHAnsi" w:hAnsiTheme="minorHAnsi" w:cstheme="minorHAnsi"/>
        </w:rPr>
        <w:t>figure</w:t>
      </w:r>
      <w:r w:rsidRPr="00584E12">
        <w:rPr>
          <w:rFonts w:asciiTheme="minorHAnsi" w:hAnsiTheme="minorHAnsi" w:cstheme="minorHAnsi"/>
        </w:rPr>
        <w:t xml:space="preserve"> below</w:t>
      </w:r>
      <w:r w:rsidR="000C3AE9" w:rsidRPr="00584E12">
        <w:rPr>
          <w:rFonts w:asciiTheme="minorHAnsi" w:hAnsiTheme="minorHAnsi" w:cstheme="minorHAnsi"/>
        </w:rPr>
        <w:t>, please refer to the code for a more interactive view of the plot</w:t>
      </w:r>
      <w:r w:rsidRPr="00584E12">
        <w:rPr>
          <w:rFonts w:asciiTheme="minorHAnsi" w:hAnsiTheme="minorHAnsi" w:cstheme="minorHAnsi"/>
        </w:rPr>
        <w:t xml:space="preserve">. </w:t>
      </w:r>
    </w:p>
    <w:p w14:paraId="7940A5D1" w14:textId="1CE72E47" w:rsidR="007A4170" w:rsidRPr="00584E12" w:rsidRDefault="000C3AE9" w:rsidP="000C3AE9">
      <w:pPr>
        <w:pStyle w:val="figurecaption"/>
        <w:rPr>
          <w:rFonts w:asciiTheme="minorHAnsi" w:hAnsiTheme="minorHAnsi" w:cstheme="minorHAnsi"/>
        </w:rPr>
      </w:pPr>
      <w:r w:rsidRPr="00584E12">
        <w:rPr>
          <w:rFonts w:asciiTheme="minorHAnsi" w:hAnsiTheme="minorHAnsi" w:cstheme="minorHAnsi"/>
          <w:b/>
        </w:rPr>
        <w:lastRenderedPageBreak/>
        <w:t xml:space="preserve">Fig. </w:t>
      </w:r>
      <w:r w:rsidRPr="00584E12">
        <w:rPr>
          <w:rFonts w:asciiTheme="minorHAnsi" w:hAnsiTheme="minorHAnsi" w:cstheme="minorHAnsi"/>
          <w:b/>
        </w:rPr>
        <w:fldChar w:fldCharType="begin"/>
      </w:r>
      <w:r w:rsidRPr="00584E12">
        <w:rPr>
          <w:rFonts w:asciiTheme="minorHAnsi" w:hAnsiTheme="minorHAnsi" w:cstheme="minorHAnsi"/>
          <w:b/>
        </w:rPr>
        <w:instrText xml:space="preserve"> SEQ "Figure" \* MERGEFORMAT </w:instrText>
      </w:r>
      <w:r w:rsidRPr="00584E12">
        <w:rPr>
          <w:rFonts w:asciiTheme="minorHAnsi" w:hAnsiTheme="minorHAnsi" w:cstheme="minorHAnsi"/>
          <w:b/>
        </w:rPr>
        <w:fldChar w:fldCharType="separate"/>
      </w:r>
      <w:r w:rsidRPr="00584E12">
        <w:rPr>
          <w:rFonts w:asciiTheme="minorHAnsi" w:hAnsiTheme="minorHAnsi" w:cstheme="minorHAnsi"/>
          <w:b/>
          <w:noProof/>
        </w:rPr>
        <w:t>2</w:t>
      </w:r>
      <w:r w:rsidRPr="00584E12">
        <w:rPr>
          <w:rFonts w:asciiTheme="minorHAnsi" w:hAnsiTheme="minorHAnsi" w:cstheme="minorHAnsi"/>
          <w:b/>
        </w:rPr>
        <w:fldChar w:fldCharType="end"/>
      </w:r>
      <w:r w:rsidRPr="00584E12">
        <w:rPr>
          <w:rFonts w:asciiTheme="minorHAnsi" w:hAnsiTheme="minorHAnsi" w:cstheme="minorHAnsi"/>
          <w:b/>
        </w:rPr>
        <w:t>.</w:t>
      </w:r>
      <w:r w:rsidRPr="00584E12">
        <w:rPr>
          <w:rFonts w:asciiTheme="minorHAnsi" w:hAnsiTheme="minorHAnsi" w:cstheme="minorHAnsi"/>
        </w:rPr>
        <w:t xml:space="preserve"> </w:t>
      </w:r>
      <w:r w:rsidR="007A4170" w:rsidRPr="00584E12">
        <w:rPr>
          <w:rFonts w:asciiTheme="minorHAnsi" w:hAnsiTheme="minorHAnsi" w:cstheme="minorHAnsi"/>
        </w:rPr>
        <w:drawing>
          <wp:inline distT="0" distB="0" distL="0" distR="0" wp14:anchorId="38316461" wp14:editId="4A2815FA">
            <wp:extent cx="3147060" cy="2651760"/>
            <wp:effectExtent l="0" t="0" r="0" b="0"/>
            <wp:docPr id="1397439270" name="Picture 1"/>
            <wp:cNvGraphicFramePr/>
            <a:graphic xmlns:a="http://schemas.openxmlformats.org/drawingml/2006/main">
              <a:graphicData uri="http://schemas.openxmlformats.org/drawingml/2006/picture">
                <pic:pic xmlns:pic="http://schemas.openxmlformats.org/drawingml/2006/picture">
                  <pic:nvPicPr>
                    <pic:cNvPr id="1397439270" name=""/>
                    <pic:cNvPicPr/>
                  </pic:nvPicPr>
                  <pic:blipFill>
                    <a:blip r:embed="rId13">
                      <a:extLst>
                        <a:ext uri="{28A0092B-C50C-407E-A947-70E740481C1C}">
                          <a14:useLocalDpi xmlns:a14="http://schemas.microsoft.com/office/drawing/2010/main" val="0"/>
                        </a:ext>
                      </a:extLst>
                    </a:blip>
                    <a:stretch>
                      <a:fillRect/>
                    </a:stretch>
                  </pic:blipFill>
                  <pic:spPr>
                    <a:xfrm>
                      <a:off x="0" y="0"/>
                      <a:ext cx="3147060" cy="2651760"/>
                    </a:xfrm>
                    <a:prstGeom prst="rect">
                      <a:avLst/>
                    </a:prstGeom>
                  </pic:spPr>
                </pic:pic>
              </a:graphicData>
            </a:graphic>
          </wp:inline>
        </w:drawing>
      </w:r>
    </w:p>
    <w:p w14:paraId="3ED54BD6" w14:textId="03FCA64C" w:rsidR="005D10A0" w:rsidRPr="00584E12" w:rsidRDefault="005D10A0" w:rsidP="005D10A0">
      <w:pPr>
        <w:pStyle w:val="heading2"/>
        <w:rPr>
          <w:rFonts w:asciiTheme="minorHAnsi" w:hAnsiTheme="minorHAnsi" w:cstheme="minorHAnsi"/>
        </w:rPr>
      </w:pPr>
      <w:r w:rsidRPr="00584E12">
        <w:rPr>
          <w:rFonts w:asciiTheme="minorHAnsi" w:hAnsiTheme="minorHAnsi" w:cstheme="minorHAnsi"/>
        </w:rPr>
        <w:t>Temporal Analysis</w:t>
      </w:r>
    </w:p>
    <w:p w14:paraId="6BB5CB34" w14:textId="77777777" w:rsidR="005D10A0" w:rsidRPr="00584E12" w:rsidRDefault="005D10A0" w:rsidP="005D10A0">
      <w:pPr>
        <w:pStyle w:val="p1a"/>
        <w:rPr>
          <w:rFonts w:asciiTheme="minorHAnsi" w:hAnsiTheme="minorHAnsi" w:cstheme="minorHAnsi"/>
        </w:rPr>
      </w:pPr>
      <w:r w:rsidRPr="00584E12">
        <w:rPr>
          <w:rFonts w:asciiTheme="minorHAnsi" w:hAnsiTheme="minorHAnsi" w:cstheme="minorHAnsi"/>
        </w:rPr>
        <w:t>The crime rate in Los Angeles has increased over time. On average, from January 2020 to January 2024 there are 597 crimes each day.</w:t>
      </w:r>
    </w:p>
    <w:p w14:paraId="38416C0C" w14:textId="7F8E68FF" w:rsidR="005D10A0" w:rsidRPr="00584E12" w:rsidRDefault="005D10A0" w:rsidP="005D10A0">
      <w:pPr>
        <w:pStyle w:val="p1a"/>
        <w:rPr>
          <w:rFonts w:asciiTheme="minorHAnsi" w:hAnsiTheme="minorHAnsi" w:cstheme="minorHAnsi"/>
        </w:rPr>
      </w:pPr>
      <w:r w:rsidRPr="00584E12">
        <w:rPr>
          <w:rFonts w:asciiTheme="minorHAnsi" w:hAnsiTheme="minorHAnsi" w:cstheme="minorHAnsi"/>
        </w:rPr>
        <w:t xml:space="preserve">On </w:t>
      </w:r>
      <w:r w:rsidRPr="00584E12">
        <w:rPr>
          <w:rFonts w:asciiTheme="minorHAnsi" w:hAnsiTheme="minorHAnsi" w:cstheme="minorHAnsi"/>
        </w:rPr>
        <w:t>a weekly</w:t>
      </w:r>
      <w:r w:rsidRPr="00584E12">
        <w:rPr>
          <w:rFonts w:asciiTheme="minorHAnsi" w:hAnsiTheme="minorHAnsi" w:cstheme="minorHAnsi"/>
        </w:rPr>
        <w:t xml:space="preserve"> </w:t>
      </w:r>
      <w:r w:rsidR="007A4170" w:rsidRPr="00584E12">
        <w:rPr>
          <w:rFonts w:asciiTheme="minorHAnsi" w:hAnsiTheme="minorHAnsi" w:cstheme="minorHAnsi"/>
        </w:rPr>
        <w:t>basis,</w:t>
      </w:r>
      <w:r w:rsidRPr="00584E12">
        <w:rPr>
          <w:rFonts w:asciiTheme="minorHAnsi" w:hAnsiTheme="minorHAnsi" w:cstheme="minorHAnsi"/>
        </w:rPr>
        <w:t xml:space="preserve"> as represented in appendix it happens that more crimes tend to happen over the weekend starting from Friday till Monday implying that crime activities increase towards and during the weekend. Suggesting that extra measures be put in place like law enforcement officials positioning in spots where crimes are most likely to occur.</w:t>
      </w:r>
    </w:p>
    <w:p w14:paraId="40DAE067" w14:textId="5598AEA4" w:rsidR="005D10A0" w:rsidRPr="00584E12" w:rsidRDefault="005D10A0" w:rsidP="005D10A0">
      <w:pPr>
        <w:pStyle w:val="p1a"/>
        <w:rPr>
          <w:rFonts w:asciiTheme="minorHAnsi" w:hAnsiTheme="minorHAnsi" w:cstheme="minorHAnsi"/>
        </w:rPr>
      </w:pPr>
      <w:r w:rsidRPr="00584E12">
        <w:rPr>
          <w:rFonts w:asciiTheme="minorHAnsi" w:hAnsiTheme="minorHAnsi" w:cstheme="minorHAnsi"/>
        </w:rPr>
        <w:t xml:space="preserve">On a monthly basis as represented in appendix, the crime rate is even for each month, but more crime happens in January, this could be because of the holidays in December towards January. There is usually more pressure to spend more during this period and people end </w:t>
      </w:r>
      <w:r w:rsidRPr="00584E12">
        <w:rPr>
          <w:rFonts w:asciiTheme="minorHAnsi" w:hAnsiTheme="minorHAnsi" w:cstheme="minorHAnsi"/>
        </w:rPr>
        <w:t>up with</w:t>
      </w:r>
      <w:r w:rsidRPr="00584E12">
        <w:rPr>
          <w:rFonts w:asciiTheme="minorHAnsi" w:hAnsiTheme="minorHAnsi" w:cstheme="minorHAnsi"/>
        </w:rPr>
        <w:t xml:space="preserve"> less funds in January.</w:t>
      </w:r>
    </w:p>
    <w:p w14:paraId="062FC54D" w14:textId="13F97D0B" w:rsidR="005D10A0" w:rsidRPr="00584E12" w:rsidRDefault="005D10A0" w:rsidP="005D10A0">
      <w:pPr>
        <w:pStyle w:val="p1a"/>
        <w:rPr>
          <w:rFonts w:asciiTheme="minorHAnsi" w:hAnsiTheme="minorHAnsi" w:cstheme="minorHAnsi"/>
        </w:rPr>
      </w:pPr>
      <w:r w:rsidRPr="00584E12">
        <w:rPr>
          <w:rFonts w:asciiTheme="minorHAnsi" w:hAnsiTheme="minorHAnsi" w:cstheme="minorHAnsi"/>
        </w:rPr>
        <w:t xml:space="preserve">The chart in appendix shows the number of crime </w:t>
      </w:r>
      <w:r w:rsidRPr="00584E12">
        <w:rPr>
          <w:rFonts w:asciiTheme="minorHAnsi" w:hAnsiTheme="minorHAnsi" w:cstheme="minorHAnsi"/>
        </w:rPr>
        <w:t>occurrences</w:t>
      </w:r>
      <w:r w:rsidRPr="00584E12">
        <w:rPr>
          <w:rFonts w:asciiTheme="minorHAnsi" w:hAnsiTheme="minorHAnsi" w:cstheme="minorHAnsi"/>
        </w:rPr>
        <w:t xml:space="preserve"> over the years, 2024 </w:t>
      </w:r>
      <w:r w:rsidRPr="00584E12">
        <w:rPr>
          <w:rFonts w:asciiTheme="minorHAnsi" w:hAnsiTheme="minorHAnsi" w:cstheme="minorHAnsi"/>
        </w:rPr>
        <w:t>seems</w:t>
      </w:r>
      <w:r w:rsidRPr="00584E12">
        <w:rPr>
          <w:rFonts w:asciiTheme="minorHAnsi" w:hAnsiTheme="minorHAnsi" w:cstheme="minorHAnsi"/>
        </w:rPr>
        <w:t xml:space="preserve"> to have the lowest </w:t>
      </w:r>
      <w:r w:rsidR="007A4170" w:rsidRPr="00584E12">
        <w:rPr>
          <w:rFonts w:asciiTheme="minorHAnsi" w:hAnsiTheme="minorHAnsi" w:cstheme="minorHAnsi"/>
        </w:rPr>
        <w:t>number</w:t>
      </w:r>
      <w:r w:rsidRPr="00584E12">
        <w:rPr>
          <w:rFonts w:asciiTheme="minorHAnsi" w:hAnsiTheme="minorHAnsi" w:cstheme="minorHAnsi"/>
        </w:rPr>
        <w:t xml:space="preserve"> of crimes but this is due to the fact data for 2024 ends in January therefore the impact data collected during this period is insignificant. Crime has increased gradually since 2020 with an insignificant decrease in 2023 indicating that crime everyone has a lot of work to do pertaining to the reduction of crimes in Los Angeles, not just, the Law enforcement individuals need to be at alert.</w:t>
      </w:r>
    </w:p>
    <w:p w14:paraId="73B73E9A" w14:textId="06C1E316" w:rsidR="00B43B7C" w:rsidRPr="00584E12" w:rsidRDefault="000C3AE9" w:rsidP="000C3AE9">
      <w:pPr>
        <w:pStyle w:val="figurecaption"/>
        <w:rPr>
          <w:rFonts w:asciiTheme="minorHAnsi" w:hAnsiTheme="minorHAnsi" w:cstheme="minorHAnsi"/>
        </w:rPr>
      </w:pPr>
      <w:r w:rsidRPr="00584E12">
        <w:rPr>
          <w:rFonts w:asciiTheme="minorHAnsi" w:hAnsiTheme="minorHAnsi" w:cstheme="minorHAnsi"/>
          <w:b/>
        </w:rPr>
        <w:lastRenderedPageBreak/>
        <w:t xml:space="preserve">Fig. </w:t>
      </w:r>
      <w:r w:rsidRPr="00584E12">
        <w:rPr>
          <w:rFonts w:asciiTheme="minorHAnsi" w:hAnsiTheme="minorHAnsi" w:cstheme="minorHAnsi"/>
          <w:b/>
        </w:rPr>
        <w:fldChar w:fldCharType="begin"/>
      </w:r>
      <w:r w:rsidRPr="00584E12">
        <w:rPr>
          <w:rFonts w:asciiTheme="minorHAnsi" w:hAnsiTheme="minorHAnsi" w:cstheme="minorHAnsi"/>
          <w:b/>
        </w:rPr>
        <w:instrText xml:space="preserve"> SEQ "Figure" \* MERGEFORMAT </w:instrText>
      </w:r>
      <w:r w:rsidRPr="00584E12">
        <w:rPr>
          <w:rFonts w:asciiTheme="minorHAnsi" w:hAnsiTheme="minorHAnsi" w:cstheme="minorHAnsi"/>
          <w:b/>
        </w:rPr>
        <w:fldChar w:fldCharType="separate"/>
      </w:r>
      <w:r w:rsidRPr="00584E12">
        <w:rPr>
          <w:rFonts w:asciiTheme="minorHAnsi" w:hAnsiTheme="minorHAnsi" w:cstheme="minorHAnsi"/>
          <w:b/>
          <w:noProof/>
        </w:rPr>
        <w:t>3</w:t>
      </w:r>
      <w:r w:rsidRPr="00584E12">
        <w:rPr>
          <w:rFonts w:asciiTheme="minorHAnsi" w:hAnsiTheme="minorHAnsi" w:cstheme="minorHAnsi"/>
          <w:b/>
        </w:rPr>
        <w:fldChar w:fldCharType="end"/>
      </w:r>
      <w:r w:rsidRPr="00584E12">
        <w:rPr>
          <w:rFonts w:asciiTheme="minorHAnsi" w:hAnsiTheme="minorHAnsi" w:cstheme="minorHAnsi"/>
          <w:b/>
        </w:rPr>
        <w:t>.</w:t>
      </w:r>
      <w:r w:rsidRPr="00584E12">
        <w:rPr>
          <w:rFonts w:asciiTheme="minorHAnsi" w:hAnsiTheme="minorHAnsi" w:cstheme="minorHAnsi"/>
        </w:rPr>
        <w:t xml:space="preserve"> </w:t>
      </w:r>
      <w:r w:rsidR="00B43B7C" w:rsidRPr="00584E12">
        <w:rPr>
          <w:rFonts w:asciiTheme="minorHAnsi" w:hAnsiTheme="minorHAnsi" w:cstheme="minorHAnsi"/>
        </w:rPr>
        <w:drawing>
          <wp:inline distT="0" distB="0" distL="0" distR="0" wp14:anchorId="47FDD13A" wp14:editId="4096C42E">
            <wp:extent cx="2857500" cy="2089636"/>
            <wp:effectExtent l="0" t="0" r="0" b="6350"/>
            <wp:docPr id="889163076" name="Picture 1"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3076" name="Picture 1" descr="A colorful squares with white text&#10;&#10;Description automatically generated"/>
                    <pic:cNvPicPr/>
                  </pic:nvPicPr>
                  <pic:blipFill>
                    <a:blip r:embed="rId14"/>
                    <a:stretch>
                      <a:fillRect/>
                    </a:stretch>
                  </pic:blipFill>
                  <pic:spPr>
                    <a:xfrm>
                      <a:off x="0" y="0"/>
                      <a:ext cx="2871838" cy="2100121"/>
                    </a:xfrm>
                    <a:prstGeom prst="rect">
                      <a:avLst/>
                    </a:prstGeom>
                  </pic:spPr>
                </pic:pic>
              </a:graphicData>
            </a:graphic>
          </wp:inline>
        </w:drawing>
      </w:r>
    </w:p>
    <w:p w14:paraId="2985BBE7" w14:textId="026E74E3" w:rsidR="4157D445" w:rsidRPr="00584E12" w:rsidRDefault="00B43B7C" w:rsidP="005228EE">
      <w:pPr>
        <w:pStyle w:val="p1a"/>
        <w:rPr>
          <w:rFonts w:asciiTheme="minorHAnsi" w:hAnsiTheme="minorHAnsi" w:cstheme="minorHAnsi"/>
        </w:rPr>
      </w:pPr>
      <w:r w:rsidRPr="00584E12">
        <w:rPr>
          <w:rFonts w:asciiTheme="minorHAnsi" w:hAnsiTheme="minorHAnsi" w:cstheme="minorHAnsi"/>
        </w:rPr>
        <w:t xml:space="preserve">The heatmap clearly shows that the lunchtime and early afternoon hours are when crime is most active, with a notable spike in activity from 8:00 to 18:00. Since there is </w:t>
      </w:r>
      <w:r w:rsidR="004F1F0B" w:rsidRPr="00584E12">
        <w:rPr>
          <w:rFonts w:asciiTheme="minorHAnsi" w:hAnsiTheme="minorHAnsi" w:cstheme="minorHAnsi"/>
        </w:rPr>
        <w:t>the least</w:t>
      </w:r>
      <w:r w:rsidRPr="00584E12">
        <w:rPr>
          <w:rFonts w:asciiTheme="minorHAnsi" w:hAnsiTheme="minorHAnsi" w:cstheme="minorHAnsi"/>
        </w:rPr>
        <w:t xml:space="preserve"> criminal activity between 00:00 and 06:00, early mornings and late nights are often safer. The little monthly differences highlight how important the time of day is in determining the frequency of crimes. Businesses can improve security during vulnerable hours, law enforcement </w:t>
      </w:r>
      <w:proofErr w:type="spellStart"/>
      <w:r w:rsidRPr="00584E12">
        <w:rPr>
          <w:rFonts w:asciiTheme="minorHAnsi" w:hAnsiTheme="minorHAnsi" w:cstheme="minorHAnsi"/>
        </w:rPr>
        <w:t>organisations</w:t>
      </w:r>
      <w:proofErr w:type="spellEnd"/>
      <w:r w:rsidRPr="00584E12">
        <w:rPr>
          <w:rFonts w:asciiTheme="minorHAnsi" w:hAnsiTheme="minorHAnsi" w:cstheme="minorHAnsi"/>
        </w:rPr>
        <w:t xml:space="preserve"> can </w:t>
      </w:r>
      <w:proofErr w:type="spellStart"/>
      <w:r w:rsidRPr="00584E12">
        <w:rPr>
          <w:rFonts w:asciiTheme="minorHAnsi" w:hAnsiTheme="minorHAnsi" w:cstheme="minorHAnsi"/>
        </w:rPr>
        <w:t>optimise</w:t>
      </w:r>
      <w:proofErr w:type="spellEnd"/>
      <w:r w:rsidRPr="00584E12">
        <w:rPr>
          <w:rFonts w:asciiTheme="minorHAnsi" w:hAnsiTheme="minorHAnsi" w:cstheme="minorHAnsi"/>
        </w:rPr>
        <w:t xml:space="preserve"> patrol plans with this information, and the public should remain cautious during peak hours.</w:t>
      </w:r>
    </w:p>
    <w:p w14:paraId="399D06C5" w14:textId="77777777" w:rsidR="00F8617C" w:rsidRPr="00584E12" w:rsidRDefault="00F8617C" w:rsidP="00F8617C">
      <w:pPr>
        <w:pStyle w:val="heading2"/>
        <w:rPr>
          <w:rFonts w:asciiTheme="minorHAnsi" w:eastAsia="Calibri" w:hAnsiTheme="minorHAnsi" w:cstheme="minorHAnsi"/>
        </w:rPr>
      </w:pPr>
      <w:r w:rsidRPr="00584E12">
        <w:rPr>
          <w:rFonts w:asciiTheme="minorHAnsi" w:eastAsia="Calibri" w:hAnsiTheme="minorHAnsi" w:cstheme="minorHAnsi"/>
        </w:rPr>
        <w:t xml:space="preserve">Crime Analysis </w:t>
      </w:r>
    </w:p>
    <w:p w14:paraId="66E5603E" w14:textId="39B7BC89" w:rsidR="56DA5BFD" w:rsidRPr="00584E12" w:rsidRDefault="449E30C0" w:rsidP="00CC1F05">
      <w:pPr>
        <w:ind w:firstLine="0"/>
        <w:rPr>
          <w:rFonts w:asciiTheme="minorHAnsi" w:eastAsia="Calibri" w:hAnsiTheme="minorHAnsi" w:cstheme="minorHAnsi"/>
        </w:rPr>
      </w:pPr>
      <w:r w:rsidRPr="00584E12">
        <w:rPr>
          <w:rFonts w:asciiTheme="minorHAnsi" w:eastAsia="Calibri" w:hAnsiTheme="minorHAnsi" w:cstheme="minorHAnsi"/>
        </w:rPr>
        <w:t xml:space="preserve">The crimes were </w:t>
      </w:r>
      <w:r w:rsidR="1339E99A" w:rsidRPr="00584E12">
        <w:rPr>
          <w:rFonts w:asciiTheme="minorHAnsi" w:eastAsia="Calibri" w:hAnsiTheme="minorHAnsi" w:cstheme="minorHAnsi"/>
        </w:rPr>
        <w:t>categorized</w:t>
      </w:r>
      <w:r w:rsidRPr="00584E12">
        <w:rPr>
          <w:rFonts w:asciiTheme="minorHAnsi" w:eastAsia="Calibri" w:hAnsiTheme="minorHAnsi" w:cstheme="minorHAnsi"/>
        </w:rPr>
        <w:t xml:space="preserve"> into property crimes and violent crimes. Property crimes</w:t>
      </w:r>
      <w:r w:rsidR="6019E1CB" w:rsidRPr="00584E12">
        <w:rPr>
          <w:rFonts w:asciiTheme="minorHAnsi" w:eastAsia="Calibri" w:hAnsiTheme="minorHAnsi" w:cstheme="minorHAnsi"/>
        </w:rPr>
        <w:t xml:space="preserve"> involve the loss </w:t>
      </w:r>
      <w:r w:rsidR="3E75C017" w:rsidRPr="00584E12">
        <w:rPr>
          <w:rFonts w:asciiTheme="minorHAnsi" w:eastAsia="Calibri" w:hAnsiTheme="minorHAnsi" w:cstheme="minorHAnsi"/>
        </w:rPr>
        <w:t xml:space="preserve">of personal belongings </w:t>
      </w:r>
      <w:r w:rsidR="0880CFAD" w:rsidRPr="00584E12">
        <w:rPr>
          <w:rFonts w:asciiTheme="minorHAnsi" w:eastAsia="Calibri" w:hAnsiTheme="minorHAnsi" w:cstheme="minorHAnsi"/>
        </w:rPr>
        <w:t>which</w:t>
      </w:r>
      <w:r w:rsidRPr="00584E12">
        <w:rPr>
          <w:rFonts w:asciiTheme="minorHAnsi" w:eastAsia="Calibri" w:hAnsiTheme="minorHAnsi" w:cstheme="minorHAnsi"/>
        </w:rPr>
        <w:t xml:space="preserve"> </w:t>
      </w:r>
      <w:r w:rsidR="5C404BE2" w:rsidRPr="00584E12">
        <w:rPr>
          <w:rFonts w:asciiTheme="minorHAnsi" w:eastAsia="Calibri" w:hAnsiTheme="minorHAnsi" w:cstheme="minorHAnsi"/>
        </w:rPr>
        <w:t>include</w:t>
      </w:r>
      <w:r w:rsidRPr="00584E12">
        <w:rPr>
          <w:rFonts w:asciiTheme="minorHAnsi" w:eastAsia="Calibri" w:hAnsiTheme="minorHAnsi" w:cstheme="minorHAnsi"/>
        </w:rPr>
        <w:t xml:space="preserve"> theft, burglary, arson, vandalism, etc. Violent crimes </w:t>
      </w:r>
      <w:r w:rsidR="2297EA34" w:rsidRPr="00584E12">
        <w:rPr>
          <w:rFonts w:asciiTheme="minorHAnsi" w:eastAsia="Calibri" w:hAnsiTheme="minorHAnsi" w:cstheme="minorHAnsi"/>
        </w:rPr>
        <w:t>involve</w:t>
      </w:r>
      <w:r w:rsidR="572BFA3D" w:rsidRPr="00584E12">
        <w:rPr>
          <w:rFonts w:asciiTheme="minorHAnsi" w:eastAsia="Calibri" w:hAnsiTheme="minorHAnsi" w:cstheme="minorHAnsi"/>
        </w:rPr>
        <w:t xml:space="preserve"> the use of weapons or hostile actions like the use of </w:t>
      </w:r>
      <w:r w:rsidR="00C458E1">
        <w:rPr>
          <w:rFonts w:asciiTheme="minorHAnsi" w:eastAsia="Calibri" w:hAnsiTheme="minorHAnsi" w:cstheme="minorHAnsi"/>
        </w:rPr>
        <w:t>fists</w:t>
      </w:r>
      <w:r w:rsidR="572BFA3D" w:rsidRPr="00584E12">
        <w:rPr>
          <w:rFonts w:asciiTheme="minorHAnsi" w:eastAsia="Calibri" w:hAnsiTheme="minorHAnsi" w:cstheme="minorHAnsi"/>
        </w:rPr>
        <w:t xml:space="preserve"> including assault, sex </w:t>
      </w:r>
      <w:r w:rsidR="00C458E1">
        <w:rPr>
          <w:rFonts w:asciiTheme="minorHAnsi" w:eastAsia="Calibri" w:hAnsiTheme="minorHAnsi" w:cstheme="minorHAnsi"/>
        </w:rPr>
        <w:t>offenses</w:t>
      </w:r>
      <w:r w:rsidR="572BFA3D" w:rsidRPr="00584E12">
        <w:rPr>
          <w:rFonts w:asciiTheme="minorHAnsi" w:eastAsia="Calibri" w:hAnsiTheme="minorHAnsi" w:cstheme="minorHAnsi"/>
        </w:rPr>
        <w:t>, homicide, robbery, etc.</w:t>
      </w:r>
      <w:r w:rsidR="107AFB3C" w:rsidRPr="00584E12">
        <w:rPr>
          <w:rFonts w:asciiTheme="minorHAnsi" w:eastAsia="Calibri" w:hAnsiTheme="minorHAnsi" w:cstheme="minorHAnsi"/>
        </w:rPr>
        <w:t xml:space="preserve"> </w:t>
      </w:r>
      <w:r w:rsidR="63906D11" w:rsidRPr="00584E12">
        <w:rPr>
          <w:rFonts w:asciiTheme="minorHAnsi" w:eastAsia="Calibri" w:hAnsiTheme="minorHAnsi" w:cstheme="minorHAnsi"/>
        </w:rPr>
        <w:t>Looking</w:t>
      </w:r>
      <w:r w:rsidR="61FF3088" w:rsidRPr="00584E12">
        <w:rPr>
          <w:rFonts w:asciiTheme="minorHAnsi" w:eastAsia="Calibri" w:hAnsiTheme="minorHAnsi" w:cstheme="minorHAnsi"/>
        </w:rPr>
        <w:t xml:space="preserve"> </w:t>
      </w:r>
      <w:r w:rsidR="3E369EA5" w:rsidRPr="00584E12">
        <w:rPr>
          <w:rFonts w:asciiTheme="minorHAnsi" w:eastAsia="Calibri" w:hAnsiTheme="minorHAnsi" w:cstheme="minorHAnsi"/>
        </w:rPr>
        <w:t xml:space="preserve">at a </w:t>
      </w:r>
      <w:r w:rsidR="61FF3088" w:rsidRPr="00584E12">
        <w:rPr>
          <w:rFonts w:asciiTheme="minorHAnsi" w:eastAsia="Calibri" w:hAnsiTheme="minorHAnsi" w:cstheme="minorHAnsi"/>
        </w:rPr>
        <w:t xml:space="preserve">broader categorization of these crimes </w:t>
      </w:r>
      <w:r w:rsidR="0670D779" w:rsidRPr="00584E12">
        <w:rPr>
          <w:rFonts w:asciiTheme="minorHAnsi" w:eastAsia="Calibri" w:hAnsiTheme="minorHAnsi" w:cstheme="minorHAnsi"/>
        </w:rPr>
        <w:t xml:space="preserve">it appears that theft is more </w:t>
      </w:r>
      <w:r w:rsidR="69E62BF8" w:rsidRPr="00584E12">
        <w:rPr>
          <w:rFonts w:asciiTheme="minorHAnsi" w:eastAsia="Calibri" w:hAnsiTheme="minorHAnsi" w:cstheme="minorHAnsi"/>
        </w:rPr>
        <w:t xml:space="preserve">prevalent as seen in the </w:t>
      </w:r>
      <w:r w:rsidR="00CC1F05">
        <w:rPr>
          <w:rFonts w:asciiTheme="minorHAnsi" w:eastAsia="Calibri" w:hAnsiTheme="minorHAnsi" w:cstheme="minorHAnsi"/>
        </w:rPr>
        <w:t>appendix</w:t>
      </w:r>
      <w:r w:rsidR="7A9B2540" w:rsidRPr="00584E12">
        <w:rPr>
          <w:rFonts w:asciiTheme="minorHAnsi" w:eastAsia="Calibri" w:hAnsiTheme="minorHAnsi" w:cstheme="minorHAnsi"/>
        </w:rPr>
        <w:t xml:space="preserve"> below.</w:t>
      </w:r>
    </w:p>
    <w:p w14:paraId="2DFE182E" w14:textId="66F2769B" w:rsidR="4B8A3D1F" w:rsidRPr="00584E12" w:rsidRDefault="4B8A3D1F" w:rsidP="4157D445">
      <w:pPr>
        <w:ind w:firstLine="0"/>
        <w:jc w:val="left"/>
        <w:rPr>
          <w:rFonts w:asciiTheme="minorHAnsi" w:eastAsia="Calibri" w:hAnsiTheme="minorHAnsi" w:cstheme="minorHAnsi"/>
        </w:rPr>
      </w:pPr>
      <w:r w:rsidRPr="00584E12">
        <w:rPr>
          <w:rFonts w:asciiTheme="minorHAnsi" w:eastAsia="Calibri" w:hAnsiTheme="minorHAnsi" w:cstheme="minorHAnsi"/>
        </w:rPr>
        <w:lastRenderedPageBreak/>
        <w:t xml:space="preserve">The crime description attribute has about 139 unique values which indicates 139 unique crime descriptions. The top ten crimes </w:t>
      </w:r>
      <w:r w:rsidR="00C458E1">
        <w:rPr>
          <w:rFonts w:asciiTheme="minorHAnsi" w:eastAsia="Calibri" w:hAnsiTheme="minorHAnsi" w:cstheme="minorHAnsi"/>
        </w:rPr>
        <w:t>make</w:t>
      </w:r>
      <w:r w:rsidRPr="00584E12">
        <w:rPr>
          <w:rFonts w:asciiTheme="minorHAnsi" w:eastAsia="Calibri" w:hAnsiTheme="minorHAnsi" w:cstheme="minorHAnsi"/>
        </w:rPr>
        <w:t xml:space="preserve"> up about two-thirds of the population. </w:t>
      </w:r>
    </w:p>
    <w:p w14:paraId="39AC45D3" w14:textId="58C8B45A" w:rsidR="4B8A3D1F" w:rsidRPr="00584E12" w:rsidRDefault="4B8A3D1F" w:rsidP="4157D445">
      <w:pPr>
        <w:ind w:firstLine="0"/>
        <w:jc w:val="left"/>
        <w:rPr>
          <w:rFonts w:asciiTheme="minorHAnsi" w:eastAsia="Calibri" w:hAnsiTheme="minorHAnsi" w:cstheme="minorHAnsi"/>
        </w:rPr>
      </w:pPr>
      <w:r w:rsidRPr="00584E12">
        <w:rPr>
          <w:rFonts w:asciiTheme="minorHAnsi" w:eastAsia="Calibri" w:hAnsiTheme="minorHAnsi" w:cstheme="minorHAnsi"/>
        </w:rPr>
        <w:t>The analysis reveals that</w:t>
      </w:r>
      <w:r w:rsidR="4A384D37" w:rsidRPr="00584E12">
        <w:rPr>
          <w:rFonts w:asciiTheme="minorHAnsi" w:eastAsia="Calibri" w:hAnsiTheme="minorHAnsi" w:cstheme="minorHAnsi"/>
        </w:rPr>
        <w:t xml:space="preserve"> property</w:t>
      </w:r>
      <w:r w:rsidRPr="00584E12">
        <w:rPr>
          <w:rFonts w:asciiTheme="minorHAnsi" w:eastAsia="Calibri" w:hAnsiTheme="minorHAnsi" w:cstheme="minorHAnsi"/>
        </w:rPr>
        <w:t xml:space="preserve"> </w:t>
      </w:r>
      <w:r w:rsidR="330BE779" w:rsidRPr="00584E12">
        <w:rPr>
          <w:rFonts w:asciiTheme="minorHAnsi" w:eastAsia="Calibri" w:hAnsiTheme="minorHAnsi" w:cstheme="minorHAnsi"/>
        </w:rPr>
        <w:t>crimes, especially crimes</w:t>
      </w:r>
      <w:r w:rsidRPr="00584E12">
        <w:rPr>
          <w:rFonts w:asciiTheme="minorHAnsi" w:eastAsia="Calibri" w:hAnsiTheme="minorHAnsi" w:cstheme="minorHAnsi"/>
        </w:rPr>
        <w:t xml:space="preserve"> related to theft</w:t>
      </w:r>
      <w:r w:rsidR="20CCB61C" w:rsidRPr="00584E12">
        <w:rPr>
          <w:rFonts w:asciiTheme="minorHAnsi" w:eastAsia="Calibri" w:hAnsiTheme="minorHAnsi" w:cstheme="minorHAnsi"/>
        </w:rPr>
        <w:t>,</w:t>
      </w:r>
      <w:r w:rsidRPr="00584E12">
        <w:rPr>
          <w:rFonts w:asciiTheme="minorHAnsi" w:eastAsia="Calibri" w:hAnsiTheme="minorHAnsi" w:cstheme="minorHAnsi"/>
        </w:rPr>
        <w:t xml:space="preserve"> are </w:t>
      </w:r>
      <w:r w:rsidR="7E83B4AE" w:rsidRPr="00584E12">
        <w:rPr>
          <w:rFonts w:asciiTheme="minorHAnsi" w:eastAsia="Calibri" w:hAnsiTheme="minorHAnsi" w:cstheme="minorHAnsi"/>
        </w:rPr>
        <w:t>more common</w:t>
      </w:r>
      <w:r w:rsidRPr="00584E12">
        <w:rPr>
          <w:rFonts w:asciiTheme="minorHAnsi" w:eastAsia="Calibri" w:hAnsiTheme="minorHAnsi" w:cstheme="minorHAnsi"/>
        </w:rPr>
        <w:t xml:space="preserve"> in Los Angeles</w:t>
      </w:r>
      <w:r w:rsidR="49DC9081" w:rsidRPr="00584E12">
        <w:rPr>
          <w:rFonts w:asciiTheme="minorHAnsi" w:eastAsia="Calibri" w:hAnsiTheme="minorHAnsi" w:cstheme="minorHAnsi"/>
        </w:rPr>
        <w:t>,</w:t>
      </w:r>
      <w:r w:rsidRPr="00584E12">
        <w:rPr>
          <w:rFonts w:asciiTheme="minorHAnsi" w:eastAsia="Calibri" w:hAnsiTheme="minorHAnsi" w:cstheme="minorHAnsi"/>
        </w:rPr>
        <w:t xml:space="preserve"> as represented in the </w:t>
      </w:r>
      <w:r w:rsidR="2D7D54CC" w:rsidRPr="00584E12">
        <w:rPr>
          <w:rFonts w:asciiTheme="minorHAnsi" w:eastAsia="Calibri" w:hAnsiTheme="minorHAnsi" w:cstheme="minorHAnsi"/>
        </w:rPr>
        <w:t>figure</w:t>
      </w:r>
      <w:r w:rsidRPr="00584E12">
        <w:rPr>
          <w:rFonts w:asciiTheme="minorHAnsi" w:eastAsia="Calibri" w:hAnsiTheme="minorHAnsi" w:cstheme="minorHAnsi"/>
        </w:rPr>
        <w:t xml:space="preserve"> below, with car thefts being the most common type of crime. These crimes should be the focus of law enforcement </w:t>
      </w:r>
      <w:r w:rsidR="00C458E1">
        <w:rPr>
          <w:rFonts w:asciiTheme="minorHAnsi" w:eastAsia="Calibri" w:hAnsiTheme="minorHAnsi" w:cstheme="minorHAnsi"/>
        </w:rPr>
        <w:t>personnel</w:t>
      </w:r>
      <w:r w:rsidRPr="00584E12">
        <w:rPr>
          <w:rFonts w:asciiTheme="minorHAnsi" w:eastAsia="Calibri" w:hAnsiTheme="minorHAnsi" w:cstheme="minorHAnsi"/>
        </w:rPr>
        <w:t xml:space="preserve"> and community preventive initiatives. Simple Assaults and Identity thefts also stand out explaining the need for public awareness campaigns and preventive actions.</w:t>
      </w:r>
    </w:p>
    <w:p w14:paraId="38446ADD" w14:textId="2868D602" w:rsidR="7D8B4436" w:rsidRPr="00584E12" w:rsidRDefault="7D8B4436" w:rsidP="4157D445">
      <w:pPr>
        <w:ind w:firstLine="0"/>
        <w:jc w:val="left"/>
        <w:rPr>
          <w:rFonts w:asciiTheme="minorHAnsi" w:eastAsia="Calibri" w:hAnsiTheme="minorHAnsi" w:cstheme="minorHAnsi"/>
        </w:rPr>
      </w:pPr>
      <w:r w:rsidRPr="00584E12">
        <w:rPr>
          <w:rFonts w:asciiTheme="minorHAnsi" w:eastAsia="Calibri" w:hAnsiTheme="minorHAnsi" w:cstheme="minorHAnsi"/>
        </w:rPr>
        <w:t xml:space="preserve">The analysis also shows that although the most prevalent crimes are widely known and noticeable, there is a wide range of less common but nonetheless important crimes that are in the "Others" category as shown in the figure below, which should not be ignored. To achieve a complete strategy to lower crime rates overall, this data-driven method could direct the distribution of resources, police patrols, and community assistance programs to the locations and crime categories most at danger. measures against these crimes.  </w:t>
      </w:r>
    </w:p>
    <w:p w14:paraId="4074314F" w14:textId="7D0B96D1" w:rsidR="000C3AE9" w:rsidRPr="00584E12" w:rsidRDefault="00CA725A" w:rsidP="00CA725A">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4</w:t>
      </w:r>
      <w:r>
        <w:rPr>
          <w:b/>
        </w:rPr>
        <w:fldChar w:fldCharType="end"/>
      </w:r>
      <w:r>
        <w:rPr>
          <w:b/>
        </w:rPr>
        <w:t>.</w:t>
      </w:r>
      <w:r>
        <w:t xml:space="preserve"> </w:t>
      </w:r>
      <w:r w:rsidR="75E3D533" w:rsidRPr="00CA725A">
        <w:drawing>
          <wp:inline distT="0" distB="0" distL="0" distR="0" wp14:anchorId="4C95E753" wp14:editId="62AC29BF">
            <wp:extent cx="2964180" cy="1710351"/>
            <wp:effectExtent l="0" t="0" r="7620" b="4445"/>
            <wp:docPr id="1415383217" name="Picture 141538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648" cy="1722738"/>
                    </a:xfrm>
                    <a:prstGeom prst="rect">
                      <a:avLst/>
                    </a:prstGeom>
                  </pic:spPr>
                </pic:pic>
              </a:graphicData>
            </a:graphic>
          </wp:inline>
        </w:drawing>
      </w:r>
    </w:p>
    <w:p w14:paraId="6878C220" w14:textId="5DCDDBDD" w:rsidR="75E3D533" w:rsidRPr="00584E12" w:rsidRDefault="5213F9EC" w:rsidP="000C3AE9">
      <w:pPr>
        <w:pStyle w:val="figurecaption"/>
        <w:jc w:val="both"/>
        <w:rPr>
          <w:rFonts w:asciiTheme="minorHAnsi" w:hAnsiTheme="minorHAnsi" w:cstheme="minorHAnsi"/>
          <w:sz w:val="20"/>
        </w:rPr>
      </w:pPr>
      <w:r w:rsidRPr="00584E12">
        <w:rPr>
          <w:rFonts w:asciiTheme="minorHAnsi" w:hAnsiTheme="minorHAnsi" w:cstheme="minorHAnsi"/>
          <w:sz w:val="20"/>
        </w:rPr>
        <w:t xml:space="preserve">I focused on the top ten crimes and went into more detail about offences that pose a greater risk to public safety. I went further with the Crime analysis by checking the trends of the top ten criminal activities over the years and they </w:t>
      </w:r>
      <w:r w:rsidR="00584E12" w:rsidRPr="00584E12">
        <w:rPr>
          <w:rFonts w:asciiTheme="minorHAnsi" w:hAnsiTheme="minorHAnsi" w:cstheme="minorHAnsi"/>
          <w:sz w:val="20"/>
        </w:rPr>
        <w:t xml:space="preserve">are </w:t>
      </w:r>
      <w:r w:rsidRPr="00584E12">
        <w:rPr>
          <w:rFonts w:asciiTheme="minorHAnsi" w:hAnsiTheme="minorHAnsi" w:cstheme="minorHAnsi"/>
          <w:sz w:val="20"/>
        </w:rPr>
        <w:t xml:space="preserve">represented in the appendix below. </w:t>
      </w:r>
    </w:p>
    <w:p w14:paraId="180AB6DF" w14:textId="650D3A4A" w:rsidR="5213F9EC" w:rsidRPr="00584E12" w:rsidRDefault="5213F9EC" w:rsidP="4157D445">
      <w:pPr>
        <w:ind w:firstLine="0"/>
        <w:jc w:val="left"/>
        <w:rPr>
          <w:rFonts w:asciiTheme="minorHAnsi" w:hAnsiTheme="minorHAnsi" w:cstheme="minorHAnsi"/>
        </w:rPr>
      </w:pPr>
      <w:r w:rsidRPr="00584E12">
        <w:rPr>
          <w:rFonts w:asciiTheme="minorHAnsi" w:hAnsiTheme="minorHAnsi" w:cstheme="minorHAnsi"/>
        </w:rPr>
        <w:t xml:space="preserve">Representing these crimes on a weekly, monthly, and yearly trend, the graph in appendix displays a variety of crimes, including vehicle theft, identity theft, vandalism, theft from motor vehicles, simple assault, and assault with a lethal weapon. Week-to-week variations are notable, which is to be expected given the potential for short-term swings in crime rates. Certain crimes have discernible peaks at various times; for instance, Identity theft has multiple notable peaks that are noticeably greater than the rates of other crimes. </w:t>
      </w:r>
    </w:p>
    <w:p w14:paraId="525673DE" w14:textId="3C3D5265" w:rsidR="5213F9EC" w:rsidRPr="00584E12" w:rsidRDefault="5213F9EC" w:rsidP="4157D445">
      <w:pPr>
        <w:ind w:firstLine="0"/>
        <w:jc w:val="left"/>
        <w:rPr>
          <w:rFonts w:asciiTheme="minorHAnsi" w:hAnsiTheme="minorHAnsi" w:cstheme="minorHAnsi"/>
        </w:rPr>
      </w:pPr>
      <w:r w:rsidRPr="00584E12">
        <w:rPr>
          <w:rFonts w:asciiTheme="minorHAnsi" w:hAnsiTheme="minorHAnsi" w:cstheme="minorHAnsi"/>
        </w:rPr>
        <w:t xml:space="preserve">A clearer picture of the general patterns in monthly crime rates is given by the graph in the appendix, which smoothens out some of the fluctuation observed in the weekly data. We can observe patterns or trends with monthly representation that are not as obvious with weekly data, including seasonal variations or the results of policy </w:t>
      </w:r>
      <w:r w:rsidRPr="00584E12">
        <w:rPr>
          <w:rFonts w:asciiTheme="minorHAnsi" w:hAnsiTheme="minorHAnsi" w:cstheme="minorHAnsi"/>
        </w:rPr>
        <w:lastRenderedPageBreak/>
        <w:t>changes or events. Just like the weekly trend, the identification trend of the monthly and yearly trend of common crimes is likewise indicating a notable uptrend of identity</w:t>
      </w:r>
      <w:r w:rsidR="3BA0C987" w:rsidRPr="00584E12">
        <w:rPr>
          <w:rFonts w:asciiTheme="minorHAnsi" w:hAnsiTheme="minorHAnsi" w:cstheme="minorHAnsi"/>
        </w:rPr>
        <w:t xml:space="preserve"> theft</w:t>
      </w:r>
      <w:r w:rsidRPr="00584E12">
        <w:rPr>
          <w:rFonts w:asciiTheme="minorHAnsi" w:hAnsiTheme="minorHAnsi" w:cstheme="minorHAnsi"/>
        </w:rPr>
        <w:t xml:space="preserve"> towards 2022–2023.</w:t>
      </w:r>
    </w:p>
    <w:p w14:paraId="6FDE50DE" w14:textId="1F92D257" w:rsidR="595C7C68" w:rsidRPr="00584E12" w:rsidRDefault="00CA725A" w:rsidP="00CA725A">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5</w:t>
      </w:r>
      <w:r>
        <w:rPr>
          <w:b/>
        </w:rPr>
        <w:fldChar w:fldCharType="end"/>
      </w:r>
      <w:r>
        <w:rPr>
          <w:b/>
        </w:rPr>
        <w:t>.</w:t>
      </w:r>
      <w:r>
        <w:t xml:space="preserve"> </w:t>
      </w:r>
      <w:r w:rsidR="595C7C68" w:rsidRPr="00CA725A">
        <w:drawing>
          <wp:inline distT="0" distB="0" distL="0" distR="0" wp14:anchorId="246256B9" wp14:editId="24F5D8B5">
            <wp:extent cx="3611880" cy="2256445"/>
            <wp:effectExtent l="0" t="0" r="7620" b="0"/>
            <wp:docPr id="363022502" name="Picture 36302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24157" cy="2264115"/>
                    </a:xfrm>
                    <a:prstGeom prst="rect">
                      <a:avLst/>
                    </a:prstGeom>
                  </pic:spPr>
                </pic:pic>
              </a:graphicData>
            </a:graphic>
          </wp:inline>
        </w:drawing>
      </w:r>
    </w:p>
    <w:p w14:paraId="41D8D03E" w14:textId="6E75845F" w:rsidR="5213F9EC" w:rsidRPr="00584E12" w:rsidRDefault="5213F9EC" w:rsidP="4157D445">
      <w:pPr>
        <w:ind w:firstLine="0"/>
        <w:jc w:val="left"/>
        <w:rPr>
          <w:rFonts w:asciiTheme="minorHAnsi" w:hAnsiTheme="minorHAnsi" w:cstheme="minorHAnsi"/>
        </w:rPr>
      </w:pPr>
      <w:r w:rsidRPr="00584E12">
        <w:rPr>
          <w:rFonts w:asciiTheme="minorHAnsi" w:hAnsiTheme="minorHAnsi" w:cstheme="minorHAnsi"/>
        </w:rPr>
        <w:t xml:space="preserve">Car theft continues to be the most prevalent crime in history. Nonetheless, identity theft has increased dramatically over the past year and has shown an erratic pattern (it is possible that the peaks coincide with the payment week). This indicates that citizens of Los Angeles should be issued further cautions about safeguarding their personal information, particularly because identity thieves have become increasingly adept at using various data harvesting techniques. Individuals are more susceptible to deception because of the growing necessity for data collection, which is understandable given how data analytics and machine learning have advanced modern technology.  </w:t>
      </w:r>
    </w:p>
    <w:p w14:paraId="175BD4E0" w14:textId="33956714" w:rsidR="5213F9EC" w:rsidRPr="00584E12" w:rsidRDefault="5213F9EC" w:rsidP="4157D445">
      <w:pPr>
        <w:ind w:firstLine="0"/>
        <w:jc w:val="left"/>
        <w:rPr>
          <w:rFonts w:asciiTheme="minorHAnsi" w:hAnsiTheme="minorHAnsi" w:cstheme="minorHAnsi"/>
        </w:rPr>
      </w:pPr>
      <w:r w:rsidRPr="00584E12">
        <w:rPr>
          <w:rFonts w:asciiTheme="minorHAnsi" w:hAnsiTheme="minorHAnsi" w:cstheme="minorHAnsi"/>
        </w:rPr>
        <w:t>Most crimes are reported early enough</w:t>
      </w:r>
      <w:r w:rsidR="6D56B73A" w:rsidRPr="00584E12">
        <w:rPr>
          <w:rFonts w:asciiTheme="minorHAnsi" w:hAnsiTheme="minorHAnsi" w:cstheme="minorHAnsi"/>
        </w:rPr>
        <w:t>,</w:t>
      </w:r>
      <w:r w:rsidRPr="00584E12">
        <w:rPr>
          <w:rFonts w:asciiTheme="minorHAnsi" w:hAnsiTheme="minorHAnsi" w:cstheme="minorHAnsi"/>
        </w:rPr>
        <w:t xml:space="preserve"> as shown in </w:t>
      </w:r>
      <w:r w:rsidR="4C89F454" w:rsidRPr="00584E12">
        <w:rPr>
          <w:rFonts w:asciiTheme="minorHAnsi" w:hAnsiTheme="minorHAnsi" w:cstheme="minorHAnsi"/>
        </w:rPr>
        <w:t>the appendix,</w:t>
      </w:r>
      <w:r w:rsidRPr="00584E12">
        <w:rPr>
          <w:rFonts w:asciiTheme="minorHAnsi" w:hAnsiTheme="minorHAnsi" w:cstheme="minorHAnsi"/>
        </w:rPr>
        <w:t xml:space="preserve"> like aggravated assault, simple assault, burglary, and vandalism. Theft is usually not reported on </w:t>
      </w:r>
      <w:r w:rsidR="33E944DC" w:rsidRPr="00584E12">
        <w:rPr>
          <w:rFonts w:asciiTheme="minorHAnsi" w:hAnsiTheme="minorHAnsi" w:cstheme="minorHAnsi"/>
        </w:rPr>
        <w:t>time,</w:t>
      </w:r>
      <w:r w:rsidRPr="00584E12">
        <w:rPr>
          <w:rFonts w:asciiTheme="minorHAnsi" w:hAnsiTheme="minorHAnsi" w:cstheme="minorHAnsi"/>
        </w:rPr>
        <w:t xml:space="preserve"> especially </w:t>
      </w:r>
      <w:r w:rsidR="60D246B8" w:rsidRPr="00584E12">
        <w:rPr>
          <w:rFonts w:asciiTheme="minorHAnsi" w:hAnsiTheme="minorHAnsi" w:cstheme="minorHAnsi"/>
        </w:rPr>
        <w:t>Identity theft</w:t>
      </w:r>
      <w:r w:rsidRPr="00584E12">
        <w:rPr>
          <w:rFonts w:asciiTheme="minorHAnsi" w:hAnsiTheme="minorHAnsi" w:cstheme="minorHAnsi"/>
        </w:rPr>
        <w:t xml:space="preserve">. Looking at Identity theft, it takes about a few days even a month for people to report these crimes, it is rare to see this crime being reported the same day. This indicates that </w:t>
      </w:r>
      <w:r w:rsidR="1B65BFC4" w:rsidRPr="00584E12">
        <w:rPr>
          <w:rFonts w:asciiTheme="minorHAnsi" w:hAnsiTheme="minorHAnsi" w:cstheme="minorHAnsi"/>
        </w:rPr>
        <w:t>i</w:t>
      </w:r>
      <w:r w:rsidRPr="00584E12">
        <w:rPr>
          <w:rFonts w:asciiTheme="minorHAnsi" w:hAnsiTheme="minorHAnsi" w:cstheme="minorHAnsi"/>
        </w:rPr>
        <w:t>dentity theft takes time to be discovered, the victims may not know their identity ha</w:t>
      </w:r>
      <w:r w:rsidR="5455BCCE" w:rsidRPr="00584E12">
        <w:rPr>
          <w:rFonts w:asciiTheme="minorHAnsi" w:hAnsiTheme="minorHAnsi" w:cstheme="minorHAnsi"/>
        </w:rPr>
        <w:t>s</w:t>
      </w:r>
      <w:r w:rsidRPr="00584E12">
        <w:rPr>
          <w:rFonts w:asciiTheme="minorHAnsi" w:hAnsiTheme="minorHAnsi" w:cstheme="minorHAnsi"/>
        </w:rPr>
        <w:t xml:space="preserve"> been stolen until they start noticing some issues especially with their finances. Victims might end up paying for goods or bills they did not buy or use. Victims even find out that their details have been used to take loans or even as guarantors for loans.</w:t>
      </w:r>
    </w:p>
    <w:p w14:paraId="65D223F9" w14:textId="18413FD4" w:rsidR="7BB02D73" w:rsidRPr="00584E12" w:rsidRDefault="7BB02D73" w:rsidP="005228EE">
      <w:pPr>
        <w:pStyle w:val="Heading4"/>
        <w:rPr>
          <w:rStyle w:val="heading40"/>
          <w:rFonts w:asciiTheme="minorHAnsi" w:hAnsiTheme="minorHAnsi" w:cstheme="minorHAnsi"/>
        </w:rPr>
      </w:pPr>
      <w:r w:rsidRPr="00584E12">
        <w:rPr>
          <w:rStyle w:val="heading40"/>
          <w:rFonts w:asciiTheme="minorHAnsi" w:hAnsiTheme="minorHAnsi" w:cstheme="minorHAnsi"/>
        </w:rPr>
        <w:t xml:space="preserve">Identity Theft Analysis </w:t>
      </w:r>
    </w:p>
    <w:p w14:paraId="60E305E1" w14:textId="772C410F" w:rsidR="7BB02D73" w:rsidRPr="00584E12" w:rsidRDefault="005228EE" w:rsidP="4157D445">
      <w:pPr>
        <w:ind w:firstLine="0"/>
        <w:jc w:val="left"/>
        <w:rPr>
          <w:rFonts w:asciiTheme="minorHAnsi" w:hAnsiTheme="minorHAnsi" w:cstheme="minorHAnsi"/>
        </w:rPr>
      </w:pPr>
      <w:r w:rsidRPr="00584E12">
        <w:rPr>
          <w:rFonts w:asciiTheme="minorHAnsi" w:hAnsiTheme="minorHAnsi" w:cstheme="minorHAnsi"/>
        </w:rPr>
        <w:t>Identity theft</w:t>
      </w:r>
      <w:r w:rsidR="0020346F" w:rsidRPr="00584E12">
        <w:rPr>
          <w:rFonts w:asciiTheme="minorHAnsi" w:hAnsiTheme="minorHAnsi" w:cstheme="minorHAnsi"/>
        </w:rPr>
        <w:t xml:space="preserve"> is a crime that violates the right to privacy and confidentiality because it involves using someone’s information without consent. </w:t>
      </w:r>
      <w:proofErr w:type="gramStart"/>
      <w:r w:rsidR="00C44695" w:rsidRPr="00C44695">
        <w:rPr>
          <w:rFonts w:asciiTheme="minorHAnsi" w:hAnsiTheme="minorHAnsi" w:cstheme="minorHAnsi"/>
        </w:rPr>
        <w:t>US</w:t>
      </w:r>
      <w:proofErr w:type="gramEnd"/>
      <w:r w:rsidR="00C44695" w:rsidRPr="00C44695">
        <w:rPr>
          <w:rFonts w:asciiTheme="minorHAnsi" w:hAnsiTheme="minorHAnsi" w:cstheme="minorHAnsi"/>
        </w:rPr>
        <w:t xml:space="preserve"> economy faces significant threat from identity theft, resulting in losses of $442 million in 1995, $450 million in 1996, and $745 million in 1997, with predicted cost exceeding $2.3 billion.</w:t>
      </w:r>
      <w:r w:rsidR="00C44695" w:rsidRPr="00C44695">
        <w:rPr>
          <w:rFonts w:asciiTheme="minorHAnsi" w:hAnsiTheme="minorHAnsi" w:cstheme="minorHAnsi"/>
        </w:rPr>
        <w:t xml:space="preserve"> </w:t>
      </w:r>
      <w:r w:rsidR="7BB02D73" w:rsidRPr="00584E12">
        <w:rPr>
          <w:rFonts w:asciiTheme="minorHAnsi" w:hAnsiTheme="minorHAnsi" w:cstheme="minorHAnsi"/>
        </w:rPr>
        <w:t xml:space="preserve">(Allison et al., 2005). Financial crimes are rising steadily because of identity theft.  </w:t>
      </w:r>
    </w:p>
    <w:p w14:paraId="0535BCE5" w14:textId="0BCFB236" w:rsidR="00793F40" w:rsidRPr="00584E12" w:rsidRDefault="7BB02D73" w:rsidP="4157D445">
      <w:pPr>
        <w:ind w:firstLine="0"/>
        <w:jc w:val="left"/>
        <w:rPr>
          <w:rFonts w:asciiTheme="minorHAnsi" w:hAnsiTheme="minorHAnsi" w:cstheme="minorHAnsi"/>
        </w:rPr>
      </w:pPr>
      <w:r w:rsidRPr="00584E12">
        <w:rPr>
          <w:rFonts w:asciiTheme="minorHAnsi" w:hAnsiTheme="minorHAnsi" w:cstheme="minorHAnsi"/>
        </w:rPr>
        <w:lastRenderedPageBreak/>
        <w:t xml:space="preserve">Identity theft happens everywhere, including family dwellings, multi-unit </w:t>
      </w:r>
      <w:r w:rsidR="00927ABD" w:rsidRPr="00584E12">
        <w:rPr>
          <w:rFonts w:asciiTheme="minorHAnsi" w:hAnsiTheme="minorHAnsi" w:cstheme="minorHAnsi"/>
        </w:rPr>
        <w:t>buildings</w:t>
      </w:r>
      <w:r w:rsidRPr="00584E12">
        <w:rPr>
          <w:rFonts w:asciiTheme="minorHAnsi" w:hAnsiTheme="minorHAnsi" w:cstheme="minorHAnsi"/>
        </w:rPr>
        <w:t xml:space="preserve">, finance companies, cyberspace, </w:t>
      </w:r>
      <w:r w:rsidR="00927ABD" w:rsidRPr="00584E12">
        <w:rPr>
          <w:rFonts w:asciiTheme="minorHAnsi" w:hAnsiTheme="minorHAnsi" w:cstheme="minorHAnsi"/>
        </w:rPr>
        <w:t>cash points</w:t>
      </w:r>
      <w:r w:rsidRPr="00584E12">
        <w:rPr>
          <w:rFonts w:asciiTheme="minorHAnsi" w:hAnsiTheme="minorHAnsi" w:cstheme="minorHAnsi"/>
        </w:rPr>
        <w:t xml:space="preserve"> (ATM), on the street shopping malls and stores</w:t>
      </w:r>
      <w:r w:rsidR="0029358A" w:rsidRPr="00584E12">
        <w:rPr>
          <w:rFonts w:asciiTheme="minorHAnsi" w:hAnsiTheme="minorHAnsi" w:cstheme="minorHAnsi"/>
        </w:rPr>
        <w:t>. Still, it</w:t>
      </w:r>
      <w:r w:rsidRPr="00584E12">
        <w:rPr>
          <w:rFonts w:asciiTheme="minorHAnsi" w:hAnsiTheme="minorHAnsi" w:cstheme="minorHAnsi"/>
        </w:rPr>
        <w:t xml:space="preserve"> is so unfortunate that according to the chart in </w:t>
      </w:r>
      <w:r w:rsidR="0029358A" w:rsidRPr="00584E12">
        <w:rPr>
          <w:rFonts w:asciiTheme="minorHAnsi" w:hAnsiTheme="minorHAnsi" w:cstheme="minorHAnsi"/>
        </w:rPr>
        <w:t xml:space="preserve">the </w:t>
      </w:r>
      <w:r w:rsidRPr="00584E12">
        <w:rPr>
          <w:rFonts w:asciiTheme="minorHAnsi" w:hAnsiTheme="minorHAnsi" w:cstheme="minorHAnsi"/>
        </w:rPr>
        <w:t xml:space="preserve">appendix, it happens more in </w:t>
      </w:r>
      <w:r w:rsidR="0029358A" w:rsidRPr="00584E12">
        <w:rPr>
          <w:rFonts w:asciiTheme="minorHAnsi" w:hAnsiTheme="minorHAnsi" w:cstheme="minorHAnsi"/>
        </w:rPr>
        <w:t>single-family</w:t>
      </w:r>
      <w:r w:rsidRPr="00584E12">
        <w:rPr>
          <w:rFonts w:asciiTheme="minorHAnsi" w:hAnsiTheme="minorHAnsi" w:cstheme="minorHAnsi"/>
        </w:rPr>
        <w:t xml:space="preserve"> dwellings and multi-unit </w:t>
      </w:r>
      <w:r w:rsidR="0029358A" w:rsidRPr="00584E12">
        <w:rPr>
          <w:rFonts w:asciiTheme="minorHAnsi" w:hAnsiTheme="minorHAnsi" w:cstheme="minorHAnsi"/>
        </w:rPr>
        <w:t>dwellings</w:t>
      </w:r>
      <w:r w:rsidRPr="00584E12">
        <w:rPr>
          <w:rFonts w:asciiTheme="minorHAnsi" w:hAnsiTheme="minorHAnsi" w:cstheme="minorHAnsi"/>
        </w:rPr>
        <w:t xml:space="preserve">. Single-family homeowners could feel more secure and private in their homes, which makes them less careful about protecting their personal data. Their lack of awareness can render individuals more susceptible to identity theft methods, including social engineering and phishing frauds. Shared amenities and services, like mailrooms, </w:t>
      </w:r>
      <w:r w:rsidR="0029358A" w:rsidRPr="00584E12">
        <w:rPr>
          <w:rFonts w:asciiTheme="minorHAnsi" w:hAnsiTheme="minorHAnsi" w:cstheme="minorHAnsi"/>
        </w:rPr>
        <w:t xml:space="preserve">and </w:t>
      </w:r>
      <w:r w:rsidRPr="00584E12">
        <w:rPr>
          <w:rFonts w:asciiTheme="minorHAnsi" w:hAnsiTheme="minorHAnsi" w:cstheme="minorHAnsi"/>
        </w:rPr>
        <w:t xml:space="preserve">laundry rooms, are common in multi-unit housing and may provide several people with access to personal information. Identity thieves </w:t>
      </w:r>
      <w:r w:rsidR="00EB03B1" w:rsidRPr="00584E12">
        <w:rPr>
          <w:rFonts w:asciiTheme="minorHAnsi" w:hAnsiTheme="minorHAnsi" w:cstheme="minorHAnsi"/>
        </w:rPr>
        <w:t>can</w:t>
      </w:r>
      <w:r w:rsidRPr="00584E12">
        <w:rPr>
          <w:rFonts w:asciiTheme="minorHAnsi" w:hAnsiTheme="minorHAnsi" w:cstheme="minorHAnsi"/>
        </w:rPr>
        <w:t xml:space="preserve"> intercept mail or gain access to private documents because of this common environment. To reduce the risk of identity theft, it is important to establish security measures, raise awareness among inhabitants, and </w:t>
      </w:r>
      <w:proofErr w:type="spellStart"/>
      <w:r w:rsidRPr="00584E12">
        <w:rPr>
          <w:rFonts w:asciiTheme="minorHAnsi" w:hAnsiTheme="minorHAnsi" w:cstheme="minorHAnsi"/>
        </w:rPr>
        <w:t>practise</w:t>
      </w:r>
      <w:proofErr w:type="spellEnd"/>
      <w:r w:rsidRPr="00584E12">
        <w:rPr>
          <w:rFonts w:asciiTheme="minorHAnsi" w:hAnsiTheme="minorHAnsi" w:cstheme="minorHAnsi"/>
        </w:rPr>
        <w:t xml:space="preserve"> vigilance, regardless of the kind of home.</w:t>
      </w:r>
    </w:p>
    <w:p w14:paraId="08EA3F5E" w14:textId="446C5116" w:rsidR="7BB02D73" w:rsidRPr="00584E12" w:rsidRDefault="00793F40" w:rsidP="4157D445">
      <w:pPr>
        <w:ind w:firstLine="0"/>
        <w:jc w:val="left"/>
        <w:rPr>
          <w:rFonts w:asciiTheme="minorHAnsi" w:hAnsiTheme="minorHAnsi" w:cstheme="minorHAnsi"/>
        </w:rPr>
      </w:pPr>
      <w:r w:rsidRPr="00584E12">
        <w:rPr>
          <w:rFonts w:asciiTheme="minorHAnsi" w:hAnsiTheme="minorHAnsi" w:cstheme="minorHAnsi"/>
        </w:rPr>
        <w:t xml:space="preserve">The chart in the appendix below shows that Identity theft usually does not involve the use of weapons which explains the reason the happens mostly where people live. Identity theft is a kind of </w:t>
      </w:r>
      <w:r w:rsidR="0029358A" w:rsidRPr="00584E12">
        <w:rPr>
          <w:rFonts w:asciiTheme="minorHAnsi" w:hAnsiTheme="minorHAnsi" w:cstheme="minorHAnsi"/>
        </w:rPr>
        <w:t xml:space="preserve">crime </w:t>
      </w:r>
      <w:r w:rsidRPr="00584E12">
        <w:rPr>
          <w:rFonts w:asciiTheme="minorHAnsi" w:hAnsiTheme="minorHAnsi" w:cstheme="minorHAnsi"/>
        </w:rPr>
        <w:t xml:space="preserve">that leaves you unaware as </w:t>
      </w:r>
      <w:r w:rsidR="0029358A" w:rsidRPr="00584E12">
        <w:rPr>
          <w:rFonts w:asciiTheme="minorHAnsi" w:hAnsiTheme="minorHAnsi" w:cstheme="minorHAnsi"/>
        </w:rPr>
        <w:t xml:space="preserve">it </w:t>
      </w:r>
      <w:r w:rsidRPr="00584E12">
        <w:rPr>
          <w:rFonts w:asciiTheme="minorHAnsi" w:hAnsiTheme="minorHAnsi" w:cstheme="minorHAnsi"/>
        </w:rPr>
        <w:t>involves non-violent means such as hacking and phishing which informs the need for cybersecurity.</w:t>
      </w:r>
    </w:p>
    <w:p w14:paraId="6CA90F2D" w14:textId="3037BA92" w:rsidR="7BB02D73" w:rsidRPr="00584E12" w:rsidRDefault="7BB02D73" w:rsidP="4157D445">
      <w:pPr>
        <w:ind w:firstLine="0"/>
        <w:jc w:val="left"/>
        <w:rPr>
          <w:rFonts w:asciiTheme="minorHAnsi" w:hAnsiTheme="minorHAnsi" w:cstheme="minorHAnsi"/>
        </w:rPr>
      </w:pPr>
      <w:r w:rsidRPr="00584E12">
        <w:rPr>
          <w:rFonts w:asciiTheme="minorHAnsi" w:hAnsiTheme="minorHAnsi" w:cstheme="minorHAnsi"/>
        </w:rPr>
        <w:t xml:space="preserve">The pie chart in </w:t>
      </w:r>
      <w:r w:rsidR="0029358A" w:rsidRPr="00584E12">
        <w:rPr>
          <w:rFonts w:asciiTheme="minorHAnsi" w:hAnsiTheme="minorHAnsi" w:cstheme="minorHAnsi"/>
        </w:rPr>
        <w:t xml:space="preserve">the </w:t>
      </w:r>
      <w:r w:rsidRPr="00584E12">
        <w:rPr>
          <w:rFonts w:asciiTheme="minorHAnsi" w:hAnsiTheme="minorHAnsi" w:cstheme="minorHAnsi"/>
        </w:rPr>
        <w:t xml:space="preserve">appendix displays the status description of identity theft crimes. The chart is divided into three categories: Invest </w:t>
      </w:r>
      <w:proofErr w:type="spellStart"/>
      <w:r w:rsidRPr="00584E12">
        <w:rPr>
          <w:rFonts w:asciiTheme="minorHAnsi" w:hAnsiTheme="minorHAnsi" w:cstheme="minorHAnsi"/>
        </w:rPr>
        <w:t>Cont</w:t>
      </w:r>
      <w:proofErr w:type="spellEnd"/>
      <w:r w:rsidRPr="00584E12">
        <w:rPr>
          <w:rFonts w:asciiTheme="minorHAnsi" w:hAnsiTheme="minorHAnsi" w:cstheme="minorHAnsi"/>
        </w:rPr>
        <w:t xml:space="preserve">, Adult Arrest, and Adult Other. </w:t>
      </w:r>
    </w:p>
    <w:p w14:paraId="10F5C10F" w14:textId="578BF77D" w:rsidR="7BB02D73" w:rsidRPr="00584E12" w:rsidRDefault="7BB02D73" w:rsidP="4157D445">
      <w:pPr>
        <w:ind w:firstLine="0"/>
        <w:jc w:val="left"/>
        <w:rPr>
          <w:rFonts w:asciiTheme="minorHAnsi" w:hAnsiTheme="minorHAnsi" w:cstheme="minorHAnsi"/>
        </w:rPr>
      </w:pPr>
      <w:r w:rsidRPr="00584E12">
        <w:rPr>
          <w:rFonts w:asciiTheme="minorHAnsi" w:hAnsiTheme="minorHAnsi" w:cstheme="minorHAnsi"/>
        </w:rPr>
        <w:t xml:space="preserve">The largest portion of the pie chart, taking up 98.5%, is labeled "Invest </w:t>
      </w:r>
      <w:r w:rsidR="0029358A" w:rsidRPr="00584E12">
        <w:rPr>
          <w:rFonts w:asciiTheme="minorHAnsi" w:hAnsiTheme="minorHAnsi" w:cstheme="minorHAnsi"/>
        </w:rPr>
        <w:t>Cont.</w:t>
      </w:r>
      <w:r w:rsidRPr="00584E12">
        <w:rPr>
          <w:rFonts w:asciiTheme="minorHAnsi" w:hAnsiTheme="minorHAnsi" w:cstheme="minorHAnsi"/>
        </w:rPr>
        <w:t>" which stands for "Investigation Continued."</w:t>
      </w:r>
      <w:r w:rsidR="3A853070" w:rsidRPr="00584E12">
        <w:rPr>
          <w:rFonts w:asciiTheme="minorHAnsi" w:hAnsiTheme="minorHAnsi" w:cstheme="minorHAnsi"/>
        </w:rPr>
        <w:t xml:space="preserve"> The second-largest portion, at 1.24%, is </w:t>
      </w:r>
      <w:r w:rsidR="0029358A" w:rsidRPr="00584E12">
        <w:rPr>
          <w:rFonts w:asciiTheme="minorHAnsi" w:hAnsiTheme="minorHAnsi" w:cstheme="minorHAnsi"/>
        </w:rPr>
        <w:t>labeled</w:t>
      </w:r>
      <w:r w:rsidR="3A853070" w:rsidRPr="00584E12">
        <w:rPr>
          <w:rFonts w:asciiTheme="minorHAnsi" w:hAnsiTheme="minorHAnsi" w:cstheme="minorHAnsi"/>
        </w:rPr>
        <w:t xml:space="preserve"> "Adult Arrest," suggesting that a small percentage of these crimes have resulted in the arrest of an adult suspect. The smallest portion, at 0.29%, is labeled "Adult Other," which could represent other outcomes for adult suspects, such as charges being dropped, or cases being closed for distinct reasons</w:t>
      </w:r>
      <w:r w:rsidRPr="00584E12">
        <w:rPr>
          <w:rFonts w:asciiTheme="minorHAnsi" w:hAnsiTheme="minorHAnsi" w:cstheme="minorHAnsi"/>
        </w:rPr>
        <w:t xml:space="preserve"> This indicates that most of the </w:t>
      </w:r>
      <w:r w:rsidR="5189B7E7" w:rsidRPr="00584E12">
        <w:rPr>
          <w:rFonts w:asciiTheme="minorHAnsi" w:hAnsiTheme="minorHAnsi" w:cstheme="minorHAnsi"/>
        </w:rPr>
        <w:t>identity theft</w:t>
      </w:r>
      <w:r w:rsidRPr="00584E12">
        <w:rPr>
          <w:rFonts w:asciiTheme="minorHAnsi" w:hAnsiTheme="minorHAnsi" w:cstheme="minorHAnsi"/>
        </w:rPr>
        <w:t xml:space="preserve"> c</w:t>
      </w:r>
      <w:r w:rsidR="4D8CDB28" w:rsidRPr="00584E12">
        <w:rPr>
          <w:rFonts w:asciiTheme="minorHAnsi" w:hAnsiTheme="minorHAnsi" w:cstheme="minorHAnsi"/>
        </w:rPr>
        <w:t>ases</w:t>
      </w:r>
      <w:r w:rsidRPr="00584E12">
        <w:rPr>
          <w:rFonts w:asciiTheme="minorHAnsi" w:hAnsiTheme="minorHAnsi" w:cstheme="minorHAnsi"/>
        </w:rPr>
        <w:t xml:space="preserve"> are still under </w:t>
      </w:r>
      <w:r w:rsidR="2617DB64" w:rsidRPr="00584E12">
        <w:rPr>
          <w:rFonts w:asciiTheme="minorHAnsi" w:hAnsiTheme="minorHAnsi" w:cstheme="minorHAnsi"/>
        </w:rPr>
        <w:t xml:space="preserve">active </w:t>
      </w:r>
      <w:r w:rsidRPr="00584E12">
        <w:rPr>
          <w:rFonts w:asciiTheme="minorHAnsi" w:hAnsiTheme="minorHAnsi" w:cstheme="minorHAnsi"/>
        </w:rPr>
        <w:t>investigation and have not been resolved</w:t>
      </w:r>
      <w:r w:rsidR="0E680F5F" w:rsidRPr="00584E12">
        <w:rPr>
          <w:rFonts w:asciiTheme="minorHAnsi" w:hAnsiTheme="minorHAnsi" w:cstheme="minorHAnsi"/>
        </w:rPr>
        <w:t>, with only a small fraction leading to arrests or convictions.</w:t>
      </w:r>
    </w:p>
    <w:p w14:paraId="2B45116F" w14:textId="58AD1B63" w:rsidR="001A3039" w:rsidRPr="00584E12" w:rsidRDefault="00CA725A" w:rsidP="00CA725A">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6</w:t>
      </w:r>
      <w:r>
        <w:rPr>
          <w:b/>
        </w:rPr>
        <w:fldChar w:fldCharType="end"/>
      </w:r>
      <w:r>
        <w:rPr>
          <w:b/>
        </w:rPr>
        <w:t>.</w:t>
      </w:r>
      <w:r>
        <w:t xml:space="preserve"> </w:t>
      </w:r>
      <w:r w:rsidR="487431A7" w:rsidRPr="00CA725A">
        <w:drawing>
          <wp:inline distT="0" distB="0" distL="0" distR="0" wp14:anchorId="7C5BBFE3" wp14:editId="275AF399">
            <wp:extent cx="4244340" cy="1390229"/>
            <wp:effectExtent l="0" t="0" r="3810" b="635"/>
            <wp:docPr id="429303957" name="Picture 42930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0074" cy="1392107"/>
                    </a:xfrm>
                    <a:prstGeom prst="rect">
                      <a:avLst/>
                    </a:prstGeom>
                  </pic:spPr>
                </pic:pic>
              </a:graphicData>
            </a:graphic>
          </wp:inline>
        </w:drawing>
      </w:r>
    </w:p>
    <w:p w14:paraId="6E461E3A" w14:textId="77777777" w:rsidR="00B43B7C" w:rsidRPr="00584E12" w:rsidRDefault="00B43B7C" w:rsidP="00B43B7C">
      <w:pPr>
        <w:pStyle w:val="heading1"/>
        <w:rPr>
          <w:rFonts w:asciiTheme="minorHAnsi" w:hAnsiTheme="minorHAnsi" w:cstheme="minorHAnsi"/>
        </w:rPr>
      </w:pPr>
      <w:r w:rsidRPr="00584E12">
        <w:rPr>
          <w:rFonts w:asciiTheme="minorHAnsi" w:hAnsiTheme="minorHAnsi" w:cstheme="minorHAnsi"/>
        </w:rPr>
        <w:lastRenderedPageBreak/>
        <w:t>Machine Learning</w:t>
      </w:r>
    </w:p>
    <w:p w14:paraId="13028871" w14:textId="77777777" w:rsidR="00B43B7C" w:rsidRPr="00584E12" w:rsidRDefault="00B43B7C" w:rsidP="00B43B7C">
      <w:pPr>
        <w:pStyle w:val="heading2"/>
        <w:spacing w:before="0"/>
        <w:rPr>
          <w:rFonts w:asciiTheme="minorHAnsi" w:hAnsiTheme="minorHAnsi" w:cstheme="minorHAnsi"/>
        </w:rPr>
      </w:pPr>
      <w:r w:rsidRPr="00584E12">
        <w:rPr>
          <w:rFonts w:asciiTheme="minorHAnsi" w:hAnsiTheme="minorHAnsi" w:cstheme="minorHAnsi"/>
        </w:rPr>
        <w:t>Regression</w:t>
      </w:r>
    </w:p>
    <w:p w14:paraId="633903C8" w14:textId="77777777" w:rsidR="00B43B7C" w:rsidRPr="00584E12" w:rsidRDefault="00B43B7C" w:rsidP="00B43B7C">
      <w:pPr>
        <w:pStyle w:val="p1a"/>
        <w:rPr>
          <w:rFonts w:asciiTheme="minorHAnsi" w:hAnsiTheme="minorHAnsi" w:cstheme="minorHAnsi"/>
        </w:rPr>
      </w:pPr>
      <w:r w:rsidRPr="00584E12">
        <w:rPr>
          <w:rFonts w:asciiTheme="minorHAnsi" w:hAnsiTheme="minorHAnsi" w:cstheme="minorHAnsi"/>
        </w:rPr>
        <w:t xml:space="preserve">In this section, I will explore different regression algorithms including Random Forest, Linear Regression, Gradient Boosting regression, K-Nearest </w:t>
      </w:r>
      <w:proofErr w:type="spellStart"/>
      <w:r w:rsidRPr="00584E12">
        <w:rPr>
          <w:rFonts w:asciiTheme="minorHAnsi" w:hAnsiTheme="minorHAnsi" w:cstheme="minorHAnsi"/>
        </w:rPr>
        <w:t>Neighbours</w:t>
      </w:r>
      <w:proofErr w:type="spellEnd"/>
      <w:r w:rsidRPr="00584E12">
        <w:rPr>
          <w:rFonts w:asciiTheme="minorHAnsi" w:hAnsiTheme="minorHAnsi" w:cstheme="minorHAnsi"/>
        </w:rPr>
        <w:t xml:space="preserve"> (KNN) to predict the number of daily incidents of identity theft per area and compare their accuracy using regression evaluation metrics.</w:t>
      </w:r>
    </w:p>
    <w:p w14:paraId="1D52FA5B" w14:textId="77777777" w:rsidR="00B43B7C" w:rsidRPr="00584E12" w:rsidRDefault="00B43B7C" w:rsidP="00B43B7C">
      <w:pPr>
        <w:pStyle w:val="Heading3"/>
        <w:rPr>
          <w:rStyle w:val="heading30"/>
          <w:rFonts w:asciiTheme="minorHAnsi" w:hAnsiTheme="minorHAnsi" w:cstheme="minorHAnsi"/>
        </w:rPr>
      </w:pPr>
      <w:r w:rsidRPr="00584E12">
        <w:rPr>
          <w:rStyle w:val="heading30"/>
          <w:rFonts w:asciiTheme="minorHAnsi" w:hAnsiTheme="minorHAnsi" w:cstheme="minorHAnsi"/>
        </w:rPr>
        <w:t>Data Preparation:</w:t>
      </w:r>
    </w:p>
    <w:p w14:paraId="135B41B7" w14:textId="1E5570C0" w:rsidR="00B43B7C" w:rsidRPr="00584E12" w:rsidRDefault="00B43B7C" w:rsidP="00B43B7C">
      <w:pPr>
        <w:pStyle w:val="bulletitem"/>
        <w:rPr>
          <w:rFonts w:asciiTheme="minorHAnsi" w:hAnsiTheme="minorHAnsi" w:cstheme="minorHAnsi"/>
        </w:rPr>
      </w:pPr>
      <w:r w:rsidRPr="00584E12">
        <w:rPr>
          <w:rFonts w:asciiTheme="minorHAnsi" w:hAnsiTheme="minorHAnsi" w:cstheme="minorHAnsi"/>
        </w:rPr>
        <w:t>Grouping Data: The data is initially grouped by date and area name to obtain the daily count of identity theft incidences per area. This step aggregates the data to provide a clearer picture of the frequency of identity theft occurrences in different areas over time.</w:t>
      </w:r>
    </w:p>
    <w:p w14:paraId="74D45EF3" w14:textId="77777777" w:rsidR="00C44695" w:rsidRDefault="00B43B7C" w:rsidP="00C1013B">
      <w:pPr>
        <w:pStyle w:val="bulletitem"/>
        <w:rPr>
          <w:rFonts w:asciiTheme="minorHAnsi" w:hAnsiTheme="minorHAnsi" w:cstheme="minorHAnsi"/>
        </w:rPr>
      </w:pPr>
      <w:r w:rsidRPr="00C44695">
        <w:rPr>
          <w:rFonts w:asciiTheme="minorHAnsi" w:hAnsiTheme="minorHAnsi" w:cstheme="minorHAnsi"/>
        </w:rPr>
        <w:t xml:space="preserve">Feature Engineering: </w:t>
      </w:r>
      <w:r w:rsidR="00C44695" w:rsidRPr="00C44695">
        <w:rPr>
          <w:rFonts w:asciiTheme="minorHAnsi" w:hAnsiTheme="minorHAnsi" w:cstheme="minorHAnsi"/>
        </w:rPr>
        <w:t>One-hot encoding converts categorical data into numerical format for machine learning algorithms, ensuring each unique area is represented as a binary vector with separate features.</w:t>
      </w:r>
    </w:p>
    <w:p w14:paraId="7CF680B3" w14:textId="1D8AE733" w:rsidR="00B43B7C" w:rsidRPr="00C44695" w:rsidRDefault="00B43B7C" w:rsidP="00C1013B">
      <w:pPr>
        <w:pStyle w:val="bulletitem"/>
        <w:rPr>
          <w:rFonts w:asciiTheme="minorHAnsi" w:hAnsiTheme="minorHAnsi" w:cstheme="minorHAnsi"/>
        </w:rPr>
      </w:pPr>
      <w:r w:rsidRPr="00C44695">
        <w:rPr>
          <w:rFonts w:asciiTheme="minorHAnsi" w:hAnsiTheme="minorHAnsi" w:cstheme="minorHAnsi"/>
        </w:rPr>
        <w:t>Combine Features: The one-hot encoded features are combined with the daily incident counts. This step integrates the engineered features with the target variable, creating a dataset suitable for machine learning model training.</w:t>
      </w:r>
    </w:p>
    <w:p w14:paraId="17B45269" w14:textId="77777777" w:rsidR="00B43B7C" w:rsidRPr="00584E12" w:rsidRDefault="00B43B7C" w:rsidP="00B43B7C">
      <w:pPr>
        <w:pStyle w:val="Heading3"/>
        <w:rPr>
          <w:rStyle w:val="heading30"/>
          <w:rFonts w:asciiTheme="minorHAnsi" w:hAnsiTheme="minorHAnsi" w:cstheme="minorHAnsi"/>
        </w:rPr>
      </w:pPr>
      <w:r w:rsidRPr="00584E12">
        <w:rPr>
          <w:rStyle w:val="heading30"/>
          <w:rFonts w:asciiTheme="minorHAnsi" w:hAnsiTheme="minorHAnsi" w:cstheme="minorHAnsi"/>
        </w:rPr>
        <w:t>Machine Learning Preparation:</w:t>
      </w:r>
    </w:p>
    <w:p w14:paraId="7BCA3186" w14:textId="7162D75A" w:rsidR="00B43B7C" w:rsidRPr="00584E12" w:rsidRDefault="00B43B7C" w:rsidP="00B43B7C">
      <w:pPr>
        <w:pStyle w:val="bulletitem"/>
        <w:rPr>
          <w:rFonts w:asciiTheme="minorHAnsi" w:hAnsiTheme="minorHAnsi" w:cstheme="minorHAnsi"/>
        </w:rPr>
      </w:pPr>
      <w:r w:rsidRPr="00584E12">
        <w:rPr>
          <w:rFonts w:asciiTheme="minorHAnsi" w:hAnsiTheme="minorHAnsi" w:cstheme="minorHAnsi"/>
        </w:rPr>
        <w:t>Prepare Data for Machine Learning: The features (X) are separated from the target variable (y). The 'DATE OCC' column is dropped from the features as it is not used for prediction. Similarly, the '</w:t>
      </w:r>
      <w:proofErr w:type="spellStart"/>
      <w:r w:rsidRPr="00584E12">
        <w:rPr>
          <w:rFonts w:asciiTheme="minorHAnsi" w:hAnsiTheme="minorHAnsi" w:cstheme="minorHAnsi"/>
        </w:rPr>
        <w:t>DailyIncidents</w:t>
      </w:r>
      <w:proofErr w:type="spellEnd"/>
      <w:r w:rsidRPr="00584E12">
        <w:rPr>
          <w:rFonts w:asciiTheme="minorHAnsi" w:hAnsiTheme="minorHAnsi" w:cstheme="minorHAnsi"/>
        </w:rPr>
        <w:t>' column, representing the target variable, is separated from the features.</w:t>
      </w:r>
    </w:p>
    <w:p w14:paraId="75CE5DC9" w14:textId="4142B3CF" w:rsidR="008E213E" w:rsidRPr="00584E12" w:rsidRDefault="00B43B7C" w:rsidP="008E213E">
      <w:pPr>
        <w:pStyle w:val="bulletitem"/>
        <w:rPr>
          <w:rFonts w:asciiTheme="minorHAnsi" w:hAnsiTheme="minorHAnsi" w:cstheme="minorHAnsi"/>
        </w:rPr>
      </w:pPr>
      <w:r w:rsidRPr="00584E12">
        <w:rPr>
          <w:rFonts w:asciiTheme="minorHAnsi" w:hAnsiTheme="minorHAnsi" w:cstheme="minorHAnsi"/>
        </w:rPr>
        <w:t xml:space="preserve">Split Data: The data is split into training and testing sets using the </w:t>
      </w:r>
      <w:proofErr w:type="spellStart"/>
      <w:r w:rsidRPr="00584E12">
        <w:rPr>
          <w:rFonts w:asciiTheme="minorHAnsi" w:hAnsiTheme="minorHAnsi" w:cstheme="minorHAnsi"/>
        </w:rPr>
        <w:t>train_test_split</w:t>
      </w:r>
      <w:proofErr w:type="spellEnd"/>
      <w:r w:rsidRPr="00584E12">
        <w:rPr>
          <w:rFonts w:asciiTheme="minorHAnsi" w:hAnsiTheme="minorHAnsi" w:cstheme="minorHAnsi"/>
        </w:rPr>
        <w:t xml:space="preserve"> function from scikit-learn. This step is crucial for evaluating the performance of machine learning models. The training set </w:t>
      </w:r>
      <w:r w:rsidR="0029358A" w:rsidRPr="00584E12">
        <w:rPr>
          <w:rFonts w:asciiTheme="minorHAnsi" w:hAnsiTheme="minorHAnsi" w:cstheme="minorHAnsi"/>
        </w:rPr>
        <w:t>trains</w:t>
      </w:r>
      <w:r w:rsidRPr="00584E12">
        <w:rPr>
          <w:rFonts w:asciiTheme="minorHAnsi" w:hAnsiTheme="minorHAnsi" w:cstheme="minorHAnsi"/>
        </w:rPr>
        <w:t xml:space="preserve"> the models, while the testing set assess</w:t>
      </w:r>
      <w:r w:rsidR="0029358A" w:rsidRPr="00584E12">
        <w:rPr>
          <w:rFonts w:asciiTheme="minorHAnsi" w:hAnsiTheme="minorHAnsi" w:cstheme="minorHAnsi"/>
        </w:rPr>
        <w:t>es</w:t>
      </w:r>
      <w:r w:rsidRPr="00584E12">
        <w:rPr>
          <w:rFonts w:asciiTheme="minorHAnsi" w:hAnsiTheme="minorHAnsi" w:cstheme="minorHAnsi"/>
        </w:rPr>
        <w:t xml:space="preserve"> their predictive accuracy.</w:t>
      </w:r>
    </w:p>
    <w:p w14:paraId="09AE4A71" w14:textId="77777777" w:rsidR="00B43B7C" w:rsidRPr="00584E12" w:rsidRDefault="00B43B7C" w:rsidP="00B43B7C">
      <w:pPr>
        <w:pStyle w:val="Heading4"/>
        <w:rPr>
          <w:rStyle w:val="heading40"/>
          <w:rFonts w:asciiTheme="minorHAnsi" w:hAnsiTheme="minorHAnsi" w:cstheme="minorHAnsi"/>
        </w:rPr>
      </w:pPr>
      <w:r w:rsidRPr="00584E12">
        <w:rPr>
          <w:rStyle w:val="heading40"/>
          <w:rFonts w:asciiTheme="minorHAnsi" w:hAnsiTheme="minorHAnsi" w:cstheme="minorHAnsi"/>
        </w:rPr>
        <w:t xml:space="preserve">Principal Component Analysis </w:t>
      </w:r>
    </w:p>
    <w:p w14:paraId="7E6A77B6" w14:textId="4BA92C20" w:rsidR="00B43B7C" w:rsidRPr="00584E12" w:rsidRDefault="00B43B7C" w:rsidP="00B43B7C">
      <w:pPr>
        <w:ind w:firstLine="0"/>
        <w:rPr>
          <w:rFonts w:asciiTheme="minorHAnsi" w:hAnsiTheme="minorHAnsi" w:cstheme="minorHAnsi"/>
        </w:rPr>
      </w:pPr>
      <w:r w:rsidRPr="00584E12">
        <w:rPr>
          <w:rFonts w:asciiTheme="minorHAnsi" w:hAnsiTheme="minorHAnsi" w:cstheme="minorHAnsi"/>
        </w:rPr>
        <w:t xml:space="preserve">The dataset's dimensions were decreased, and its redundancy was decreased using PCA. A portion of the modified dataset obtained by the PCA technique is shown in Table </w:t>
      </w:r>
      <w:r w:rsidR="00197D04" w:rsidRPr="00584E12">
        <w:rPr>
          <w:rFonts w:asciiTheme="minorHAnsi" w:hAnsiTheme="minorHAnsi" w:cstheme="minorHAnsi"/>
        </w:rPr>
        <w:t>1</w:t>
      </w:r>
      <w:r w:rsidRPr="00584E12">
        <w:rPr>
          <w:rFonts w:asciiTheme="minorHAnsi" w:hAnsiTheme="minorHAnsi" w:cstheme="minorHAnsi"/>
        </w:rPr>
        <w:t>.</w:t>
      </w:r>
    </w:p>
    <w:p w14:paraId="557F76D4" w14:textId="22F82057" w:rsidR="00B43B7C" w:rsidRPr="00584E12" w:rsidRDefault="00197D04" w:rsidP="00197D04">
      <w:pPr>
        <w:pStyle w:val="tablecaption"/>
        <w:rPr>
          <w:rFonts w:asciiTheme="minorHAnsi" w:hAnsiTheme="minorHAnsi" w:cstheme="minorHAnsi"/>
        </w:rPr>
      </w:pPr>
      <w:r w:rsidRPr="00584E12">
        <w:rPr>
          <w:rFonts w:asciiTheme="minorHAnsi" w:hAnsiTheme="minorHAnsi" w:cstheme="minorHAnsi"/>
          <w:b/>
        </w:rPr>
        <w:t xml:space="preserve">Table </w:t>
      </w:r>
      <w:r w:rsidRPr="00584E12">
        <w:rPr>
          <w:rFonts w:asciiTheme="minorHAnsi" w:hAnsiTheme="minorHAnsi" w:cstheme="minorHAnsi"/>
          <w:b/>
        </w:rPr>
        <w:fldChar w:fldCharType="begin"/>
      </w:r>
      <w:r w:rsidRPr="00584E12">
        <w:rPr>
          <w:rFonts w:asciiTheme="minorHAnsi" w:hAnsiTheme="minorHAnsi" w:cstheme="minorHAnsi"/>
          <w:b/>
        </w:rPr>
        <w:instrText xml:space="preserve"> SEQ "Table" \* MERGEFORMAT </w:instrText>
      </w:r>
      <w:r w:rsidRPr="00584E12">
        <w:rPr>
          <w:rFonts w:asciiTheme="minorHAnsi" w:hAnsiTheme="minorHAnsi" w:cstheme="minorHAnsi"/>
          <w:b/>
        </w:rPr>
        <w:fldChar w:fldCharType="separate"/>
      </w:r>
      <w:r w:rsidRPr="00584E12">
        <w:rPr>
          <w:rFonts w:asciiTheme="minorHAnsi" w:hAnsiTheme="minorHAnsi" w:cstheme="minorHAnsi"/>
          <w:b/>
          <w:noProof/>
        </w:rPr>
        <w:t>1</w:t>
      </w:r>
      <w:r w:rsidRPr="00584E12">
        <w:rPr>
          <w:rFonts w:asciiTheme="minorHAnsi" w:hAnsiTheme="minorHAnsi" w:cstheme="minorHAnsi"/>
          <w:b/>
        </w:rPr>
        <w:fldChar w:fldCharType="end"/>
      </w:r>
      <w:r w:rsidRPr="00584E12">
        <w:rPr>
          <w:rFonts w:asciiTheme="minorHAnsi" w:hAnsiTheme="minorHAnsi" w:cstheme="minorHAnsi"/>
          <w:b/>
        </w:rPr>
        <w:t>.</w:t>
      </w:r>
      <w:r w:rsidRPr="00584E12">
        <w:rPr>
          <w:rFonts w:asciiTheme="minorHAnsi" w:hAnsiTheme="minorHAnsi" w:cstheme="minorHAnsi"/>
        </w:rPr>
        <w:t xml:space="preserve"> </w:t>
      </w:r>
      <w:r w:rsidR="00B43B7C" w:rsidRPr="00584E12">
        <w:rPr>
          <w:rFonts w:asciiTheme="minorHAnsi" w:hAnsiTheme="minorHAnsi" w:cstheme="minorHAnsi"/>
        </w:rPr>
        <w:t>Subset</w:t>
      </w:r>
      <w:r w:rsidR="00B43B7C" w:rsidRPr="00584E12">
        <w:rPr>
          <w:rFonts w:asciiTheme="minorHAnsi" w:hAnsiTheme="minorHAnsi" w:cstheme="minorHAnsi"/>
        </w:rPr>
        <w:t xml:space="preserve"> of </w:t>
      </w:r>
      <w:proofErr w:type="spellStart"/>
      <w:r w:rsidR="00B43B7C" w:rsidRPr="00584E12">
        <w:rPr>
          <w:rFonts w:asciiTheme="minorHAnsi" w:hAnsiTheme="minorHAnsi" w:cstheme="minorHAnsi"/>
        </w:rPr>
        <w:t>X_train_pca</w:t>
      </w:r>
      <w:proofErr w:type="spellEnd"/>
    </w:p>
    <w:tbl>
      <w:tblPr>
        <w:tblStyle w:val="PlainTable3"/>
        <w:tblW w:w="0" w:type="auto"/>
        <w:tblLook w:val="04A0" w:firstRow="1" w:lastRow="0" w:firstColumn="1" w:lastColumn="0" w:noHBand="0" w:noVBand="1"/>
      </w:tblPr>
      <w:tblGrid>
        <w:gridCol w:w="2378"/>
        <w:gridCol w:w="2378"/>
        <w:gridCol w:w="2378"/>
      </w:tblGrid>
      <w:tr w:rsidR="00990AD1" w:rsidRPr="00584E12" w14:paraId="07EBDDF4" w14:textId="77777777" w:rsidTr="00990A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8" w:type="dxa"/>
          </w:tcPr>
          <w:p w14:paraId="4D884CD5" w14:textId="1284168B" w:rsidR="00990AD1" w:rsidRPr="00584E12" w:rsidRDefault="00990AD1" w:rsidP="00B43B7C">
            <w:pPr>
              <w:ind w:firstLine="0"/>
              <w:rPr>
                <w:rFonts w:asciiTheme="minorHAnsi" w:hAnsiTheme="minorHAnsi" w:cstheme="minorHAnsi"/>
              </w:rPr>
            </w:pPr>
            <w:r w:rsidRPr="00584E12">
              <w:rPr>
                <w:rFonts w:asciiTheme="minorHAnsi" w:hAnsiTheme="minorHAnsi" w:cstheme="minorHAnsi"/>
              </w:rPr>
              <w:t>pci</w:t>
            </w:r>
          </w:p>
        </w:tc>
        <w:tc>
          <w:tcPr>
            <w:tcW w:w="2378" w:type="dxa"/>
          </w:tcPr>
          <w:p w14:paraId="00F8578E" w14:textId="65FD7697" w:rsidR="00990AD1" w:rsidRPr="00584E12" w:rsidRDefault="00990AD1" w:rsidP="00B43B7C">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pc2</w:t>
            </w:r>
          </w:p>
        </w:tc>
        <w:tc>
          <w:tcPr>
            <w:tcW w:w="2378" w:type="dxa"/>
          </w:tcPr>
          <w:p w14:paraId="5243A3B3" w14:textId="033FE191" w:rsidR="00990AD1" w:rsidRPr="00584E12" w:rsidRDefault="00990AD1" w:rsidP="00B43B7C">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pc3</w:t>
            </w:r>
          </w:p>
        </w:tc>
      </w:tr>
      <w:tr w:rsidR="00990AD1" w:rsidRPr="00584E12" w14:paraId="285401AF" w14:textId="77777777" w:rsidTr="00990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7EAE82FF" w14:textId="27584BED" w:rsidR="00990AD1" w:rsidRPr="00584E12" w:rsidRDefault="00990AD1" w:rsidP="00B43B7C">
            <w:pPr>
              <w:ind w:firstLine="0"/>
              <w:rPr>
                <w:rFonts w:asciiTheme="minorHAnsi" w:hAnsiTheme="minorHAnsi" w:cstheme="minorHAnsi"/>
              </w:rPr>
            </w:pPr>
            <w:r w:rsidRPr="00584E12">
              <w:rPr>
                <w:rFonts w:asciiTheme="minorHAnsi" w:hAnsiTheme="minorHAnsi" w:cstheme="minorHAnsi"/>
              </w:rPr>
              <w:t>-0.693151</w:t>
            </w:r>
          </w:p>
        </w:tc>
        <w:tc>
          <w:tcPr>
            <w:tcW w:w="2378" w:type="dxa"/>
          </w:tcPr>
          <w:p w14:paraId="07E47B08" w14:textId="07287577" w:rsidR="00990AD1" w:rsidRPr="00584E12" w:rsidRDefault="00990AD1" w:rsidP="00B43B7C">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0.029779</w:t>
            </w:r>
          </w:p>
        </w:tc>
        <w:tc>
          <w:tcPr>
            <w:tcW w:w="2378" w:type="dxa"/>
          </w:tcPr>
          <w:p w14:paraId="6350A843" w14:textId="7294E11B" w:rsidR="00990AD1" w:rsidRPr="00584E12" w:rsidRDefault="00990AD1" w:rsidP="00B43B7C">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2.400188</w:t>
            </w:r>
          </w:p>
        </w:tc>
      </w:tr>
      <w:tr w:rsidR="00990AD1" w:rsidRPr="00584E12" w14:paraId="2BF01528" w14:textId="77777777" w:rsidTr="00990AD1">
        <w:tc>
          <w:tcPr>
            <w:cnfStyle w:val="001000000000" w:firstRow="0" w:lastRow="0" w:firstColumn="1" w:lastColumn="0" w:oddVBand="0" w:evenVBand="0" w:oddHBand="0" w:evenHBand="0" w:firstRowFirstColumn="0" w:firstRowLastColumn="0" w:lastRowFirstColumn="0" w:lastRowLastColumn="0"/>
            <w:tcW w:w="2378" w:type="dxa"/>
          </w:tcPr>
          <w:p w14:paraId="39D16D44" w14:textId="74D48CB9" w:rsidR="00990AD1" w:rsidRPr="00584E12" w:rsidRDefault="00990AD1" w:rsidP="00B43B7C">
            <w:pPr>
              <w:ind w:firstLine="0"/>
              <w:rPr>
                <w:rFonts w:asciiTheme="minorHAnsi" w:hAnsiTheme="minorHAnsi" w:cstheme="minorHAnsi"/>
              </w:rPr>
            </w:pPr>
            <w:r w:rsidRPr="00584E12">
              <w:rPr>
                <w:rFonts w:asciiTheme="minorHAnsi" w:hAnsiTheme="minorHAnsi" w:cstheme="minorHAnsi"/>
              </w:rPr>
              <w:t>0.159296</w:t>
            </w:r>
          </w:p>
        </w:tc>
        <w:tc>
          <w:tcPr>
            <w:tcW w:w="2378" w:type="dxa"/>
          </w:tcPr>
          <w:p w14:paraId="3259A99D" w14:textId="43ABEAED" w:rsidR="00990AD1" w:rsidRPr="00584E12" w:rsidRDefault="00990AD1" w:rsidP="00B43B7C">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-0.517305</w:t>
            </w:r>
          </w:p>
        </w:tc>
        <w:tc>
          <w:tcPr>
            <w:tcW w:w="2378" w:type="dxa"/>
          </w:tcPr>
          <w:p w14:paraId="34CCB2B2" w14:textId="0DEB286E" w:rsidR="00990AD1" w:rsidRPr="00584E12" w:rsidRDefault="00990AD1" w:rsidP="00990AD1">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-0.606642</w:t>
            </w:r>
          </w:p>
        </w:tc>
      </w:tr>
      <w:tr w:rsidR="00990AD1" w:rsidRPr="00584E12" w14:paraId="183CBD55" w14:textId="77777777" w:rsidTr="00990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346865BD" w14:textId="2CB0CBCA" w:rsidR="00990AD1" w:rsidRPr="00584E12" w:rsidRDefault="00990AD1" w:rsidP="00B43B7C">
            <w:pPr>
              <w:ind w:firstLine="0"/>
              <w:rPr>
                <w:rFonts w:asciiTheme="minorHAnsi" w:hAnsiTheme="minorHAnsi" w:cstheme="minorHAnsi"/>
              </w:rPr>
            </w:pPr>
            <w:r w:rsidRPr="00584E12">
              <w:rPr>
                <w:rFonts w:asciiTheme="minorHAnsi" w:hAnsiTheme="minorHAnsi" w:cstheme="minorHAnsi"/>
              </w:rPr>
              <w:t>-0.140221</w:t>
            </w:r>
          </w:p>
        </w:tc>
        <w:tc>
          <w:tcPr>
            <w:tcW w:w="2378" w:type="dxa"/>
          </w:tcPr>
          <w:p w14:paraId="2413E512" w14:textId="55D06271" w:rsidR="00990AD1" w:rsidRPr="00584E12" w:rsidRDefault="00990AD1" w:rsidP="00B43B7C">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-0.147874</w:t>
            </w:r>
          </w:p>
        </w:tc>
        <w:tc>
          <w:tcPr>
            <w:tcW w:w="2378" w:type="dxa"/>
          </w:tcPr>
          <w:p w14:paraId="2A479C1D" w14:textId="706B2FCA" w:rsidR="00990AD1" w:rsidRPr="00584E12" w:rsidRDefault="00990AD1" w:rsidP="00B43B7C">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-0.241105</w:t>
            </w:r>
          </w:p>
        </w:tc>
      </w:tr>
      <w:tr w:rsidR="00990AD1" w:rsidRPr="00584E12" w14:paraId="786B7958" w14:textId="77777777" w:rsidTr="00990AD1">
        <w:tc>
          <w:tcPr>
            <w:cnfStyle w:val="001000000000" w:firstRow="0" w:lastRow="0" w:firstColumn="1" w:lastColumn="0" w:oddVBand="0" w:evenVBand="0" w:oddHBand="0" w:evenHBand="0" w:firstRowFirstColumn="0" w:firstRowLastColumn="0" w:lastRowFirstColumn="0" w:lastRowLastColumn="0"/>
            <w:tcW w:w="2378" w:type="dxa"/>
          </w:tcPr>
          <w:p w14:paraId="6D383394" w14:textId="1BDB94E1" w:rsidR="00990AD1" w:rsidRPr="00584E12" w:rsidRDefault="00990AD1" w:rsidP="00B43B7C">
            <w:pPr>
              <w:ind w:firstLine="0"/>
              <w:rPr>
                <w:rFonts w:asciiTheme="minorHAnsi" w:hAnsiTheme="minorHAnsi" w:cstheme="minorHAnsi"/>
              </w:rPr>
            </w:pPr>
            <w:r w:rsidRPr="00584E12">
              <w:rPr>
                <w:rFonts w:asciiTheme="minorHAnsi" w:hAnsiTheme="minorHAnsi" w:cstheme="minorHAnsi"/>
              </w:rPr>
              <w:t>-0.270243</w:t>
            </w:r>
          </w:p>
        </w:tc>
        <w:tc>
          <w:tcPr>
            <w:tcW w:w="2378" w:type="dxa"/>
          </w:tcPr>
          <w:p w14:paraId="201F9C78" w14:textId="51238B78" w:rsidR="00990AD1" w:rsidRPr="00584E12" w:rsidRDefault="00990AD1" w:rsidP="00B43B7C">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-0.297711</w:t>
            </w:r>
          </w:p>
        </w:tc>
        <w:tc>
          <w:tcPr>
            <w:tcW w:w="2378" w:type="dxa"/>
          </w:tcPr>
          <w:p w14:paraId="77C26A0D" w14:textId="0D0D7D05" w:rsidR="00990AD1" w:rsidRPr="00584E12" w:rsidRDefault="00990AD1" w:rsidP="00B43B7C">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1.237249</w:t>
            </w:r>
          </w:p>
        </w:tc>
      </w:tr>
      <w:tr w:rsidR="00990AD1" w:rsidRPr="00584E12" w14:paraId="5F8FA1E0" w14:textId="77777777" w:rsidTr="00990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518FD35A" w14:textId="1E724F6A" w:rsidR="00990AD1" w:rsidRPr="00584E12" w:rsidRDefault="00990AD1" w:rsidP="00B43B7C">
            <w:pPr>
              <w:ind w:firstLine="0"/>
              <w:rPr>
                <w:rFonts w:asciiTheme="minorHAnsi" w:hAnsiTheme="minorHAnsi" w:cstheme="minorHAnsi"/>
              </w:rPr>
            </w:pPr>
            <w:r w:rsidRPr="00584E12">
              <w:rPr>
                <w:rFonts w:asciiTheme="minorHAnsi" w:hAnsiTheme="minorHAnsi" w:cstheme="minorHAnsi"/>
              </w:rPr>
              <w:lastRenderedPageBreak/>
              <w:t>-0.172689</w:t>
            </w:r>
          </w:p>
        </w:tc>
        <w:tc>
          <w:tcPr>
            <w:tcW w:w="2378" w:type="dxa"/>
          </w:tcPr>
          <w:p w14:paraId="15ABF871" w14:textId="66357CC9" w:rsidR="00990AD1" w:rsidRPr="00584E12" w:rsidRDefault="00990AD1" w:rsidP="00B43B7C">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0.077526</w:t>
            </w:r>
          </w:p>
        </w:tc>
        <w:tc>
          <w:tcPr>
            <w:tcW w:w="2378" w:type="dxa"/>
          </w:tcPr>
          <w:p w14:paraId="0166CB3D" w14:textId="10E8B379" w:rsidR="00990AD1" w:rsidRPr="00584E12" w:rsidRDefault="00990AD1" w:rsidP="00B43B7C">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-0.195858</w:t>
            </w:r>
          </w:p>
        </w:tc>
      </w:tr>
    </w:tbl>
    <w:p w14:paraId="5A6C5A14" w14:textId="2F06D9A8" w:rsidR="00B43B7C" w:rsidRPr="00584E12" w:rsidRDefault="007A4170" w:rsidP="007A4170">
      <w:pPr>
        <w:pStyle w:val="tablecaption"/>
        <w:rPr>
          <w:rFonts w:asciiTheme="minorHAnsi" w:hAnsiTheme="minorHAnsi" w:cstheme="minorHAnsi"/>
        </w:rPr>
      </w:pPr>
      <w:r w:rsidRPr="00584E12">
        <w:rPr>
          <w:rFonts w:asciiTheme="minorHAnsi" w:hAnsiTheme="minorHAnsi" w:cstheme="minorHAnsi"/>
          <w:b/>
        </w:rPr>
        <w:t xml:space="preserve">Table </w:t>
      </w:r>
      <w:r w:rsidRPr="00584E12">
        <w:rPr>
          <w:rFonts w:asciiTheme="minorHAnsi" w:hAnsiTheme="minorHAnsi" w:cstheme="minorHAnsi"/>
          <w:b/>
        </w:rPr>
        <w:fldChar w:fldCharType="begin"/>
      </w:r>
      <w:r w:rsidRPr="00584E12">
        <w:rPr>
          <w:rFonts w:asciiTheme="minorHAnsi" w:hAnsiTheme="minorHAnsi" w:cstheme="minorHAnsi"/>
          <w:b/>
        </w:rPr>
        <w:instrText xml:space="preserve"> SEQ "Table" \* MERGEFORMAT </w:instrText>
      </w:r>
      <w:r w:rsidRPr="00584E12">
        <w:rPr>
          <w:rFonts w:asciiTheme="minorHAnsi" w:hAnsiTheme="minorHAnsi" w:cstheme="minorHAnsi"/>
          <w:b/>
        </w:rPr>
        <w:fldChar w:fldCharType="separate"/>
      </w:r>
      <w:r w:rsidRPr="00584E12">
        <w:rPr>
          <w:rFonts w:asciiTheme="minorHAnsi" w:hAnsiTheme="minorHAnsi" w:cstheme="minorHAnsi"/>
          <w:b/>
          <w:noProof/>
        </w:rPr>
        <w:t>2</w:t>
      </w:r>
      <w:r w:rsidRPr="00584E12">
        <w:rPr>
          <w:rFonts w:asciiTheme="minorHAnsi" w:hAnsiTheme="minorHAnsi" w:cstheme="minorHAnsi"/>
          <w:b/>
        </w:rPr>
        <w:fldChar w:fldCharType="end"/>
      </w:r>
      <w:r w:rsidRPr="00584E12">
        <w:rPr>
          <w:rFonts w:asciiTheme="minorHAnsi" w:hAnsiTheme="minorHAnsi" w:cstheme="minorHAnsi"/>
          <w:b/>
        </w:rPr>
        <w:t>.</w:t>
      </w:r>
      <w:r w:rsidRPr="00584E12">
        <w:rPr>
          <w:rFonts w:asciiTheme="minorHAnsi" w:hAnsiTheme="minorHAnsi" w:cstheme="minorHAnsi"/>
        </w:rPr>
        <w:t xml:space="preserve"> </w:t>
      </w:r>
      <w:r w:rsidR="00B43B7C" w:rsidRPr="00584E12">
        <w:rPr>
          <w:rFonts w:asciiTheme="minorHAnsi" w:hAnsiTheme="minorHAnsi" w:cstheme="minorHAnsi"/>
        </w:rPr>
        <w:t>Subset</w:t>
      </w:r>
      <w:r w:rsidR="00B43B7C" w:rsidRPr="00584E12">
        <w:rPr>
          <w:rFonts w:asciiTheme="minorHAnsi" w:hAnsiTheme="minorHAnsi" w:cstheme="minorHAnsi"/>
        </w:rPr>
        <w:t xml:space="preserve"> of </w:t>
      </w:r>
      <w:proofErr w:type="spellStart"/>
      <w:r w:rsidR="00B43B7C" w:rsidRPr="00584E12">
        <w:rPr>
          <w:rFonts w:asciiTheme="minorHAnsi" w:hAnsiTheme="minorHAnsi" w:cstheme="minorHAnsi"/>
        </w:rPr>
        <w:t>X_test_pca</w:t>
      </w:r>
      <w:proofErr w:type="spellEnd"/>
      <w:r w:rsidR="00B43B7C" w:rsidRPr="00584E12">
        <w:rPr>
          <w:rFonts w:asciiTheme="minorHAnsi" w:hAnsiTheme="minorHAnsi" w:cstheme="minorHAnsi"/>
        </w:rPr>
        <w:t>:</w:t>
      </w:r>
    </w:p>
    <w:tbl>
      <w:tblPr>
        <w:tblStyle w:val="PlainTable3"/>
        <w:tblW w:w="0" w:type="auto"/>
        <w:tblLook w:val="04A0" w:firstRow="1" w:lastRow="0" w:firstColumn="1" w:lastColumn="0" w:noHBand="0" w:noVBand="1"/>
      </w:tblPr>
      <w:tblGrid>
        <w:gridCol w:w="2378"/>
        <w:gridCol w:w="2378"/>
        <w:gridCol w:w="2378"/>
      </w:tblGrid>
      <w:tr w:rsidR="00197D04" w:rsidRPr="00584E12" w14:paraId="183A20C2" w14:textId="77777777" w:rsidTr="00AF25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8" w:type="dxa"/>
          </w:tcPr>
          <w:p w14:paraId="54E6580B" w14:textId="77777777" w:rsidR="00197D04" w:rsidRPr="00584E12" w:rsidRDefault="00197D04" w:rsidP="00AF25B3">
            <w:pPr>
              <w:ind w:firstLine="0"/>
              <w:rPr>
                <w:rFonts w:asciiTheme="minorHAnsi" w:hAnsiTheme="minorHAnsi" w:cstheme="minorHAnsi"/>
              </w:rPr>
            </w:pPr>
            <w:r w:rsidRPr="00584E12">
              <w:rPr>
                <w:rFonts w:asciiTheme="minorHAnsi" w:hAnsiTheme="minorHAnsi" w:cstheme="minorHAnsi"/>
              </w:rPr>
              <w:t>pci</w:t>
            </w:r>
          </w:p>
        </w:tc>
        <w:tc>
          <w:tcPr>
            <w:tcW w:w="2378" w:type="dxa"/>
          </w:tcPr>
          <w:p w14:paraId="23CC71C5" w14:textId="77777777" w:rsidR="00197D04" w:rsidRPr="00584E12" w:rsidRDefault="00197D04" w:rsidP="00AF25B3">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pc2</w:t>
            </w:r>
          </w:p>
        </w:tc>
        <w:tc>
          <w:tcPr>
            <w:tcW w:w="2378" w:type="dxa"/>
          </w:tcPr>
          <w:p w14:paraId="753548E3" w14:textId="77777777" w:rsidR="00197D04" w:rsidRPr="00584E12" w:rsidRDefault="00197D04" w:rsidP="00AF25B3">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pc3</w:t>
            </w:r>
          </w:p>
        </w:tc>
      </w:tr>
      <w:tr w:rsidR="00197D04" w:rsidRPr="00584E12" w14:paraId="24C5CFB6" w14:textId="77777777" w:rsidTr="00AF2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0907625C" w14:textId="4710B227" w:rsidR="00197D04" w:rsidRPr="00584E12" w:rsidRDefault="00197D04" w:rsidP="00AF25B3">
            <w:pPr>
              <w:ind w:firstLine="0"/>
              <w:rPr>
                <w:rFonts w:asciiTheme="minorHAnsi" w:hAnsiTheme="minorHAnsi" w:cstheme="minorHAnsi"/>
              </w:rPr>
            </w:pPr>
            <w:r w:rsidRPr="00584E12">
              <w:rPr>
                <w:rFonts w:asciiTheme="minorHAnsi" w:hAnsiTheme="minorHAnsi" w:cstheme="minorHAnsi"/>
              </w:rPr>
              <w:t>-0.171317</w:t>
            </w:r>
          </w:p>
        </w:tc>
        <w:tc>
          <w:tcPr>
            <w:tcW w:w="2378" w:type="dxa"/>
          </w:tcPr>
          <w:p w14:paraId="7B551984" w14:textId="22E63DB5" w:rsidR="00197D04" w:rsidRPr="00584E12" w:rsidRDefault="00197D04" w:rsidP="00AF25B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0.076300</w:t>
            </w:r>
          </w:p>
        </w:tc>
        <w:tc>
          <w:tcPr>
            <w:tcW w:w="2378" w:type="dxa"/>
          </w:tcPr>
          <w:p w14:paraId="0AC0E2B4" w14:textId="761A1E35" w:rsidR="00197D04" w:rsidRPr="00584E12" w:rsidRDefault="00197D04" w:rsidP="00AF25B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-0.193263</w:t>
            </w:r>
          </w:p>
        </w:tc>
      </w:tr>
      <w:tr w:rsidR="00197D04" w:rsidRPr="00584E12" w14:paraId="61B2417B" w14:textId="77777777" w:rsidTr="00AF25B3">
        <w:tc>
          <w:tcPr>
            <w:cnfStyle w:val="001000000000" w:firstRow="0" w:lastRow="0" w:firstColumn="1" w:lastColumn="0" w:oddVBand="0" w:evenVBand="0" w:oddHBand="0" w:evenHBand="0" w:firstRowFirstColumn="0" w:firstRowLastColumn="0" w:lastRowFirstColumn="0" w:lastRowLastColumn="0"/>
            <w:tcW w:w="2378" w:type="dxa"/>
          </w:tcPr>
          <w:p w14:paraId="53BE350F" w14:textId="0C4AB50E" w:rsidR="00197D04" w:rsidRPr="00584E12" w:rsidRDefault="00197D04" w:rsidP="00AF25B3">
            <w:pPr>
              <w:ind w:firstLine="0"/>
              <w:rPr>
                <w:rFonts w:asciiTheme="minorHAnsi" w:hAnsiTheme="minorHAnsi" w:cstheme="minorHAnsi"/>
              </w:rPr>
            </w:pPr>
            <w:r w:rsidRPr="00584E12">
              <w:rPr>
                <w:rFonts w:asciiTheme="minorHAnsi" w:hAnsiTheme="minorHAnsi" w:cstheme="minorHAnsi"/>
              </w:rPr>
              <w:t>-0.948753</w:t>
            </w:r>
          </w:p>
        </w:tc>
        <w:tc>
          <w:tcPr>
            <w:tcW w:w="2378" w:type="dxa"/>
          </w:tcPr>
          <w:p w14:paraId="43066647" w14:textId="7060258C" w:rsidR="00197D04" w:rsidRPr="00584E12" w:rsidRDefault="00197D04" w:rsidP="00AF25B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2.514969</w:t>
            </w:r>
          </w:p>
        </w:tc>
        <w:tc>
          <w:tcPr>
            <w:tcW w:w="2378" w:type="dxa"/>
          </w:tcPr>
          <w:p w14:paraId="678E85DC" w14:textId="51E16878" w:rsidR="00197D04" w:rsidRPr="00584E12" w:rsidRDefault="00197D04" w:rsidP="00AF25B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-1.612665</w:t>
            </w:r>
          </w:p>
        </w:tc>
      </w:tr>
      <w:tr w:rsidR="00197D04" w:rsidRPr="00584E12" w14:paraId="2E381230" w14:textId="77777777" w:rsidTr="00AF2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0E86EF7E" w14:textId="3FE8092F" w:rsidR="00197D04" w:rsidRPr="00584E12" w:rsidRDefault="00197D04" w:rsidP="00AF25B3">
            <w:pPr>
              <w:ind w:firstLine="0"/>
              <w:rPr>
                <w:rFonts w:asciiTheme="minorHAnsi" w:hAnsiTheme="minorHAnsi" w:cstheme="minorHAnsi"/>
              </w:rPr>
            </w:pPr>
            <w:r w:rsidRPr="00584E12">
              <w:rPr>
                <w:rFonts w:asciiTheme="minorHAnsi" w:hAnsiTheme="minorHAnsi" w:cstheme="minorHAnsi"/>
              </w:rPr>
              <w:t>0.156291</w:t>
            </w:r>
          </w:p>
        </w:tc>
        <w:tc>
          <w:tcPr>
            <w:tcW w:w="2378" w:type="dxa"/>
          </w:tcPr>
          <w:p w14:paraId="699E6626" w14:textId="473D16AA" w:rsidR="00197D04" w:rsidRPr="00584E12" w:rsidRDefault="00197D04" w:rsidP="00AF25B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-0.513711</w:t>
            </w:r>
          </w:p>
        </w:tc>
        <w:tc>
          <w:tcPr>
            <w:tcW w:w="2378" w:type="dxa"/>
          </w:tcPr>
          <w:p w14:paraId="7CC1B48A" w14:textId="32EFD923" w:rsidR="00197D04" w:rsidRPr="00584E12" w:rsidRDefault="00197D04" w:rsidP="00AF25B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-0.604171</w:t>
            </w:r>
          </w:p>
        </w:tc>
      </w:tr>
      <w:tr w:rsidR="00197D04" w:rsidRPr="00584E12" w14:paraId="6746825F" w14:textId="77777777" w:rsidTr="00AF25B3">
        <w:tc>
          <w:tcPr>
            <w:cnfStyle w:val="001000000000" w:firstRow="0" w:lastRow="0" w:firstColumn="1" w:lastColumn="0" w:oddVBand="0" w:evenVBand="0" w:oddHBand="0" w:evenHBand="0" w:firstRowFirstColumn="0" w:firstRowLastColumn="0" w:lastRowFirstColumn="0" w:lastRowLastColumn="0"/>
            <w:tcW w:w="2378" w:type="dxa"/>
          </w:tcPr>
          <w:p w14:paraId="381E7F40" w14:textId="5993FF58" w:rsidR="00197D04" w:rsidRPr="00584E12" w:rsidRDefault="007A4170" w:rsidP="00AF25B3">
            <w:pPr>
              <w:ind w:firstLine="0"/>
              <w:rPr>
                <w:rFonts w:asciiTheme="minorHAnsi" w:hAnsiTheme="minorHAnsi" w:cstheme="minorHAnsi"/>
              </w:rPr>
            </w:pPr>
            <w:r w:rsidRPr="00584E12">
              <w:rPr>
                <w:rFonts w:asciiTheme="minorHAnsi" w:hAnsiTheme="minorHAnsi" w:cstheme="minorHAnsi"/>
              </w:rPr>
              <w:t>0.156291</w:t>
            </w:r>
          </w:p>
        </w:tc>
        <w:tc>
          <w:tcPr>
            <w:tcW w:w="2378" w:type="dxa"/>
          </w:tcPr>
          <w:p w14:paraId="05047C7E" w14:textId="11995520" w:rsidR="00197D04" w:rsidRPr="00584E12" w:rsidRDefault="00197D04" w:rsidP="00AF25B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-0.513711</w:t>
            </w:r>
          </w:p>
        </w:tc>
        <w:tc>
          <w:tcPr>
            <w:tcW w:w="2378" w:type="dxa"/>
          </w:tcPr>
          <w:p w14:paraId="182890C5" w14:textId="18B7132A" w:rsidR="00197D04" w:rsidRPr="00584E12" w:rsidRDefault="00197D04" w:rsidP="00AF25B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-0.604171</w:t>
            </w:r>
          </w:p>
        </w:tc>
      </w:tr>
      <w:tr w:rsidR="00197D04" w:rsidRPr="00584E12" w14:paraId="3302BDD7" w14:textId="77777777" w:rsidTr="00AF2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1704682E" w14:textId="1687F619" w:rsidR="00197D04" w:rsidRPr="00584E12" w:rsidRDefault="007A4170" w:rsidP="00AF25B3">
            <w:pPr>
              <w:ind w:firstLine="0"/>
              <w:rPr>
                <w:rFonts w:asciiTheme="minorHAnsi" w:hAnsiTheme="minorHAnsi" w:cstheme="minorHAnsi"/>
              </w:rPr>
            </w:pPr>
            <w:r w:rsidRPr="00584E12">
              <w:rPr>
                <w:rFonts w:asciiTheme="minorHAnsi" w:hAnsiTheme="minorHAnsi" w:cstheme="minorHAnsi"/>
              </w:rPr>
              <w:t>0.196073</w:t>
            </w:r>
          </w:p>
        </w:tc>
        <w:tc>
          <w:tcPr>
            <w:tcW w:w="2378" w:type="dxa"/>
          </w:tcPr>
          <w:p w14:paraId="1F1D753E" w14:textId="45836F47" w:rsidR="00197D04" w:rsidRPr="00584E12" w:rsidRDefault="007A4170" w:rsidP="00AF25B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-0.199640</w:t>
            </w:r>
          </w:p>
        </w:tc>
        <w:tc>
          <w:tcPr>
            <w:tcW w:w="2378" w:type="dxa"/>
          </w:tcPr>
          <w:p w14:paraId="48279EC5" w14:textId="3D53028D" w:rsidR="00197D04" w:rsidRPr="00584E12" w:rsidRDefault="007A4170" w:rsidP="00AF25B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-0.100728</w:t>
            </w:r>
          </w:p>
        </w:tc>
      </w:tr>
    </w:tbl>
    <w:p w14:paraId="12C29D27" w14:textId="77777777" w:rsidR="00B43B7C" w:rsidRPr="00584E12" w:rsidRDefault="00B43B7C" w:rsidP="007A4170">
      <w:pPr>
        <w:ind w:firstLine="0"/>
        <w:rPr>
          <w:rFonts w:asciiTheme="minorHAnsi" w:hAnsiTheme="minorHAnsi" w:cstheme="minorHAnsi"/>
        </w:rPr>
      </w:pPr>
    </w:p>
    <w:p w14:paraId="3DB8C9EC" w14:textId="2FB79830" w:rsidR="00B43B7C" w:rsidRPr="00584E12" w:rsidRDefault="00261778" w:rsidP="00261778">
      <w:pPr>
        <w:pStyle w:val="tablecaption"/>
        <w:rPr>
          <w:rFonts w:asciiTheme="minorHAnsi" w:hAnsiTheme="minorHAnsi" w:cstheme="minorHAnsi"/>
        </w:rPr>
      </w:pPr>
      <w:r w:rsidRPr="00584E12">
        <w:rPr>
          <w:rFonts w:asciiTheme="minorHAnsi" w:hAnsiTheme="minorHAnsi" w:cstheme="minorHAnsi"/>
          <w:b/>
        </w:rPr>
        <w:t xml:space="preserve">Table </w:t>
      </w:r>
      <w:r w:rsidRPr="00584E12">
        <w:rPr>
          <w:rFonts w:asciiTheme="minorHAnsi" w:hAnsiTheme="minorHAnsi" w:cstheme="minorHAnsi"/>
          <w:b/>
        </w:rPr>
        <w:fldChar w:fldCharType="begin"/>
      </w:r>
      <w:r w:rsidRPr="00584E12">
        <w:rPr>
          <w:rFonts w:asciiTheme="minorHAnsi" w:hAnsiTheme="minorHAnsi" w:cstheme="minorHAnsi"/>
          <w:b/>
        </w:rPr>
        <w:instrText xml:space="preserve"> SEQ "Table" \* MERGEFORMAT </w:instrText>
      </w:r>
      <w:r w:rsidRPr="00584E12">
        <w:rPr>
          <w:rFonts w:asciiTheme="minorHAnsi" w:hAnsiTheme="minorHAnsi" w:cstheme="minorHAnsi"/>
          <w:b/>
        </w:rPr>
        <w:fldChar w:fldCharType="separate"/>
      </w:r>
      <w:r w:rsidRPr="00584E12">
        <w:rPr>
          <w:rFonts w:asciiTheme="minorHAnsi" w:hAnsiTheme="minorHAnsi" w:cstheme="minorHAnsi"/>
          <w:b/>
          <w:noProof/>
        </w:rPr>
        <w:t>3</w:t>
      </w:r>
      <w:r w:rsidRPr="00584E12">
        <w:rPr>
          <w:rFonts w:asciiTheme="minorHAnsi" w:hAnsiTheme="minorHAnsi" w:cstheme="minorHAnsi"/>
          <w:b/>
        </w:rPr>
        <w:fldChar w:fldCharType="end"/>
      </w:r>
      <w:r w:rsidRPr="00584E12">
        <w:rPr>
          <w:rFonts w:asciiTheme="minorHAnsi" w:hAnsiTheme="minorHAnsi" w:cstheme="minorHAnsi"/>
          <w:b/>
        </w:rPr>
        <w:t>.</w:t>
      </w:r>
      <w:r w:rsidRPr="00584E12">
        <w:rPr>
          <w:rFonts w:asciiTheme="minorHAnsi" w:hAnsiTheme="minorHAnsi" w:cstheme="minorHAnsi"/>
        </w:rPr>
        <w:t xml:space="preserve"> </w:t>
      </w:r>
      <w:r w:rsidR="00B43B7C" w:rsidRPr="00584E12">
        <w:rPr>
          <w:rFonts w:asciiTheme="minorHAnsi" w:hAnsiTheme="minorHAnsi" w:cstheme="minorHAnsi"/>
        </w:rPr>
        <w:t>Evaluation</w:t>
      </w:r>
      <w:r w:rsidR="00B43B7C" w:rsidRPr="00584E12">
        <w:rPr>
          <w:rFonts w:asciiTheme="minorHAnsi" w:hAnsiTheme="minorHAnsi" w:cstheme="minorHAnsi"/>
        </w:rPr>
        <w:t xml:space="preserve"> Metrics</w:t>
      </w:r>
    </w:p>
    <w:p w14:paraId="555FCC77" w14:textId="77777777" w:rsidR="00261778" w:rsidRPr="00584E12" w:rsidRDefault="00261778" w:rsidP="00261778">
      <w:pPr>
        <w:rPr>
          <w:rFonts w:asciiTheme="minorHAnsi" w:hAnsiTheme="minorHAnsi" w:cstheme="minorHAnsi"/>
        </w:rPr>
      </w:pPr>
    </w:p>
    <w:tbl>
      <w:tblPr>
        <w:tblStyle w:val="PlainTable3"/>
        <w:tblW w:w="0" w:type="auto"/>
        <w:tblLook w:val="04A0" w:firstRow="1" w:lastRow="0" w:firstColumn="1" w:lastColumn="0" w:noHBand="0" w:noVBand="1"/>
      </w:tblPr>
      <w:tblGrid>
        <w:gridCol w:w="2378"/>
        <w:gridCol w:w="2378"/>
        <w:gridCol w:w="2378"/>
      </w:tblGrid>
      <w:tr w:rsidR="00261778" w:rsidRPr="00584E12" w14:paraId="36E67648" w14:textId="77777777" w:rsidTr="002617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8" w:type="dxa"/>
          </w:tcPr>
          <w:p w14:paraId="4567FB0A" w14:textId="081ECF43" w:rsidR="00261778" w:rsidRPr="00584E12" w:rsidRDefault="00261778" w:rsidP="00261778">
            <w:pPr>
              <w:ind w:firstLine="0"/>
              <w:rPr>
                <w:rFonts w:asciiTheme="minorHAnsi" w:hAnsiTheme="minorHAnsi" w:cstheme="minorHAnsi"/>
              </w:rPr>
            </w:pPr>
            <w:r w:rsidRPr="00584E12">
              <w:rPr>
                <w:rFonts w:asciiTheme="minorHAnsi" w:hAnsiTheme="minorHAnsi" w:cstheme="minorHAnsi"/>
              </w:rPr>
              <w:t>model</w:t>
            </w:r>
          </w:p>
        </w:tc>
        <w:tc>
          <w:tcPr>
            <w:tcW w:w="2378" w:type="dxa"/>
          </w:tcPr>
          <w:p w14:paraId="41168207" w14:textId="326658A4" w:rsidR="00261778" w:rsidRPr="00584E12" w:rsidRDefault="00261778" w:rsidP="00261778">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M</w:t>
            </w:r>
            <w:r w:rsidRPr="00584E12">
              <w:rPr>
                <w:rFonts w:asciiTheme="minorHAnsi" w:hAnsiTheme="minorHAnsi" w:cstheme="minorHAnsi"/>
              </w:rPr>
              <w:t>se</w:t>
            </w:r>
          </w:p>
        </w:tc>
        <w:tc>
          <w:tcPr>
            <w:tcW w:w="2378" w:type="dxa"/>
          </w:tcPr>
          <w:p w14:paraId="178726C1" w14:textId="2CBD6E76" w:rsidR="00261778" w:rsidRPr="00584E12" w:rsidRDefault="00261778" w:rsidP="00261778">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R2 score</w:t>
            </w:r>
          </w:p>
        </w:tc>
      </w:tr>
      <w:tr w:rsidR="00261778" w:rsidRPr="00584E12" w14:paraId="4FCD1EC7" w14:textId="77777777" w:rsidTr="00261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42547C87" w14:textId="59090CFB" w:rsidR="00261778" w:rsidRPr="00584E12" w:rsidRDefault="00261778" w:rsidP="00261778">
            <w:pPr>
              <w:ind w:firstLine="0"/>
              <w:rPr>
                <w:rFonts w:asciiTheme="minorHAnsi" w:hAnsiTheme="minorHAnsi" w:cstheme="minorHAnsi"/>
              </w:rPr>
            </w:pPr>
            <w:r w:rsidRPr="00584E12">
              <w:rPr>
                <w:rFonts w:asciiTheme="minorHAnsi" w:hAnsiTheme="minorHAnsi" w:cstheme="minorHAnsi"/>
              </w:rPr>
              <w:t>Random Forest</w:t>
            </w:r>
          </w:p>
        </w:tc>
        <w:tc>
          <w:tcPr>
            <w:tcW w:w="2378" w:type="dxa"/>
          </w:tcPr>
          <w:p w14:paraId="3E3A0EC0" w14:textId="7C3DBBFB" w:rsidR="00261778" w:rsidRPr="00584E12" w:rsidRDefault="00261778" w:rsidP="00261778">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 xml:space="preserve">16.317467              </w:t>
            </w:r>
          </w:p>
        </w:tc>
        <w:tc>
          <w:tcPr>
            <w:tcW w:w="2378" w:type="dxa"/>
          </w:tcPr>
          <w:p w14:paraId="5454AF12" w14:textId="2AF94974" w:rsidR="00261778" w:rsidRPr="00584E12" w:rsidRDefault="00261778" w:rsidP="00261778">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0.000009</w:t>
            </w:r>
          </w:p>
        </w:tc>
      </w:tr>
      <w:tr w:rsidR="00261778" w:rsidRPr="00584E12" w14:paraId="4E0438F0" w14:textId="77777777" w:rsidTr="00261778">
        <w:tc>
          <w:tcPr>
            <w:cnfStyle w:val="001000000000" w:firstRow="0" w:lastRow="0" w:firstColumn="1" w:lastColumn="0" w:oddVBand="0" w:evenVBand="0" w:oddHBand="0" w:evenHBand="0" w:firstRowFirstColumn="0" w:firstRowLastColumn="0" w:lastRowFirstColumn="0" w:lastRowLastColumn="0"/>
            <w:tcW w:w="2378" w:type="dxa"/>
          </w:tcPr>
          <w:p w14:paraId="0B229EF3" w14:textId="051F3AF4" w:rsidR="00261778" w:rsidRPr="00584E12" w:rsidRDefault="00261778" w:rsidP="00261778">
            <w:pPr>
              <w:ind w:firstLine="0"/>
              <w:rPr>
                <w:rFonts w:asciiTheme="minorHAnsi" w:hAnsiTheme="minorHAnsi" w:cstheme="minorHAnsi"/>
              </w:rPr>
            </w:pPr>
            <w:r w:rsidRPr="00584E12">
              <w:rPr>
                <w:rFonts w:asciiTheme="minorHAnsi" w:hAnsiTheme="minorHAnsi" w:cstheme="minorHAnsi"/>
              </w:rPr>
              <w:t>Linear Regression</w:t>
            </w:r>
          </w:p>
        </w:tc>
        <w:tc>
          <w:tcPr>
            <w:tcW w:w="2378" w:type="dxa"/>
          </w:tcPr>
          <w:p w14:paraId="4A387DE9" w14:textId="3A5AA1E5" w:rsidR="00261778" w:rsidRPr="00584E12" w:rsidRDefault="00261778" w:rsidP="00261778">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 xml:space="preserve">16.130550              </w:t>
            </w:r>
          </w:p>
        </w:tc>
        <w:tc>
          <w:tcPr>
            <w:tcW w:w="2378" w:type="dxa"/>
          </w:tcPr>
          <w:p w14:paraId="74431EDF" w14:textId="7F95A574" w:rsidR="00261778" w:rsidRPr="00584E12" w:rsidRDefault="00261778" w:rsidP="00261778">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0.011464</w:t>
            </w:r>
          </w:p>
        </w:tc>
      </w:tr>
      <w:tr w:rsidR="00261778" w:rsidRPr="00584E12" w14:paraId="18A37A40" w14:textId="77777777" w:rsidTr="00261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130926A2" w14:textId="029DAB73" w:rsidR="00261778" w:rsidRPr="00584E12" w:rsidRDefault="00261778" w:rsidP="00261778">
            <w:pPr>
              <w:ind w:firstLine="0"/>
              <w:rPr>
                <w:rFonts w:asciiTheme="minorHAnsi" w:hAnsiTheme="minorHAnsi" w:cstheme="minorHAnsi"/>
              </w:rPr>
            </w:pPr>
            <w:r w:rsidRPr="00584E12">
              <w:rPr>
                <w:rFonts w:asciiTheme="minorHAnsi" w:hAnsiTheme="minorHAnsi" w:cstheme="minorHAnsi"/>
              </w:rPr>
              <w:t>Gradient Boosting (GBR)</w:t>
            </w:r>
          </w:p>
        </w:tc>
        <w:tc>
          <w:tcPr>
            <w:tcW w:w="2378" w:type="dxa"/>
          </w:tcPr>
          <w:p w14:paraId="611BC75A" w14:textId="304EF15D" w:rsidR="00261778" w:rsidRPr="00584E12" w:rsidRDefault="00261778" w:rsidP="00261778">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 xml:space="preserve">16.129132              </w:t>
            </w:r>
          </w:p>
        </w:tc>
        <w:tc>
          <w:tcPr>
            <w:tcW w:w="2378" w:type="dxa"/>
          </w:tcPr>
          <w:p w14:paraId="01BBB1DF" w14:textId="5FF255D4" w:rsidR="00261778" w:rsidRPr="00584E12" w:rsidRDefault="00261778" w:rsidP="00261778">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0.011551</w:t>
            </w:r>
          </w:p>
        </w:tc>
      </w:tr>
      <w:tr w:rsidR="00261778" w:rsidRPr="00584E12" w14:paraId="3C5512E0" w14:textId="77777777" w:rsidTr="00261778">
        <w:tc>
          <w:tcPr>
            <w:cnfStyle w:val="001000000000" w:firstRow="0" w:lastRow="0" w:firstColumn="1" w:lastColumn="0" w:oddVBand="0" w:evenVBand="0" w:oddHBand="0" w:evenHBand="0" w:firstRowFirstColumn="0" w:firstRowLastColumn="0" w:lastRowFirstColumn="0" w:lastRowLastColumn="0"/>
            <w:tcW w:w="2378" w:type="dxa"/>
          </w:tcPr>
          <w:p w14:paraId="5295B29B" w14:textId="63C74689" w:rsidR="00261778" w:rsidRPr="00584E12" w:rsidRDefault="00261778" w:rsidP="00261778">
            <w:pPr>
              <w:ind w:firstLine="0"/>
              <w:rPr>
                <w:rFonts w:asciiTheme="minorHAnsi" w:hAnsiTheme="minorHAnsi" w:cstheme="minorHAnsi"/>
              </w:rPr>
            </w:pPr>
            <w:r w:rsidRPr="00584E12">
              <w:rPr>
                <w:rFonts w:asciiTheme="minorHAnsi" w:hAnsiTheme="minorHAnsi" w:cstheme="minorHAnsi"/>
              </w:rPr>
              <w:t>K-Nearest Neighbours (KNN)</w:t>
            </w:r>
          </w:p>
        </w:tc>
        <w:tc>
          <w:tcPr>
            <w:tcW w:w="2378" w:type="dxa"/>
          </w:tcPr>
          <w:p w14:paraId="53F1CE7B" w14:textId="20B50F31" w:rsidR="00261778" w:rsidRPr="00584E12" w:rsidRDefault="00261778" w:rsidP="00261778">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 xml:space="preserve">17.749319             </w:t>
            </w:r>
          </w:p>
        </w:tc>
        <w:tc>
          <w:tcPr>
            <w:tcW w:w="2378" w:type="dxa"/>
          </w:tcPr>
          <w:p w14:paraId="7E8B2D48" w14:textId="10DE3D2E" w:rsidR="00261778" w:rsidRPr="00584E12" w:rsidRDefault="00261778" w:rsidP="00261778">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4E12">
              <w:rPr>
                <w:rFonts w:asciiTheme="minorHAnsi" w:hAnsiTheme="minorHAnsi" w:cstheme="minorHAnsi"/>
              </w:rPr>
              <w:t>-0.087740</w:t>
            </w:r>
          </w:p>
        </w:tc>
      </w:tr>
    </w:tbl>
    <w:p w14:paraId="78F103FC" w14:textId="67BA5A1F" w:rsidR="00261778" w:rsidRPr="00584E12" w:rsidRDefault="0029358A" w:rsidP="00261778">
      <w:pPr>
        <w:ind w:firstLine="0"/>
        <w:rPr>
          <w:rFonts w:asciiTheme="minorHAnsi" w:hAnsiTheme="minorHAnsi" w:cstheme="minorHAnsi"/>
        </w:rPr>
      </w:pPr>
      <w:r w:rsidRPr="00584E12">
        <w:rPr>
          <w:rFonts w:asciiTheme="minorHAnsi" w:hAnsiTheme="minorHAnsi" w:cstheme="minorHAnsi"/>
        </w:rPr>
        <w:t xml:space="preserve">The </w:t>
      </w:r>
      <w:r w:rsidRPr="00584E12">
        <w:rPr>
          <w:rFonts w:asciiTheme="minorHAnsi" w:hAnsiTheme="minorHAnsi" w:cstheme="minorHAnsi"/>
        </w:rPr>
        <w:t xml:space="preserve">result of the </w:t>
      </w:r>
      <w:r w:rsidRPr="00584E12">
        <w:rPr>
          <w:rFonts w:asciiTheme="minorHAnsi" w:hAnsiTheme="minorHAnsi" w:cstheme="minorHAnsi"/>
        </w:rPr>
        <w:t>analysis concludes that th</w:t>
      </w:r>
      <w:r w:rsidRPr="00584E12">
        <w:rPr>
          <w:rFonts w:asciiTheme="minorHAnsi" w:hAnsiTheme="minorHAnsi" w:cstheme="minorHAnsi"/>
        </w:rPr>
        <w:t>e</w:t>
      </w:r>
      <w:r w:rsidRPr="00584E12">
        <w:rPr>
          <w:rFonts w:asciiTheme="minorHAnsi" w:hAnsiTheme="minorHAnsi" w:cstheme="minorHAnsi"/>
        </w:rPr>
        <w:t xml:space="preserve"> </w:t>
      </w:r>
      <w:proofErr w:type="gramStart"/>
      <w:r w:rsidRPr="00584E12">
        <w:rPr>
          <w:rFonts w:asciiTheme="minorHAnsi" w:hAnsiTheme="minorHAnsi" w:cstheme="minorHAnsi"/>
        </w:rPr>
        <w:t>models</w:t>
      </w:r>
      <w:r w:rsidRPr="00584E12">
        <w:rPr>
          <w:rFonts w:asciiTheme="minorHAnsi" w:hAnsiTheme="minorHAnsi" w:cstheme="minorHAnsi"/>
        </w:rPr>
        <w:t>,</w:t>
      </w:r>
      <w:proofErr w:type="gramEnd"/>
      <w:r w:rsidRPr="00584E12">
        <w:rPr>
          <w:rFonts w:asciiTheme="minorHAnsi" w:hAnsiTheme="minorHAnsi" w:cstheme="minorHAnsi"/>
        </w:rPr>
        <w:t xml:space="preserve"> </w:t>
      </w:r>
      <w:r w:rsidRPr="00584E12">
        <w:rPr>
          <w:rFonts w:asciiTheme="minorHAnsi" w:hAnsiTheme="minorHAnsi" w:cstheme="minorHAnsi"/>
        </w:rPr>
        <w:t>Random Forest and KNN</w:t>
      </w:r>
      <w:r w:rsidRPr="00584E12">
        <w:rPr>
          <w:rFonts w:asciiTheme="minorHAnsi" w:hAnsiTheme="minorHAnsi" w:cstheme="minorHAnsi"/>
        </w:rPr>
        <w:t xml:space="preserve"> </w:t>
      </w:r>
      <w:r w:rsidRPr="00584E12">
        <w:rPr>
          <w:rFonts w:asciiTheme="minorHAnsi" w:hAnsiTheme="minorHAnsi" w:cstheme="minorHAnsi"/>
        </w:rPr>
        <w:t>do not perform well in predicting daily incidences of identity theft in Los Angeles. The high MSE values and low (or negative) R² scores suggest that the models fail to capture the complex patterns in the data.</w:t>
      </w:r>
      <w:r w:rsidRPr="00584E12">
        <w:rPr>
          <w:rFonts w:asciiTheme="minorHAnsi" w:hAnsiTheme="minorHAnsi" w:cstheme="minorHAnsi"/>
        </w:rPr>
        <w:t xml:space="preserve"> </w:t>
      </w:r>
      <w:r w:rsidRPr="00584E12">
        <w:rPr>
          <w:rFonts w:asciiTheme="minorHAnsi" w:hAnsiTheme="minorHAnsi" w:cstheme="minorHAnsi"/>
        </w:rPr>
        <w:t>The Gradient Boosting Regressor and Linear Regression models showed the lowest MSE and R2 scores, respectively, indicating better performance in variance explanation. However, all models had R2 scores close to zero, indicating limited explanatory power of the features.</w:t>
      </w:r>
    </w:p>
    <w:p w14:paraId="0A674781" w14:textId="77777777" w:rsidR="00B43B7C" w:rsidRPr="00584E12" w:rsidRDefault="00B43B7C" w:rsidP="007A4170">
      <w:pPr>
        <w:pStyle w:val="heading1"/>
        <w:rPr>
          <w:rFonts w:asciiTheme="minorHAnsi" w:hAnsiTheme="minorHAnsi" w:cstheme="minorHAnsi"/>
        </w:rPr>
      </w:pPr>
      <w:r w:rsidRPr="00584E12">
        <w:rPr>
          <w:rFonts w:asciiTheme="minorHAnsi" w:hAnsiTheme="minorHAnsi" w:cstheme="minorHAnsi"/>
        </w:rPr>
        <w:t>Conclusion</w:t>
      </w:r>
    </w:p>
    <w:p w14:paraId="2A11D9D5" w14:textId="588F7788" w:rsidR="00727C0F" w:rsidRPr="00584E12" w:rsidRDefault="00727C0F" w:rsidP="00727C0F">
      <w:pPr>
        <w:pStyle w:val="p1a"/>
        <w:rPr>
          <w:rFonts w:asciiTheme="minorHAnsi" w:hAnsiTheme="minorHAnsi" w:cstheme="minorHAnsi"/>
        </w:rPr>
      </w:pPr>
      <w:r w:rsidRPr="00584E12">
        <w:rPr>
          <w:rFonts w:asciiTheme="minorHAnsi" w:hAnsiTheme="minorHAnsi" w:cstheme="minorHAnsi"/>
        </w:rPr>
        <w:t xml:space="preserve">With R2 values close to zero, the models developed to forecast daily identity theft incidents demonstrated </w:t>
      </w:r>
      <w:r w:rsidR="0059205F" w:rsidRPr="00584E12">
        <w:rPr>
          <w:rFonts w:asciiTheme="minorHAnsi" w:hAnsiTheme="minorHAnsi" w:cstheme="minorHAnsi"/>
        </w:rPr>
        <w:t>minute</w:t>
      </w:r>
      <w:r w:rsidRPr="00584E12">
        <w:rPr>
          <w:rFonts w:asciiTheme="minorHAnsi" w:hAnsiTheme="minorHAnsi" w:cstheme="minorHAnsi"/>
        </w:rPr>
        <w:t xml:space="preserve"> predictive ability. With an R2 score of just 0.011551, the Gradient Boosting Regressor model </w:t>
      </w:r>
      <w:r w:rsidR="0059205F" w:rsidRPr="00584E12">
        <w:rPr>
          <w:rFonts w:asciiTheme="minorHAnsi" w:hAnsiTheme="minorHAnsi" w:cstheme="minorHAnsi"/>
        </w:rPr>
        <w:t>had the best performance</w:t>
      </w:r>
      <w:r w:rsidRPr="00584E12">
        <w:rPr>
          <w:rFonts w:asciiTheme="minorHAnsi" w:hAnsiTheme="minorHAnsi" w:cstheme="minorHAnsi"/>
        </w:rPr>
        <w:t>. This suggests that accurate prediction is not possible with the characteristics and preprocessing methods in place.</w:t>
      </w:r>
      <w:r w:rsidR="0059205F" w:rsidRPr="00584E12">
        <w:rPr>
          <w:rFonts w:asciiTheme="minorHAnsi" w:hAnsiTheme="minorHAnsi" w:cstheme="minorHAnsi"/>
        </w:rPr>
        <w:t xml:space="preserve"> </w:t>
      </w:r>
      <w:r w:rsidR="003031C9" w:rsidRPr="00584E12">
        <w:rPr>
          <w:rFonts w:asciiTheme="minorHAnsi" w:hAnsiTheme="minorHAnsi" w:cstheme="minorHAnsi"/>
        </w:rPr>
        <w:t>Other relevant factors, such as socioeconomic variables, weather conditions, or different types of crimes, should be included to increase the model's efficacy</w:t>
      </w:r>
      <w:r w:rsidRPr="00584E12">
        <w:rPr>
          <w:rFonts w:asciiTheme="minorHAnsi" w:hAnsiTheme="minorHAnsi" w:cstheme="minorHAnsi"/>
        </w:rPr>
        <w:t>.</w:t>
      </w:r>
      <w:r w:rsidR="0059205F" w:rsidRPr="00584E12">
        <w:rPr>
          <w:rFonts w:asciiTheme="minorHAnsi" w:hAnsiTheme="minorHAnsi" w:cstheme="minorHAnsi"/>
        </w:rPr>
        <w:t xml:space="preserve"> </w:t>
      </w:r>
      <w:r w:rsidRPr="00584E12">
        <w:rPr>
          <w:rFonts w:asciiTheme="minorHAnsi" w:hAnsiTheme="minorHAnsi" w:cstheme="minorHAnsi"/>
        </w:rPr>
        <w:t>Acquire additional datasets or more detailed data that may offer greater forecasting capacity.</w:t>
      </w:r>
      <w:r w:rsidR="0059205F" w:rsidRPr="00584E12">
        <w:rPr>
          <w:rFonts w:asciiTheme="minorHAnsi" w:hAnsiTheme="minorHAnsi" w:cstheme="minorHAnsi"/>
        </w:rPr>
        <w:t xml:space="preserve"> </w:t>
      </w:r>
      <w:r w:rsidRPr="00584E12">
        <w:rPr>
          <w:rFonts w:asciiTheme="minorHAnsi" w:hAnsiTheme="minorHAnsi" w:cstheme="minorHAnsi"/>
        </w:rPr>
        <w:t>To better capture the pattern of incidents over time, temporal dependencies using lag features or time series forecasting models</w:t>
      </w:r>
      <w:r w:rsidR="0059205F" w:rsidRPr="00584E12">
        <w:rPr>
          <w:rFonts w:asciiTheme="minorHAnsi" w:hAnsiTheme="minorHAnsi" w:cstheme="minorHAnsi"/>
        </w:rPr>
        <w:t xml:space="preserve"> should be considered</w:t>
      </w:r>
      <w:r w:rsidRPr="00584E12">
        <w:rPr>
          <w:rFonts w:asciiTheme="minorHAnsi" w:hAnsiTheme="minorHAnsi" w:cstheme="minorHAnsi"/>
        </w:rPr>
        <w:t>.</w:t>
      </w:r>
    </w:p>
    <w:p w14:paraId="372EDD88" w14:textId="77777777" w:rsidR="00B43B7C" w:rsidRPr="00584E12" w:rsidRDefault="00B43B7C" w:rsidP="007A4170">
      <w:pPr>
        <w:pStyle w:val="heading1"/>
        <w:rPr>
          <w:rFonts w:asciiTheme="minorHAnsi" w:hAnsiTheme="minorHAnsi" w:cstheme="minorHAnsi"/>
        </w:rPr>
      </w:pPr>
      <w:r w:rsidRPr="00584E12">
        <w:rPr>
          <w:rFonts w:asciiTheme="minorHAnsi" w:hAnsiTheme="minorHAnsi" w:cstheme="minorHAnsi"/>
        </w:rPr>
        <w:lastRenderedPageBreak/>
        <w:t>References</w:t>
      </w:r>
    </w:p>
    <w:p w14:paraId="1BF570B1" w14:textId="77777777" w:rsidR="00B43B7C" w:rsidRPr="00584E12" w:rsidRDefault="00B43B7C" w:rsidP="007A4170">
      <w:pPr>
        <w:pStyle w:val="referenceitem"/>
        <w:rPr>
          <w:rFonts w:asciiTheme="minorHAnsi" w:hAnsiTheme="minorHAnsi" w:cstheme="minorHAnsi"/>
        </w:rPr>
      </w:pPr>
      <w:r w:rsidRPr="00584E12">
        <w:rPr>
          <w:rFonts w:asciiTheme="minorHAnsi" w:hAnsiTheme="minorHAnsi" w:cstheme="minorHAnsi"/>
        </w:rPr>
        <w:t xml:space="preserve">https://data.lacity.org/Public-Safety/Crime-Data-from-2020-to-Present/2nrs-mtv8/about_data </w:t>
      </w:r>
    </w:p>
    <w:p w14:paraId="0813510B" w14:textId="31F0F850" w:rsidR="00B43B7C" w:rsidRPr="00584E12" w:rsidRDefault="00B43B7C" w:rsidP="007A4170">
      <w:pPr>
        <w:pStyle w:val="referenceitem"/>
        <w:rPr>
          <w:rFonts w:asciiTheme="minorHAnsi" w:hAnsiTheme="minorHAnsi" w:cstheme="minorHAnsi"/>
        </w:rPr>
      </w:pPr>
      <w:r w:rsidRPr="00584E12">
        <w:rPr>
          <w:rFonts w:asciiTheme="minorHAnsi" w:hAnsiTheme="minorHAnsi" w:cstheme="minorHAnsi"/>
        </w:rPr>
        <w:t>Allison, S. F., Schuck, A. M., &amp; Lersch, K. M. (2005, January). Exploring the crime of identity theft: Prevalence, clearance rates, and victim/offender characteristics. Journal of Criminal Justice, 33(1), 19–29. https://doi.org/10.1016/j.jcrimjus.2004.10.007</w:t>
      </w:r>
    </w:p>
    <w:p w14:paraId="3B412540" w14:textId="77777777" w:rsidR="00EB03B1" w:rsidRPr="00584E12" w:rsidRDefault="00EB03B1" w:rsidP="00EB03B1">
      <w:pPr>
        <w:pStyle w:val="referenceitem"/>
        <w:rPr>
          <w:rFonts w:asciiTheme="minorHAnsi" w:hAnsiTheme="minorHAnsi" w:cstheme="minorHAnsi"/>
        </w:rPr>
      </w:pPr>
      <w:r w:rsidRPr="00584E12">
        <w:rPr>
          <w:rFonts w:asciiTheme="minorHAnsi" w:hAnsiTheme="minorHAnsi" w:cstheme="minorHAnsi"/>
        </w:rPr>
        <w:t xml:space="preserve">Rosenfeld, R., &amp; Austin, J. (2023). The Future of Crime in Los Angeles and the Impact of Reducing the Prison Population on Crime Rates. </w:t>
      </w:r>
      <w:proofErr w:type="spellStart"/>
      <w:r w:rsidRPr="00584E12">
        <w:rPr>
          <w:rFonts w:asciiTheme="minorHAnsi" w:hAnsiTheme="minorHAnsi" w:cstheme="minorHAnsi"/>
          <w:i/>
          <w:iCs/>
        </w:rPr>
        <w:t>CrimRxiv</w:t>
      </w:r>
      <w:proofErr w:type="spellEnd"/>
      <w:r w:rsidRPr="00584E12">
        <w:rPr>
          <w:rFonts w:asciiTheme="minorHAnsi" w:hAnsiTheme="minorHAnsi" w:cstheme="minorHAnsi"/>
        </w:rPr>
        <w:t>. https://doi.org/10.21428/cb6ab371.b2179eae</w:t>
      </w:r>
    </w:p>
    <w:p w14:paraId="62C19F47" w14:textId="36E47D7C" w:rsidR="00D34CFA" w:rsidRDefault="004D60FD" w:rsidP="004D60FD">
      <w:pPr>
        <w:pStyle w:val="heading1"/>
      </w:pPr>
      <w:r>
        <w:t>Appendices</w:t>
      </w:r>
    </w:p>
    <w:p w14:paraId="098C2C27" w14:textId="209569EB" w:rsidR="00D34CFA"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7</w:t>
      </w:r>
      <w:r>
        <w:rPr>
          <w:b/>
        </w:rPr>
        <w:fldChar w:fldCharType="end"/>
      </w:r>
      <w:r>
        <w:rPr>
          <w:b/>
        </w:rPr>
        <w:t>.</w:t>
      </w:r>
      <w:r>
        <w:t xml:space="preserve"> </w:t>
      </w:r>
      <w:r w:rsidR="00D34CFA" w:rsidRPr="00C458E1">
        <w:drawing>
          <wp:inline distT="0" distB="0" distL="0" distR="0" wp14:anchorId="610CC033" wp14:editId="323EF400">
            <wp:extent cx="4392930" cy="2157730"/>
            <wp:effectExtent l="0" t="0" r="7620" b="0"/>
            <wp:docPr id="296194547" name="Picture 8"/>
            <wp:cNvGraphicFramePr/>
            <a:graphic xmlns:a="http://schemas.openxmlformats.org/drawingml/2006/main">
              <a:graphicData uri="http://schemas.openxmlformats.org/drawingml/2006/picture">
                <pic:pic xmlns:pic="http://schemas.openxmlformats.org/drawingml/2006/picture">
                  <pic:nvPicPr>
                    <pic:cNvPr id="2961945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2930" cy="2157730"/>
                    </a:xfrm>
                    <a:prstGeom prst="rect">
                      <a:avLst/>
                    </a:prstGeom>
                  </pic:spPr>
                </pic:pic>
              </a:graphicData>
            </a:graphic>
          </wp:inline>
        </w:drawing>
      </w:r>
    </w:p>
    <w:p w14:paraId="5CAD13D1" w14:textId="6D78A9BE"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8</w:t>
      </w:r>
      <w:r>
        <w:rPr>
          <w:b/>
        </w:rPr>
        <w:fldChar w:fldCharType="end"/>
      </w:r>
      <w:r>
        <w:rPr>
          <w:b/>
        </w:rPr>
        <w:t>.</w:t>
      </w:r>
      <w:r>
        <w:t xml:space="preserve"> </w:t>
      </w:r>
      <w:r w:rsidR="004D60FD" w:rsidRPr="00C458E1">
        <w:drawing>
          <wp:inline distT="0" distB="0" distL="0" distR="0" wp14:anchorId="1D379C36" wp14:editId="33013499">
            <wp:extent cx="4392930" cy="2498725"/>
            <wp:effectExtent l="0" t="0" r="7620" b="0"/>
            <wp:docPr id="407355807" name="Picture 9"/>
            <wp:cNvGraphicFramePr/>
            <a:graphic xmlns:a="http://schemas.openxmlformats.org/drawingml/2006/main">
              <a:graphicData uri="http://schemas.openxmlformats.org/drawingml/2006/picture">
                <pic:pic xmlns:pic="http://schemas.openxmlformats.org/drawingml/2006/picture">
                  <pic:nvPicPr>
                    <pic:cNvPr id="407355807" name=""/>
                    <pic:cNvPicPr/>
                  </pic:nvPicPr>
                  <pic:blipFill>
                    <a:blip r:embed="rId19">
                      <a:extLst>
                        <a:ext uri="{28A0092B-C50C-407E-A947-70E740481C1C}">
                          <a14:useLocalDpi xmlns:a14="http://schemas.microsoft.com/office/drawing/2010/main" val="0"/>
                        </a:ext>
                      </a:extLst>
                    </a:blip>
                    <a:stretch>
                      <a:fillRect/>
                    </a:stretch>
                  </pic:blipFill>
                  <pic:spPr>
                    <a:xfrm>
                      <a:off x="0" y="0"/>
                      <a:ext cx="4392930" cy="2498725"/>
                    </a:xfrm>
                    <a:prstGeom prst="rect">
                      <a:avLst/>
                    </a:prstGeom>
                  </pic:spPr>
                </pic:pic>
              </a:graphicData>
            </a:graphic>
          </wp:inline>
        </w:drawing>
      </w:r>
    </w:p>
    <w:p w14:paraId="032CD234" w14:textId="417232A9"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9</w:t>
      </w:r>
      <w:r>
        <w:rPr>
          <w:b/>
        </w:rPr>
        <w:fldChar w:fldCharType="end"/>
      </w:r>
      <w:r>
        <w:rPr>
          <w:b/>
        </w:rPr>
        <w:t>.</w:t>
      </w:r>
      <w:r>
        <w:t xml:space="preserve"> </w:t>
      </w:r>
      <w:r w:rsidR="004D60FD" w:rsidRPr="00C458E1">
        <w:drawing>
          <wp:inline distT="0" distB="0" distL="0" distR="0" wp14:anchorId="222CF9FD" wp14:editId="190ADC31">
            <wp:extent cx="4392930" cy="2372360"/>
            <wp:effectExtent l="0" t="0" r="7620" b="8890"/>
            <wp:docPr id="111142647" name="Picture 10"/>
            <wp:cNvGraphicFramePr/>
            <a:graphic xmlns:a="http://schemas.openxmlformats.org/drawingml/2006/main">
              <a:graphicData uri="http://schemas.openxmlformats.org/drawingml/2006/picture">
                <pic:pic xmlns:pic="http://schemas.openxmlformats.org/drawingml/2006/picture">
                  <pic:nvPicPr>
                    <pic:cNvPr id="11114264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930" cy="2372360"/>
                    </a:xfrm>
                    <a:prstGeom prst="rect">
                      <a:avLst/>
                    </a:prstGeom>
                  </pic:spPr>
                </pic:pic>
              </a:graphicData>
            </a:graphic>
          </wp:inline>
        </w:drawing>
      </w:r>
    </w:p>
    <w:p w14:paraId="70A96846" w14:textId="7036CDD9"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10</w:t>
      </w:r>
      <w:r>
        <w:rPr>
          <w:b/>
        </w:rPr>
        <w:fldChar w:fldCharType="end"/>
      </w:r>
      <w:r>
        <w:rPr>
          <w:b/>
        </w:rPr>
        <w:t>.</w:t>
      </w:r>
      <w:r>
        <w:t xml:space="preserve"> </w:t>
      </w:r>
      <w:r w:rsidR="004D60FD" w:rsidRPr="00C458E1">
        <w:drawing>
          <wp:inline distT="0" distB="0" distL="0" distR="0" wp14:anchorId="1190E622" wp14:editId="00BE2129">
            <wp:extent cx="4114800" cy="2674620"/>
            <wp:effectExtent l="0" t="0" r="0" b="0"/>
            <wp:docPr id="1113642079" name="Picture 11"/>
            <wp:cNvGraphicFramePr/>
            <a:graphic xmlns:a="http://schemas.openxmlformats.org/drawingml/2006/main">
              <a:graphicData uri="http://schemas.openxmlformats.org/drawingml/2006/picture">
                <pic:pic xmlns:pic="http://schemas.openxmlformats.org/drawingml/2006/picture">
                  <pic:nvPicPr>
                    <pic:cNvPr id="111364207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2674620"/>
                    </a:xfrm>
                    <a:prstGeom prst="rect">
                      <a:avLst/>
                    </a:prstGeom>
                  </pic:spPr>
                </pic:pic>
              </a:graphicData>
            </a:graphic>
          </wp:inline>
        </w:drawing>
      </w:r>
    </w:p>
    <w:p w14:paraId="0EE8D53B" w14:textId="2E1D63D2"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11</w:t>
      </w:r>
      <w:r>
        <w:rPr>
          <w:b/>
        </w:rPr>
        <w:fldChar w:fldCharType="end"/>
      </w:r>
      <w:r>
        <w:rPr>
          <w:b/>
        </w:rPr>
        <w:t>.</w:t>
      </w:r>
      <w:r>
        <w:t xml:space="preserve"> </w:t>
      </w:r>
      <w:r w:rsidR="004D60FD" w:rsidRPr="00C458E1">
        <w:drawing>
          <wp:inline distT="0" distB="0" distL="0" distR="0" wp14:anchorId="3B425FA3" wp14:editId="472F6839">
            <wp:extent cx="4392930" cy="2067560"/>
            <wp:effectExtent l="0" t="0" r="7620" b="8890"/>
            <wp:docPr id="1735185201" name="Picture 12"/>
            <wp:cNvGraphicFramePr/>
            <a:graphic xmlns:a="http://schemas.openxmlformats.org/drawingml/2006/main">
              <a:graphicData uri="http://schemas.openxmlformats.org/drawingml/2006/picture">
                <pic:pic xmlns:pic="http://schemas.openxmlformats.org/drawingml/2006/picture">
                  <pic:nvPicPr>
                    <pic:cNvPr id="173518520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930" cy="2067560"/>
                    </a:xfrm>
                    <a:prstGeom prst="rect">
                      <a:avLst/>
                    </a:prstGeom>
                  </pic:spPr>
                </pic:pic>
              </a:graphicData>
            </a:graphic>
          </wp:inline>
        </w:drawing>
      </w:r>
    </w:p>
    <w:p w14:paraId="0FCE68EB" w14:textId="06AF3AA7"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12</w:t>
      </w:r>
      <w:r>
        <w:rPr>
          <w:b/>
        </w:rPr>
        <w:fldChar w:fldCharType="end"/>
      </w:r>
      <w:r>
        <w:rPr>
          <w:b/>
        </w:rPr>
        <w:t>.</w:t>
      </w:r>
      <w:r>
        <w:t xml:space="preserve"> </w:t>
      </w:r>
      <w:r w:rsidR="004D60FD" w:rsidRPr="00C458E1">
        <w:drawing>
          <wp:inline distT="0" distB="0" distL="0" distR="0" wp14:anchorId="2AB72077" wp14:editId="042DC02C">
            <wp:extent cx="4392930" cy="2948305"/>
            <wp:effectExtent l="0" t="0" r="7620" b="4445"/>
            <wp:docPr id="1527034008" name="Picture 13"/>
            <wp:cNvGraphicFramePr/>
            <a:graphic xmlns:a="http://schemas.openxmlformats.org/drawingml/2006/main">
              <a:graphicData uri="http://schemas.openxmlformats.org/drawingml/2006/picture">
                <pic:pic xmlns:pic="http://schemas.openxmlformats.org/drawingml/2006/picture">
                  <pic:nvPicPr>
                    <pic:cNvPr id="1527034008" name=""/>
                    <pic:cNvPicPr/>
                  </pic:nvPicPr>
                  <pic:blipFill>
                    <a:blip r:embed="rId23">
                      <a:extLst>
                        <a:ext uri="{28A0092B-C50C-407E-A947-70E740481C1C}">
                          <a14:useLocalDpi xmlns:a14="http://schemas.microsoft.com/office/drawing/2010/main" val="0"/>
                        </a:ext>
                      </a:extLst>
                    </a:blip>
                    <a:stretch>
                      <a:fillRect/>
                    </a:stretch>
                  </pic:blipFill>
                  <pic:spPr>
                    <a:xfrm>
                      <a:off x="0" y="0"/>
                      <a:ext cx="4392930" cy="2948305"/>
                    </a:xfrm>
                    <a:prstGeom prst="rect">
                      <a:avLst/>
                    </a:prstGeom>
                  </pic:spPr>
                </pic:pic>
              </a:graphicData>
            </a:graphic>
          </wp:inline>
        </w:drawing>
      </w:r>
    </w:p>
    <w:p w14:paraId="1C7B84B7" w14:textId="2CBF6C68"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13</w:t>
      </w:r>
      <w:r>
        <w:rPr>
          <w:b/>
        </w:rPr>
        <w:fldChar w:fldCharType="end"/>
      </w:r>
      <w:r>
        <w:rPr>
          <w:b/>
        </w:rPr>
        <w:t>.</w:t>
      </w:r>
      <w:r>
        <w:t xml:space="preserve"> </w:t>
      </w:r>
      <w:r w:rsidR="004D60FD" w:rsidRPr="00C458E1">
        <w:drawing>
          <wp:inline distT="0" distB="0" distL="0" distR="0" wp14:anchorId="266A7D47" wp14:editId="141365A7">
            <wp:extent cx="3421380" cy="2080260"/>
            <wp:effectExtent l="0" t="0" r="7620" b="0"/>
            <wp:docPr id="480305612" name="Picture 14"/>
            <wp:cNvGraphicFramePr/>
            <a:graphic xmlns:a="http://schemas.openxmlformats.org/drawingml/2006/main">
              <a:graphicData uri="http://schemas.openxmlformats.org/drawingml/2006/picture">
                <pic:pic xmlns:pic="http://schemas.openxmlformats.org/drawingml/2006/picture">
                  <pic:nvPicPr>
                    <pic:cNvPr id="48030561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1380" cy="2080260"/>
                    </a:xfrm>
                    <a:prstGeom prst="rect">
                      <a:avLst/>
                    </a:prstGeom>
                  </pic:spPr>
                </pic:pic>
              </a:graphicData>
            </a:graphic>
          </wp:inline>
        </w:drawing>
      </w:r>
    </w:p>
    <w:p w14:paraId="2AC1C4CA" w14:textId="7A7DC4F7"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14</w:t>
      </w:r>
      <w:r>
        <w:rPr>
          <w:b/>
        </w:rPr>
        <w:fldChar w:fldCharType="end"/>
      </w:r>
      <w:r>
        <w:rPr>
          <w:b/>
        </w:rPr>
        <w:t>.</w:t>
      </w:r>
      <w:r>
        <w:t xml:space="preserve"> </w:t>
      </w:r>
      <w:r w:rsidR="004D60FD" w:rsidRPr="00C458E1">
        <w:drawing>
          <wp:inline distT="0" distB="0" distL="0" distR="0" wp14:anchorId="068DA95F" wp14:editId="155C6174">
            <wp:extent cx="4392930" cy="2950210"/>
            <wp:effectExtent l="0" t="0" r="7620" b="2540"/>
            <wp:docPr id="1430079894" name="Picture 16"/>
            <wp:cNvGraphicFramePr/>
            <a:graphic xmlns:a="http://schemas.openxmlformats.org/drawingml/2006/main">
              <a:graphicData uri="http://schemas.openxmlformats.org/drawingml/2006/picture">
                <pic:pic xmlns:pic="http://schemas.openxmlformats.org/drawingml/2006/picture">
                  <pic:nvPicPr>
                    <pic:cNvPr id="143007989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2930" cy="2950210"/>
                    </a:xfrm>
                    <a:prstGeom prst="rect">
                      <a:avLst/>
                    </a:prstGeom>
                  </pic:spPr>
                </pic:pic>
              </a:graphicData>
            </a:graphic>
          </wp:inline>
        </w:drawing>
      </w:r>
    </w:p>
    <w:p w14:paraId="3F521186" w14:textId="19387EEC"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15</w:t>
      </w:r>
      <w:r>
        <w:rPr>
          <w:b/>
        </w:rPr>
        <w:fldChar w:fldCharType="end"/>
      </w:r>
      <w:r>
        <w:rPr>
          <w:b/>
        </w:rPr>
        <w:t>.</w:t>
      </w:r>
      <w:r>
        <w:t xml:space="preserve"> </w:t>
      </w:r>
      <w:r w:rsidR="004D60FD" w:rsidRPr="00C458E1">
        <w:drawing>
          <wp:inline distT="0" distB="0" distL="0" distR="0" wp14:anchorId="2D21F0A3" wp14:editId="56C31729">
            <wp:extent cx="3589020" cy="2148840"/>
            <wp:effectExtent l="0" t="0" r="0" b="3810"/>
            <wp:docPr id="1153453621" name="Picture 17"/>
            <wp:cNvGraphicFramePr/>
            <a:graphic xmlns:a="http://schemas.openxmlformats.org/drawingml/2006/main">
              <a:graphicData uri="http://schemas.openxmlformats.org/drawingml/2006/picture">
                <pic:pic xmlns:pic="http://schemas.openxmlformats.org/drawingml/2006/picture">
                  <pic:nvPicPr>
                    <pic:cNvPr id="115345362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9020" cy="2148840"/>
                    </a:xfrm>
                    <a:prstGeom prst="rect">
                      <a:avLst/>
                    </a:prstGeom>
                  </pic:spPr>
                </pic:pic>
              </a:graphicData>
            </a:graphic>
          </wp:inline>
        </w:drawing>
      </w:r>
    </w:p>
    <w:p w14:paraId="23AFE19D" w14:textId="2ADFD962"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16</w:t>
      </w:r>
      <w:r>
        <w:rPr>
          <w:b/>
        </w:rPr>
        <w:fldChar w:fldCharType="end"/>
      </w:r>
      <w:r>
        <w:rPr>
          <w:b/>
        </w:rPr>
        <w:t>.</w:t>
      </w:r>
      <w:r>
        <w:t xml:space="preserve"> </w:t>
      </w:r>
      <w:r w:rsidR="004D60FD" w:rsidRPr="00C458E1">
        <w:drawing>
          <wp:inline distT="0" distB="0" distL="0" distR="0" wp14:anchorId="0664DD27" wp14:editId="1225FF62">
            <wp:extent cx="3596640" cy="2316480"/>
            <wp:effectExtent l="0" t="0" r="3810" b="7620"/>
            <wp:docPr id="1513127712" name="Picture 18"/>
            <wp:cNvGraphicFramePr/>
            <a:graphic xmlns:a="http://schemas.openxmlformats.org/drawingml/2006/main">
              <a:graphicData uri="http://schemas.openxmlformats.org/drawingml/2006/picture">
                <pic:pic xmlns:pic="http://schemas.openxmlformats.org/drawingml/2006/picture">
                  <pic:nvPicPr>
                    <pic:cNvPr id="151312771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6640" cy="2316480"/>
                    </a:xfrm>
                    <a:prstGeom prst="rect">
                      <a:avLst/>
                    </a:prstGeom>
                  </pic:spPr>
                </pic:pic>
              </a:graphicData>
            </a:graphic>
          </wp:inline>
        </w:drawing>
      </w:r>
    </w:p>
    <w:p w14:paraId="67597590" w14:textId="6EF98565"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17</w:t>
      </w:r>
      <w:r>
        <w:rPr>
          <w:b/>
        </w:rPr>
        <w:fldChar w:fldCharType="end"/>
      </w:r>
      <w:r>
        <w:rPr>
          <w:b/>
        </w:rPr>
        <w:t>.</w:t>
      </w:r>
      <w:r>
        <w:t xml:space="preserve"> </w:t>
      </w:r>
      <w:r w:rsidR="004D60FD" w:rsidRPr="00C458E1">
        <w:drawing>
          <wp:inline distT="0" distB="0" distL="0" distR="0" wp14:anchorId="30B2B4B9" wp14:editId="70A557CB">
            <wp:extent cx="3710940" cy="2232660"/>
            <wp:effectExtent l="0" t="0" r="3810" b="0"/>
            <wp:docPr id="1259645887" name="Picture 19"/>
            <wp:cNvGraphicFramePr/>
            <a:graphic xmlns:a="http://schemas.openxmlformats.org/drawingml/2006/main">
              <a:graphicData uri="http://schemas.openxmlformats.org/drawingml/2006/picture">
                <pic:pic xmlns:pic="http://schemas.openxmlformats.org/drawingml/2006/picture">
                  <pic:nvPicPr>
                    <pic:cNvPr id="125964588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0940" cy="2232660"/>
                    </a:xfrm>
                    <a:prstGeom prst="rect">
                      <a:avLst/>
                    </a:prstGeom>
                  </pic:spPr>
                </pic:pic>
              </a:graphicData>
            </a:graphic>
          </wp:inline>
        </w:drawing>
      </w:r>
    </w:p>
    <w:p w14:paraId="004AA18B" w14:textId="1329BBE0"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18</w:t>
      </w:r>
      <w:r>
        <w:rPr>
          <w:b/>
        </w:rPr>
        <w:fldChar w:fldCharType="end"/>
      </w:r>
      <w:r>
        <w:rPr>
          <w:b/>
        </w:rPr>
        <w:t>.</w:t>
      </w:r>
      <w:r>
        <w:t xml:space="preserve"> </w:t>
      </w:r>
      <w:r w:rsidR="004D60FD" w:rsidRPr="00C458E1">
        <w:drawing>
          <wp:inline distT="0" distB="0" distL="0" distR="0" wp14:anchorId="24D5C1A8" wp14:editId="1FBFDD01">
            <wp:extent cx="3375660" cy="1981200"/>
            <wp:effectExtent l="0" t="0" r="0" b="0"/>
            <wp:docPr id="1352777398" name="Picture 20"/>
            <wp:cNvGraphicFramePr/>
            <a:graphic xmlns:a="http://schemas.openxmlformats.org/drawingml/2006/main">
              <a:graphicData uri="http://schemas.openxmlformats.org/drawingml/2006/picture">
                <pic:pic xmlns:pic="http://schemas.openxmlformats.org/drawingml/2006/picture">
                  <pic:nvPicPr>
                    <pic:cNvPr id="135277739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1981200"/>
                    </a:xfrm>
                    <a:prstGeom prst="rect">
                      <a:avLst/>
                    </a:prstGeom>
                  </pic:spPr>
                </pic:pic>
              </a:graphicData>
            </a:graphic>
          </wp:inline>
        </w:drawing>
      </w:r>
    </w:p>
    <w:p w14:paraId="3C62007A" w14:textId="4576307E"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19</w:t>
      </w:r>
      <w:r>
        <w:rPr>
          <w:b/>
        </w:rPr>
        <w:fldChar w:fldCharType="end"/>
      </w:r>
      <w:r>
        <w:rPr>
          <w:b/>
        </w:rPr>
        <w:t>.</w:t>
      </w:r>
      <w:r>
        <w:t xml:space="preserve"> </w:t>
      </w:r>
      <w:r w:rsidR="004D60FD" w:rsidRPr="00C458E1">
        <w:drawing>
          <wp:inline distT="0" distB="0" distL="0" distR="0" wp14:anchorId="1309DB3C" wp14:editId="58A851A9">
            <wp:extent cx="4392930" cy="2264410"/>
            <wp:effectExtent l="0" t="0" r="7620" b="2540"/>
            <wp:docPr id="1164838722" name="Picture 21"/>
            <wp:cNvGraphicFramePr/>
            <a:graphic xmlns:a="http://schemas.openxmlformats.org/drawingml/2006/main">
              <a:graphicData uri="http://schemas.openxmlformats.org/drawingml/2006/picture">
                <pic:pic xmlns:pic="http://schemas.openxmlformats.org/drawingml/2006/picture">
                  <pic:nvPicPr>
                    <pic:cNvPr id="116483872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930" cy="2264410"/>
                    </a:xfrm>
                    <a:prstGeom prst="rect">
                      <a:avLst/>
                    </a:prstGeom>
                  </pic:spPr>
                </pic:pic>
              </a:graphicData>
            </a:graphic>
          </wp:inline>
        </w:drawing>
      </w:r>
    </w:p>
    <w:p w14:paraId="5D9D833E" w14:textId="2BEA1E33"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20</w:t>
      </w:r>
      <w:r>
        <w:rPr>
          <w:b/>
        </w:rPr>
        <w:fldChar w:fldCharType="end"/>
      </w:r>
      <w:r>
        <w:rPr>
          <w:b/>
        </w:rPr>
        <w:t>.</w:t>
      </w:r>
      <w:r>
        <w:t xml:space="preserve"> </w:t>
      </w:r>
      <w:r w:rsidR="004D60FD" w:rsidRPr="00C458E1">
        <w:drawing>
          <wp:inline distT="0" distB="0" distL="0" distR="0" wp14:anchorId="3A6EF710" wp14:editId="2D0D8FE3">
            <wp:extent cx="4392930" cy="2625090"/>
            <wp:effectExtent l="0" t="0" r="7620" b="3810"/>
            <wp:docPr id="1387869735" name="Picture 22"/>
            <wp:cNvGraphicFramePr/>
            <a:graphic xmlns:a="http://schemas.openxmlformats.org/drawingml/2006/main">
              <a:graphicData uri="http://schemas.openxmlformats.org/drawingml/2006/picture">
                <pic:pic xmlns:pic="http://schemas.openxmlformats.org/drawingml/2006/picture">
                  <pic:nvPicPr>
                    <pic:cNvPr id="1387869735" name=""/>
                    <pic:cNvPicPr/>
                  </pic:nvPicPr>
                  <pic:blipFill>
                    <a:blip r:embed="rId31">
                      <a:extLst>
                        <a:ext uri="{28A0092B-C50C-407E-A947-70E740481C1C}">
                          <a14:useLocalDpi xmlns:a14="http://schemas.microsoft.com/office/drawing/2010/main" val="0"/>
                        </a:ext>
                      </a:extLst>
                    </a:blip>
                    <a:stretch>
                      <a:fillRect/>
                    </a:stretch>
                  </pic:blipFill>
                  <pic:spPr>
                    <a:xfrm>
                      <a:off x="0" y="0"/>
                      <a:ext cx="4392930" cy="2625090"/>
                    </a:xfrm>
                    <a:prstGeom prst="rect">
                      <a:avLst/>
                    </a:prstGeom>
                  </pic:spPr>
                </pic:pic>
              </a:graphicData>
            </a:graphic>
          </wp:inline>
        </w:drawing>
      </w:r>
    </w:p>
    <w:p w14:paraId="000414C6" w14:textId="36C19A3C"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21</w:t>
      </w:r>
      <w:r>
        <w:rPr>
          <w:b/>
        </w:rPr>
        <w:fldChar w:fldCharType="end"/>
      </w:r>
      <w:r>
        <w:rPr>
          <w:b/>
        </w:rPr>
        <w:t>.</w:t>
      </w:r>
      <w:r>
        <w:t xml:space="preserve"> </w:t>
      </w:r>
      <w:r w:rsidR="004D60FD" w:rsidRPr="00C458E1">
        <w:drawing>
          <wp:inline distT="0" distB="0" distL="0" distR="0" wp14:anchorId="1771CB47" wp14:editId="00E47D52">
            <wp:extent cx="4392930" cy="2398395"/>
            <wp:effectExtent l="0" t="0" r="7620" b="1905"/>
            <wp:docPr id="701108543" name="Picture 23"/>
            <wp:cNvGraphicFramePr/>
            <a:graphic xmlns:a="http://schemas.openxmlformats.org/drawingml/2006/main">
              <a:graphicData uri="http://schemas.openxmlformats.org/drawingml/2006/picture">
                <pic:pic xmlns:pic="http://schemas.openxmlformats.org/drawingml/2006/picture">
                  <pic:nvPicPr>
                    <pic:cNvPr id="70110854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2930" cy="2398395"/>
                    </a:xfrm>
                    <a:prstGeom prst="rect">
                      <a:avLst/>
                    </a:prstGeom>
                  </pic:spPr>
                </pic:pic>
              </a:graphicData>
            </a:graphic>
          </wp:inline>
        </w:drawing>
      </w:r>
    </w:p>
    <w:p w14:paraId="45FA6735" w14:textId="206E4803"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22</w:t>
      </w:r>
      <w:r>
        <w:rPr>
          <w:b/>
        </w:rPr>
        <w:fldChar w:fldCharType="end"/>
      </w:r>
      <w:r>
        <w:rPr>
          <w:b/>
        </w:rPr>
        <w:t>.</w:t>
      </w:r>
      <w:r>
        <w:t xml:space="preserve"> </w:t>
      </w:r>
      <w:r w:rsidR="004D60FD" w:rsidRPr="00C458E1">
        <w:drawing>
          <wp:inline distT="0" distB="0" distL="0" distR="0" wp14:anchorId="0E190DF7" wp14:editId="0E878ACC">
            <wp:extent cx="4392930" cy="1438910"/>
            <wp:effectExtent l="0" t="0" r="7620" b="8890"/>
            <wp:docPr id="700373850" name="Picture 24"/>
            <wp:cNvGraphicFramePr/>
            <a:graphic xmlns:a="http://schemas.openxmlformats.org/drawingml/2006/main">
              <a:graphicData uri="http://schemas.openxmlformats.org/drawingml/2006/picture">
                <pic:pic xmlns:pic="http://schemas.openxmlformats.org/drawingml/2006/picture">
                  <pic:nvPicPr>
                    <pic:cNvPr id="70037385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2930" cy="1438910"/>
                    </a:xfrm>
                    <a:prstGeom prst="rect">
                      <a:avLst/>
                    </a:prstGeom>
                  </pic:spPr>
                </pic:pic>
              </a:graphicData>
            </a:graphic>
          </wp:inline>
        </w:drawing>
      </w:r>
    </w:p>
    <w:p w14:paraId="010E4BB2" w14:textId="41CD5529" w:rsidR="004D60FD" w:rsidRDefault="004D60FD" w:rsidP="004D60FD">
      <w:pPr>
        <w:pStyle w:val="image"/>
      </w:pPr>
    </w:p>
    <w:p w14:paraId="55A86B36" w14:textId="63081672"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23</w:t>
      </w:r>
      <w:r>
        <w:rPr>
          <w:b/>
        </w:rPr>
        <w:fldChar w:fldCharType="end"/>
      </w:r>
      <w:r>
        <w:rPr>
          <w:b/>
        </w:rPr>
        <w:t>.</w:t>
      </w:r>
      <w:r>
        <w:t xml:space="preserve"> </w:t>
      </w:r>
      <w:r w:rsidR="004D60FD" w:rsidRPr="00C458E1">
        <w:drawing>
          <wp:inline distT="0" distB="0" distL="0" distR="0" wp14:anchorId="0F1DC39E" wp14:editId="600081FC">
            <wp:extent cx="4392930" cy="1438910"/>
            <wp:effectExtent l="0" t="0" r="7620" b="8890"/>
            <wp:docPr id="83634013" name="Picture 26"/>
            <wp:cNvGraphicFramePr/>
            <a:graphic xmlns:a="http://schemas.openxmlformats.org/drawingml/2006/main">
              <a:graphicData uri="http://schemas.openxmlformats.org/drawingml/2006/picture">
                <pic:pic xmlns:pic="http://schemas.openxmlformats.org/drawingml/2006/picture">
                  <pic:nvPicPr>
                    <pic:cNvPr id="8363401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2930" cy="1438910"/>
                    </a:xfrm>
                    <a:prstGeom prst="rect">
                      <a:avLst/>
                    </a:prstGeom>
                  </pic:spPr>
                </pic:pic>
              </a:graphicData>
            </a:graphic>
          </wp:inline>
        </w:drawing>
      </w:r>
    </w:p>
    <w:p w14:paraId="071B1DAB" w14:textId="751EBB30"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24</w:t>
      </w:r>
      <w:r>
        <w:rPr>
          <w:b/>
        </w:rPr>
        <w:fldChar w:fldCharType="end"/>
      </w:r>
      <w:r>
        <w:rPr>
          <w:b/>
        </w:rPr>
        <w:t>.</w:t>
      </w:r>
      <w:r>
        <w:t xml:space="preserve"> </w:t>
      </w:r>
      <w:r w:rsidR="004D60FD" w:rsidRPr="00C458E1">
        <w:drawing>
          <wp:inline distT="0" distB="0" distL="0" distR="0" wp14:anchorId="2EDE5308" wp14:editId="2A998E9A">
            <wp:extent cx="4392930" cy="1438910"/>
            <wp:effectExtent l="0" t="0" r="7620" b="8890"/>
            <wp:docPr id="467589603" name="Picture 27"/>
            <wp:cNvGraphicFramePr/>
            <a:graphic xmlns:a="http://schemas.openxmlformats.org/drawingml/2006/main">
              <a:graphicData uri="http://schemas.openxmlformats.org/drawingml/2006/picture">
                <pic:pic xmlns:pic="http://schemas.openxmlformats.org/drawingml/2006/picture">
                  <pic:nvPicPr>
                    <pic:cNvPr id="46758960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930" cy="1438910"/>
                    </a:xfrm>
                    <a:prstGeom prst="rect">
                      <a:avLst/>
                    </a:prstGeom>
                  </pic:spPr>
                </pic:pic>
              </a:graphicData>
            </a:graphic>
          </wp:inline>
        </w:drawing>
      </w:r>
    </w:p>
    <w:p w14:paraId="377E7913" w14:textId="5799B646"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25</w:t>
      </w:r>
      <w:r>
        <w:rPr>
          <w:b/>
        </w:rPr>
        <w:fldChar w:fldCharType="end"/>
      </w:r>
      <w:r>
        <w:rPr>
          <w:b/>
        </w:rPr>
        <w:t>.</w:t>
      </w:r>
      <w:r>
        <w:t xml:space="preserve"> </w:t>
      </w:r>
      <w:r w:rsidR="004D60FD" w:rsidRPr="00C458E1">
        <w:drawing>
          <wp:inline distT="0" distB="0" distL="0" distR="0" wp14:anchorId="3C0EED8A" wp14:editId="7BDB6408">
            <wp:extent cx="4392930" cy="1438910"/>
            <wp:effectExtent l="0" t="0" r="7620" b="8890"/>
            <wp:docPr id="614098830" name="Picture 28"/>
            <wp:cNvGraphicFramePr/>
            <a:graphic xmlns:a="http://schemas.openxmlformats.org/drawingml/2006/main">
              <a:graphicData uri="http://schemas.openxmlformats.org/drawingml/2006/picture">
                <pic:pic xmlns:pic="http://schemas.openxmlformats.org/drawingml/2006/picture">
                  <pic:nvPicPr>
                    <pic:cNvPr id="61409883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2930" cy="1438910"/>
                    </a:xfrm>
                    <a:prstGeom prst="rect">
                      <a:avLst/>
                    </a:prstGeom>
                  </pic:spPr>
                </pic:pic>
              </a:graphicData>
            </a:graphic>
          </wp:inline>
        </w:drawing>
      </w:r>
    </w:p>
    <w:p w14:paraId="325246E1" w14:textId="079B5CCD"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26</w:t>
      </w:r>
      <w:r>
        <w:rPr>
          <w:b/>
        </w:rPr>
        <w:fldChar w:fldCharType="end"/>
      </w:r>
      <w:r>
        <w:rPr>
          <w:b/>
        </w:rPr>
        <w:t>.</w:t>
      </w:r>
      <w:r>
        <w:t xml:space="preserve"> </w:t>
      </w:r>
      <w:r w:rsidR="004D60FD" w:rsidRPr="00C458E1">
        <w:drawing>
          <wp:inline distT="0" distB="0" distL="0" distR="0" wp14:anchorId="5D74A4D6" wp14:editId="57F3E8D9">
            <wp:extent cx="4392930" cy="2635885"/>
            <wp:effectExtent l="0" t="0" r="7620" b="0"/>
            <wp:docPr id="313781789" name="Picture 29"/>
            <wp:cNvGraphicFramePr/>
            <a:graphic xmlns:a="http://schemas.openxmlformats.org/drawingml/2006/main">
              <a:graphicData uri="http://schemas.openxmlformats.org/drawingml/2006/picture">
                <pic:pic xmlns:pic="http://schemas.openxmlformats.org/drawingml/2006/picture">
                  <pic:nvPicPr>
                    <pic:cNvPr id="313781789" name=""/>
                    <pic:cNvPicPr/>
                  </pic:nvPicPr>
                  <pic:blipFill>
                    <a:blip r:embed="rId37">
                      <a:extLst>
                        <a:ext uri="{28A0092B-C50C-407E-A947-70E740481C1C}">
                          <a14:useLocalDpi xmlns:a14="http://schemas.microsoft.com/office/drawing/2010/main" val="0"/>
                        </a:ext>
                      </a:extLst>
                    </a:blip>
                    <a:stretch>
                      <a:fillRect/>
                    </a:stretch>
                  </pic:blipFill>
                  <pic:spPr>
                    <a:xfrm>
                      <a:off x="0" y="0"/>
                      <a:ext cx="4392930" cy="2635885"/>
                    </a:xfrm>
                    <a:prstGeom prst="rect">
                      <a:avLst/>
                    </a:prstGeom>
                  </pic:spPr>
                </pic:pic>
              </a:graphicData>
            </a:graphic>
          </wp:inline>
        </w:drawing>
      </w:r>
    </w:p>
    <w:p w14:paraId="70156DFB" w14:textId="1A9F10E0"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27</w:t>
      </w:r>
      <w:r>
        <w:rPr>
          <w:b/>
        </w:rPr>
        <w:fldChar w:fldCharType="end"/>
      </w:r>
      <w:r>
        <w:rPr>
          <w:b/>
        </w:rPr>
        <w:t>.</w:t>
      </w:r>
      <w:r>
        <w:t xml:space="preserve"> </w:t>
      </w:r>
      <w:r w:rsidR="004D60FD" w:rsidRPr="00C458E1">
        <w:drawing>
          <wp:inline distT="0" distB="0" distL="0" distR="0" wp14:anchorId="7EB20905" wp14:editId="5FBD8616">
            <wp:extent cx="4392930" cy="2745740"/>
            <wp:effectExtent l="0" t="0" r="7620" b="0"/>
            <wp:docPr id="331690227" name="Picture 30"/>
            <wp:cNvGraphicFramePr/>
            <a:graphic xmlns:a="http://schemas.openxmlformats.org/drawingml/2006/main">
              <a:graphicData uri="http://schemas.openxmlformats.org/drawingml/2006/picture">
                <pic:pic xmlns:pic="http://schemas.openxmlformats.org/drawingml/2006/picture">
                  <pic:nvPicPr>
                    <pic:cNvPr id="331690227" name=""/>
                    <pic:cNvPicPr/>
                  </pic:nvPicPr>
                  <pic:blipFill>
                    <a:blip r:embed="rId38">
                      <a:extLst>
                        <a:ext uri="{28A0092B-C50C-407E-A947-70E740481C1C}">
                          <a14:useLocalDpi xmlns:a14="http://schemas.microsoft.com/office/drawing/2010/main" val="0"/>
                        </a:ext>
                      </a:extLst>
                    </a:blip>
                    <a:stretch>
                      <a:fillRect/>
                    </a:stretch>
                  </pic:blipFill>
                  <pic:spPr>
                    <a:xfrm>
                      <a:off x="0" y="0"/>
                      <a:ext cx="4392930" cy="2745740"/>
                    </a:xfrm>
                    <a:prstGeom prst="rect">
                      <a:avLst/>
                    </a:prstGeom>
                  </pic:spPr>
                </pic:pic>
              </a:graphicData>
            </a:graphic>
          </wp:inline>
        </w:drawing>
      </w:r>
    </w:p>
    <w:p w14:paraId="68B4537F" w14:textId="269CA5E9" w:rsidR="004D60FD" w:rsidRDefault="00C458E1" w:rsidP="00C458E1">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28</w:t>
      </w:r>
      <w:r>
        <w:rPr>
          <w:b/>
        </w:rPr>
        <w:fldChar w:fldCharType="end"/>
      </w:r>
      <w:r>
        <w:rPr>
          <w:b/>
        </w:rPr>
        <w:t>.</w:t>
      </w:r>
      <w:r>
        <w:t xml:space="preserve"> </w:t>
      </w:r>
      <w:r w:rsidR="004D60FD" w:rsidRPr="00C458E1">
        <w:drawing>
          <wp:inline distT="0" distB="0" distL="0" distR="0" wp14:anchorId="73112416" wp14:editId="54271EF4">
            <wp:extent cx="4392930" cy="1438910"/>
            <wp:effectExtent l="0" t="0" r="7620" b="8890"/>
            <wp:docPr id="845162011" name="Picture 31"/>
            <wp:cNvGraphicFramePr/>
            <a:graphic xmlns:a="http://schemas.openxmlformats.org/drawingml/2006/main">
              <a:graphicData uri="http://schemas.openxmlformats.org/drawingml/2006/picture">
                <pic:pic xmlns:pic="http://schemas.openxmlformats.org/drawingml/2006/picture">
                  <pic:nvPicPr>
                    <pic:cNvPr id="8451620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92930" cy="1438910"/>
                    </a:xfrm>
                    <a:prstGeom prst="rect">
                      <a:avLst/>
                    </a:prstGeom>
                  </pic:spPr>
                </pic:pic>
              </a:graphicData>
            </a:graphic>
          </wp:inline>
        </w:drawing>
      </w:r>
    </w:p>
    <w:p w14:paraId="7C39F165" w14:textId="6295969C" w:rsidR="004D60FD" w:rsidRPr="004D60FD" w:rsidRDefault="004D60FD" w:rsidP="004D60FD">
      <w:pPr>
        <w:pStyle w:val="image"/>
      </w:pPr>
    </w:p>
    <w:sectPr w:rsidR="004D60FD" w:rsidRPr="004D60FD" w:rsidSect="009F7FCE">
      <w:headerReference w:type="even" r:id="rId40"/>
      <w:headerReference w:type="default" r:id="rId41"/>
      <w:footerReference w:type="even" r:id="rId42"/>
      <w:footerReference w:type="default" r:id="rId43"/>
      <w:footerReference w:type="first" r:id="rId44"/>
      <w:footnotePr>
        <w:pos w:val="beneathText"/>
      </w:footnotePr>
      <w:endnotePr>
        <w:numFmt w:val="decimal"/>
      </w:endnotePr>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01681" w14:textId="77777777" w:rsidR="009F7FCE" w:rsidRDefault="009F7FCE">
      <w:r>
        <w:separator/>
      </w:r>
    </w:p>
  </w:endnote>
  <w:endnote w:type="continuationSeparator" w:id="0">
    <w:p w14:paraId="0C201682" w14:textId="77777777" w:rsidR="009F7FCE" w:rsidRDefault="009F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FCBBC" w14:textId="4CA476BE" w:rsidR="00B37255" w:rsidRDefault="00B37255" w:rsidP="00B37255">
    <w:pPr>
      <w:pStyle w:val="Footer"/>
    </w:pPr>
    <w:r>
      <w:t>100565371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A8F81" w14:textId="42BF9855" w:rsidR="00B37255" w:rsidRDefault="00B37255">
    <w:pPr>
      <w:pStyle w:val="Footer"/>
    </w:pPr>
    <w:r>
      <w:t>100565371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ADE8F" w14:textId="1D4DA986" w:rsidR="00B37255" w:rsidRDefault="00B37255">
    <w:pPr>
      <w:pStyle w:val="Footer"/>
    </w:pPr>
    <w:r>
      <w:t>100565371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0167F" w14:textId="77777777" w:rsidR="009F7FCE" w:rsidRDefault="009F7FCE" w:rsidP="009F7FCE">
      <w:pPr>
        <w:ind w:firstLine="0"/>
      </w:pPr>
      <w:r>
        <w:separator/>
      </w:r>
    </w:p>
  </w:footnote>
  <w:footnote w:type="continuationSeparator" w:id="0">
    <w:p w14:paraId="0C201680" w14:textId="77777777" w:rsidR="009F7FCE" w:rsidRDefault="009F7FCE"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01683"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01684"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D9521C8"/>
    <w:multiLevelType w:val="multilevel"/>
    <w:tmpl w:val="A9D25A8C"/>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16cid:durableId="178473294">
    <w:abstractNumId w:val="0"/>
  </w:num>
  <w:num w:numId="2" w16cid:durableId="1856966209">
    <w:abstractNumId w:val="0"/>
  </w:num>
  <w:num w:numId="3" w16cid:durableId="766000063">
    <w:abstractNumId w:val="1"/>
  </w:num>
  <w:num w:numId="4" w16cid:durableId="685207480">
    <w:abstractNumId w:val="1"/>
  </w:num>
  <w:num w:numId="5" w16cid:durableId="573931153">
    <w:abstractNumId w:val="3"/>
  </w:num>
  <w:num w:numId="6" w16cid:durableId="1838688284">
    <w:abstractNumId w:val="3"/>
  </w:num>
  <w:num w:numId="7" w16cid:durableId="1365784703">
    <w:abstractNumId w:val="2"/>
  </w:num>
  <w:num w:numId="8" w16cid:durableId="1533687775">
    <w:abstractNumId w:val="4"/>
  </w:num>
  <w:num w:numId="9" w16cid:durableId="34598180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pos w:val="beneathText"/>
    <w:footnote w:id="-1"/>
    <w:footnote w:id="0"/>
  </w:footnotePr>
  <w:endnotePr>
    <w:pos w:val="sectEnd"/>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7FCE"/>
    <w:rsid w:val="000238CB"/>
    <w:rsid w:val="000C3AE9"/>
    <w:rsid w:val="00197D04"/>
    <w:rsid w:val="001A02F0"/>
    <w:rsid w:val="001A3039"/>
    <w:rsid w:val="001A396D"/>
    <w:rsid w:val="0020346F"/>
    <w:rsid w:val="00261778"/>
    <w:rsid w:val="0029358A"/>
    <w:rsid w:val="002A7706"/>
    <w:rsid w:val="002D48C5"/>
    <w:rsid w:val="003031C9"/>
    <w:rsid w:val="00323438"/>
    <w:rsid w:val="00457D4E"/>
    <w:rsid w:val="00472077"/>
    <w:rsid w:val="004B7B14"/>
    <w:rsid w:val="004C2142"/>
    <w:rsid w:val="004D60FD"/>
    <w:rsid w:val="004F1F0B"/>
    <w:rsid w:val="004F25EB"/>
    <w:rsid w:val="005228EE"/>
    <w:rsid w:val="00584E12"/>
    <w:rsid w:val="0059205F"/>
    <w:rsid w:val="005D10A0"/>
    <w:rsid w:val="00605FBF"/>
    <w:rsid w:val="00612BAF"/>
    <w:rsid w:val="006E2161"/>
    <w:rsid w:val="007067DD"/>
    <w:rsid w:val="00727C0F"/>
    <w:rsid w:val="00762663"/>
    <w:rsid w:val="00771578"/>
    <w:rsid w:val="00793F40"/>
    <w:rsid w:val="007A4170"/>
    <w:rsid w:val="007C0DAD"/>
    <w:rsid w:val="007E2158"/>
    <w:rsid w:val="00824442"/>
    <w:rsid w:val="0086514C"/>
    <w:rsid w:val="008E213E"/>
    <w:rsid w:val="008F2D4C"/>
    <w:rsid w:val="00927ABD"/>
    <w:rsid w:val="00990AD1"/>
    <w:rsid w:val="009930E4"/>
    <w:rsid w:val="009B2539"/>
    <w:rsid w:val="009C78A6"/>
    <w:rsid w:val="009F7FCE"/>
    <w:rsid w:val="00A004D4"/>
    <w:rsid w:val="00A3479F"/>
    <w:rsid w:val="00A6208D"/>
    <w:rsid w:val="00A6771C"/>
    <w:rsid w:val="00AC488D"/>
    <w:rsid w:val="00B23481"/>
    <w:rsid w:val="00B37255"/>
    <w:rsid w:val="00B43B7C"/>
    <w:rsid w:val="00B8794F"/>
    <w:rsid w:val="00BC5B49"/>
    <w:rsid w:val="00C44695"/>
    <w:rsid w:val="00C458E1"/>
    <w:rsid w:val="00C80289"/>
    <w:rsid w:val="00CA725A"/>
    <w:rsid w:val="00CC1F05"/>
    <w:rsid w:val="00D06671"/>
    <w:rsid w:val="00D34CFA"/>
    <w:rsid w:val="00DC2CA9"/>
    <w:rsid w:val="00E51A06"/>
    <w:rsid w:val="00E603C7"/>
    <w:rsid w:val="00EB03B1"/>
    <w:rsid w:val="00EB7286"/>
    <w:rsid w:val="00F321B4"/>
    <w:rsid w:val="00F74954"/>
    <w:rsid w:val="00F8617C"/>
    <w:rsid w:val="00F91840"/>
    <w:rsid w:val="00FB6B98"/>
    <w:rsid w:val="00FC1B7F"/>
    <w:rsid w:val="046271FF"/>
    <w:rsid w:val="0670D779"/>
    <w:rsid w:val="0686CD4F"/>
    <w:rsid w:val="076C52F3"/>
    <w:rsid w:val="08092018"/>
    <w:rsid w:val="082DC79D"/>
    <w:rsid w:val="0880CFAD"/>
    <w:rsid w:val="0B48A026"/>
    <w:rsid w:val="0D2F1E99"/>
    <w:rsid w:val="0D9C9F4B"/>
    <w:rsid w:val="0E680F5F"/>
    <w:rsid w:val="0E8AAEA8"/>
    <w:rsid w:val="107AFB3C"/>
    <w:rsid w:val="10E96325"/>
    <w:rsid w:val="1246D1BB"/>
    <w:rsid w:val="1339E99A"/>
    <w:rsid w:val="13975885"/>
    <w:rsid w:val="164B084B"/>
    <w:rsid w:val="1796E351"/>
    <w:rsid w:val="19256588"/>
    <w:rsid w:val="1B65BFC4"/>
    <w:rsid w:val="1DC81107"/>
    <w:rsid w:val="1F3A425F"/>
    <w:rsid w:val="20CCB61C"/>
    <w:rsid w:val="2297EA34"/>
    <w:rsid w:val="23049F25"/>
    <w:rsid w:val="249DA548"/>
    <w:rsid w:val="2617DB64"/>
    <w:rsid w:val="29D706E9"/>
    <w:rsid w:val="2C6D7672"/>
    <w:rsid w:val="2C7393BC"/>
    <w:rsid w:val="2D7D54CC"/>
    <w:rsid w:val="2F18D726"/>
    <w:rsid w:val="3030E453"/>
    <w:rsid w:val="31313F10"/>
    <w:rsid w:val="330BE779"/>
    <w:rsid w:val="33E944DC"/>
    <w:rsid w:val="33F944D4"/>
    <w:rsid w:val="35ED085C"/>
    <w:rsid w:val="3628684C"/>
    <w:rsid w:val="36B139BB"/>
    <w:rsid w:val="393B7494"/>
    <w:rsid w:val="3971C0E1"/>
    <w:rsid w:val="39EA4D1B"/>
    <w:rsid w:val="3A853070"/>
    <w:rsid w:val="3BA0C987"/>
    <w:rsid w:val="3CAFFC62"/>
    <w:rsid w:val="3E369EA5"/>
    <w:rsid w:val="3E75C017"/>
    <w:rsid w:val="3F4D193E"/>
    <w:rsid w:val="401251A2"/>
    <w:rsid w:val="4157D445"/>
    <w:rsid w:val="424DC66C"/>
    <w:rsid w:val="449E30C0"/>
    <w:rsid w:val="487431A7"/>
    <w:rsid w:val="496239E9"/>
    <w:rsid w:val="49DC9081"/>
    <w:rsid w:val="4A384D37"/>
    <w:rsid w:val="4A6006C0"/>
    <w:rsid w:val="4B8A3D1F"/>
    <w:rsid w:val="4C3508AB"/>
    <w:rsid w:val="4C89F454"/>
    <w:rsid w:val="4C8D9B0B"/>
    <w:rsid w:val="4D2657AC"/>
    <w:rsid w:val="4D3DEAE8"/>
    <w:rsid w:val="4D8CDB28"/>
    <w:rsid w:val="4F11511F"/>
    <w:rsid w:val="4FE3B238"/>
    <w:rsid w:val="5189B7E7"/>
    <w:rsid w:val="5213F9EC"/>
    <w:rsid w:val="52F167A1"/>
    <w:rsid w:val="5455BCCE"/>
    <w:rsid w:val="54ABF51B"/>
    <w:rsid w:val="56DA5BFD"/>
    <w:rsid w:val="572BFA3D"/>
    <w:rsid w:val="595C7C68"/>
    <w:rsid w:val="5A4A7134"/>
    <w:rsid w:val="5A4F2534"/>
    <w:rsid w:val="5C404BE2"/>
    <w:rsid w:val="6019E1CB"/>
    <w:rsid w:val="60D246B8"/>
    <w:rsid w:val="6164E752"/>
    <w:rsid w:val="619263FB"/>
    <w:rsid w:val="61CE7344"/>
    <w:rsid w:val="61FF3088"/>
    <w:rsid w:val="63906D11"/>
    <w:rsid w:val="64991DE2"/>
    <w:rsid w:val="652B9948"/>
    <w:rsid w:val="6543DFDA"/>
    <w:rsid w:val="6675EB34"/>
    <w:rsid w:val="6721099C"/>
    <w:rsid w:val="69E62BF8"/>
    <w:rsid w:val="6C27BBB3"/>
    <w:rsid w:val="6D56B73A"/>
    <w:rsid w:val="6E176D94"/>
    <w:rsid w:val="6EF96EB3"/>
    <w:rsid w:val="6F34402F"/>
    <w:rsid w:val="73F6DFE9"/>
    <w:rsid w:val="75E3D533"/>
    <w:rsid w:val="7A9B2540"/>
    <w:rsid w:val="7AF385AD"/>
    <w:rsid w:val="7B563A42"/>
    <w:rsid w:val="7BB02D73"/>
    <w:rsid w:val="7C2B3BAD"/>
    <w:rsid w:val="7D8B4436"/>
    <w:rsid w:val="7E7D7C30"/>
    <w:rsid w:val="7E83B4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0164C"/>
  <w15:docId w15:val="{44A9C7DA-E515-4A18-AA1D-BD345E01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lsdException w:name="heading 3" w:semiHidden="1"/>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7A4170"/>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table" w:styleId="TableGrid">
    <w:name w:val="Table Grid"/>
    <w:basedOn w:val="TableNormal"/>
    <w:rsid w:val="00990A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90AD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semiHidden/>
    <w:rsid w:val="007A4170"/>
    <w:pPr>
      <w:spacing w:line="240" w:lineRule="auto"/>
    </w:pPr>
  </w:style>
  <w:style w:type="character" w:customStyle="1" w:styleId="EndnoteTextChar">
    <w:name w:val="Endnote Text Char"/>
    <w:basedOn w:val="DefaultParagraphFont"/>
    <w:link w:val="EndnoteText"/>
    <w:semiHidden/>
    <w:rsid w:val="007A4170"/>
  </w:style>
  <w:style w:type="character" w:styleId="EndnoteReference">
    <w:name w:val="endnote reference"/>
    <w:basedOn w:val="DefaultParagraphFont"/>
    <w:semiHidden/>
    <w:rsid w:val="007A4170"/>
    <w:rPr>
      <w:vertAlign w:val="superscript"/>
    </w:rPr>
  </w:style>
  <w:style w:type="table" w:styleId="PlainTable5">
    <w:name w:val="Plain Table 5"/>
    <w:basedOn w:val="TableNormal"/>
    <w:uiPriority w:val="45"/>
    <w:rsid w:val="0026177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uitypography-root">
    <w:name w:val="muitypography-root"/>
    <w:basedOn w:val="Normal"/>
    <w:rsid w:val="00EB03B1"/>
    <w:pPr>
      <w:overflowPunct/>
      <w:autoSpaceDE/>
      <w:autoSpaceDN/>
      <w:adjustRightInd/>
      <w:spacing w:before="100" w:beforeAutospacing="1" w:after="100" w:afterAutospacing="1" w:line="240" w:lineRule="auto"/>
      <w:ind w:firstLine="0"/>
      <w:jc w:val="left"/>
      <w:textAlignment w:val="auto"/>
    </w:pPr>
    <w:rPr>
      <w:sz w:val="24"/>
      <w:szCs w:val="24"/>
      <w:lang w:val="en-GB" w:eastAsia="en-GB"/>
    </w:rPr>
  </w:style>
  <w:style w:type="character" w:styleId="UnresolvedMention">
    <w:name w:val="Unresolved Mention"/>
    <w:basedOn w:val="DefaultParagraphFont"/>
    <w:uiPriority w:val="99"/>
    <w:semiHidden/>
    <w:unhideWhenUsed/>
    <w:rsid w:val="00A00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6084">
      <w:bodyDiv w:val="1"/>
      <w:marLeft w:val="0"/>
      <w:marRight w:val="0"/>
      <w:marTop w:val="0"/>
      <w:marBottom w:val="0"/>
      <w:divBdr>
        <w:top w:val="none" w:sz="0" w:space="0" w:color="auto"/>
        <w:left w:val="none" w:sz="0" w:space="0" w:color="auto"/>
        <w:bottom w:val="none" w:sz="0" w:space="0" w:color="auto"/>
        <w:right w:val="none" w:sz="0" w:space="0" w:color="auto"/>
      </w:divBdr>
    </w:div>
    <w:div w:id="111629373">
      <w:bodyDiv w:val="1"/>
      <w:marLeft w:val="0"/>
      <w:marRight w:val="0"/>
      <w:marTop w:val="0"/>
      <w:marBottom w:val="0"/>
      <w:divBdr>
        <w:top w:val="none" w:sz="0" w:space="0" w:color="auto"/>
        <w:left w:val="none" w:sz="0" w:space="0" w:color="auto"/>
        <w:bottom w:val="none" w:sz="0" w:space="0" w:color="auto"/>
        <w:right w:val="none" w:sz="0" w:space="0" w:color="auto"/>
      </w:divBdr>
    </w:div>
    <w:div w:id="136146737">
      <w:bodyDiv w:val="1"/>
      <w:marLeft w:val="0"/>
      <w:marRight w:val="0"/>
      <w:marTop w:val="0"/>
      <w:marBottom w:val="0"/>
      <w:divBdr>
        <w:top w:val="none" w:sz="0" w:space="0" w:color="auto"/>
        <w:left w:val="none" w:sz="0" w:space="0" w:color="auto"/>
        <w:bottom w:val="none" w:sz="0" w:space="0" w:color="auto"/>
        <w:right w:val="none" w:sz="0" w:space="0" w:color="auto"/>
      </w:divBdr>
    </w:div>
    <w:div w:id="146560830">
      <w:bodyDiv w:val="1"/>
      <w:marLeft w:val="0"/>
      <w:marRight w:val="0"/>
      <w:marTop w:val="0"/>
      <w:marBottom w:val="0"/>
      <w:divBdr>
        <w:top w:val="none" w:sz="0" w:space="0" w:color="auto"/>
        <w:left w:val="none" w:sz="0" w:space="0" w:color="auto"/>
        <w:bottom w:val="none" w:sz="0" w:space="0" w:color="auto"/>
        <w:right w:val="none" w:sz="0" w:space="0" w:color="auto"/>
      </w:divBdr>
    </w:div>
    <w:div w:id="333848652">
      <w:bodyDiv w:val="1"/>
      <w:marLeft w:val="0"/>
      <w:marRight w:val="0"/>
      <w:marTop w:val="0"/>
      <w:marBottom w:val="0"/>
      <w:divBdr>
        <w:top w:val="none" w:sz="0" w:space="0" w:color="auto"/>
        <w:left w:val="none" w:sz="0" w:space="0" w:color="auto"/>
        <w:bottom w:val="none" w:sz="0" w:space="0" w:color="auto"/>
        <w:right w:val="none" w:sz="0" w:space="0" w:color="auto"/>
      </w:divBdr>
    </w:div>
    <w:div w:id="390662561">
      <w:bodyDiv w:val="1"/>
      <w:marLeft w:val="0"/>
      <w:marRight w:val="0"/>
      <w:marTop w:val="0"/>
      <w:marBottom w:val="0"/>
      <w:divBdr>
        <w:top w:val="none" w:sz="0" w:space="0" w:color="auto"/>
        <w:left w:val="none" w:sz="0" w:space="0" w:color="auto"/>
        <w:bottom w:val="none" w:sz="0" w:space="0" w:color="auto"/>
        <w:right w:val="none" w:sz="0" w:space="0" w:color="auto"/>
      </w:divBdr>
    </w:div>
    <w:div w:id="460224538">
      <w:bodyDiv w:val="1"/>
      <w:marLeft w:val="0"/>
      <w:marRight w:val="0"/>
      <w:marTop w:val="0"/>
      <w:marBottom w:val="0"/>
      <w:divBdr>
        <w:top w:val="none" w:sz="0" w:space="0" w:color="auto"/>
        <w:left w:val="none" w:sz="0" w:space="0" w:color="auto"/>
        <w:bottom w:val="none" w:sz="0" w:space="0" w:color="auto"/>
        <w:right w:val="none" w:sz="0" w:space="0" w:color="auto"/>
      </w:divBdr>
    </w:div>
    <w:div w:id="657926007">
      <w:bodyDiv w:val="1"/>
      <w:marLeft w:val="0"/>
      <w:marRight w:val="0"/>
      <w:marTop w:val="0"/>
      <w:marBottom w:val="0"/>
      <w:divBdr>
        <w:top w:val="none" w:sz="0" w:space="0" w:color="auto"/>
        <w:left w:val="none" w:sz="0" w:space="0" w:color="auto"/>
        <w:bottom w:val="none" w:sz="0" w:space="0" w:color="auto"/>
        <w:right w:val="none" w:sz="0" w:space="0" w:color="auto"/>
      </w:divBdr>
    </w:div>
    <w:div w:id="871840870">
      <w:bodyDiv w:val="1"/>
      <w:marLeft w:val="0"/>
      <w:marRight w:val="0"/>
      <w:marTop w:val="0"/>
      <w:marBottom w:val="0"/>
      <w:divBdr>
        <w:top w:val="none" w:sz="0" w:space="0" w:color="auto"/>
        <w:left w:val="none" w:sz="0" w:space="0" w:color="auto"/>
        <w:bottom w:val="none" w:sz="0" w:space="0" w:color="auto"/>
        <w:right w:val="none" w:sz="0" w:space="0" w:color="auto"/>
      </w:divBdr>
    </w:div>
    <w:div w:id="967004484">
      <w:bodyDiv w:val="1"/>
      <w:marLeft w:val="0"/>
      <w:marRight w:val="0"/>
      <w:marTop w:val="0"/>
      <w:marBottom w:val="0"/>
      <w:divBdr>
        <w:top w:val="none" w:sz="0" w:space="0" w:color="auto"/>
        <w:left w:val="none" w:sz="0" w:space="0" w:color="auto"/>
        <w:bottom w:val="none" w:sz="0" w:space="0" w:color="auto"/>
        <w:right w:val="none" w:sz="0" w:space="0" w:color="auto"/>
      </w:divBdr>
    </w:div>
    <w:div w:id="1117409137">
      <w:bodyDiv w:val="1"/>
      <w:marLeft w:val="0"/>
      <w:marRight w:val="0"/>
      <w:marTop w:val="0"/>
      <w:marBottom w:val="0"/>
      <w:divBdr>
        <w:top w:val="none" w:sz="0" w:space="0" w:color="auto"/>
        <w:left w:val="none" w:sz="0" w:space="0" w:color="auto"/>
        <w:bottom w:val="none" w:sz="0" w:space="0" w:color="auto"/>
        <w:right w:val="none" w:sz="0" w:space="0" w:color="auto"/>
      </w:divBdr>
    </w:div>
    <w:div w:id="1186750062">
      <w:bodyDiv w:val="1"/>
      <w:marLeft w:val="0"/>
      <w:marRight w:val="0"/>
      <w:marTop w:val="0"/>
      <w:marBottom w:val="0"/>
      <w:divBdr>
        <w:top w:val="none" w:sz="0" w:space="0" w:color="auto"/>
        <w:left w:val="none" w:sz="0" w:space="0" w:color="auto"/>
        <w:bottom w:val="none" w:sz="0" w:space="0" w:color="auto"/>
        <w:right w:val="none" w:sz="0" w:space="0" w:color="auto"/>
      </w:divBdr>
    </w:div>
    <w:div w:id="1310281756">
      <w:bodyDiv w:val="1"/>
      <w:marLeft w:val="0"/>
      <w:marRight w:val="0"/>
      <w:marTop w:val="0"/>
      <w:marBottom w:val="0"/>
      <w:divBdr>
        <w:top w:val="none" w:sz="0" w:space="0" w:color="auto"/>
        <w:left w:val="none" w:sz="0" w:space="0" w:color="auto"/>
        <w:bottom w:val="none" w:sz="0" w:space="0" w:color="auto"/>
        <w:right w:val="none" w:sz="0" w:space="0" w:color="auto"/>
      </w:divBdr>
    </w:div>
    <w:div w:id="1322999344">
      <w:bodyDiv w:val="1"/>
      <w:marLeft w:val="0"/>
      <w:marRight w:val="0"/>
      <w:marTop w:val="0"/>
      <w:marBottom w:val="0"/>
      <w:divBdr>
        <w:top w:val="none" w:sz="0" w:space="0" w:color="auto"/>
        <w:left w:val="none" w:sz="0" w:space="0" w:color="auto"/>
        <w:bottom w:val="none" w:sz="0" w:space="0" w:color="auto"/>
        <w:right w:val="none" w:sz="0" w:space="0" w:color="auto"/>
      </w:divBdr>
    </w:div>
    <w:div w:id="1369376249">
      <w:bodyDiv w:val="1"/>
      <w:marLeft w:val="0"/>
      <w:marRight w:val="0"/>
      <w:marTop w:val="0"/>
      <w:marBottom w:val="0"/>
      <w:divBdr>
        <w:top w:val="none" w:sz="0" w:space="0" w:color="auto"/>
        <w:left w:val="none" w:sz="0" w:space="0" w:color="auto"/>
        <w:bottom w:val="none" w:sz="0" w:space="0" w:color="auto"/>
        <w:right w:val="none" w:sz="0" w:space="0" w:color="auto"/>
      </w:divBdr>
    </w:div>
    <w:div w:id="1499879497">
      <w:bodyDiv w:val="1"/>
      <w:marLeft w:val="0"/>
      <w:marRight w:val="0"/>
      <w:marTop w:val="0"/>
      <w:marBottom w:val="0"/>
      <w:divBdr>
        <w:top w:val="none" w:sz="0" w:space="0" w:color="auto"/>
        <w:left w:val="none" w:sz="0" w:space="0" w:color="auto"/>
        <w:bottom w:val="none" w:sz="0" w:space="0" w:color="auto"/>
        <w:right w:val="none" w:sz="0" w:space="0" w:color="auto"/>
      </w:divBdr>
    </w:div>
    <w:div w:id="1697072696">
      <w:bodyDiv w:val="1"/>
      <w:marLeft w:val="0"/>
      <w:marRight w:val="0"/>
      <w:marTop w:val="0"/>
      <w:marBottom w:val="0"/>
      <w:divBdr>
        <w:top w:val="none" w:sz="0" w:space="0" w:color="auto"/>
        <w:left w:val="none" w:sz="0" w:space="0" w:color="auto"/>
        <w:bottom w:val="none" w:sz="0" w:space="0" w:color="auto"/>
        <w:right w:val="none" w:sz="0" w:space="0" w:color="auto"/>
      </w:divBdr>
    </w:div>
    <w:div w:id="1843810616">
      <w:bodyDiv w:val="1"/>
      <w:marLeft w:val="0"/>
      <w:marRight w:val="0"/>
      <w:marTop w:val="0"/>
      <w:marBottom w:val="0"/>
      <w:divBdr>
        <w:top w:val="none" w:sz="0" w:space="0" w:color="auto"/>
        <w:left w:val="none" w:sz="0" w:space="0" w:color="auto"/>
        <w:bottom w:val="none" w:sz="0" w:space="0" w:color="auto"/>
        <w:right w:val="none" w:sz="0" w:space="0" w:color="auto"/>
      </w:divBdr>
    </w:div>
    <w:div w:id="1920288211">
      <w:bodyDiv w:val="1"/>
      <w:marLeft w:val="0"/>
      <w:marRight w:val="0"/>
      <w:marTop w:val="0"/>
      <w:marBottom w:val="0"/>
      <w:divBdr>
        <w:top w:val="none" w:sz="0" w:space="0" w:color="auto"/>
        <w:left w:val="none" w:sz="0" w:space="0" w:color="auto"/>
        <w:bottom w:val="none" w:sz="0" w:space="0" w:color="auto"/>
        <w:right w:val="none" w:sz="0" w:space="0" w:color="auto"/>
      </w:divBdr>
    </w:div>
    <w:div w:id="2082869426">
      <w:bodyDiv w:val="1"/>
      <w:marLeft w:val="0"/>
      <w:marRight w:val="0"/>
      <w:marTop w:val="0"/>
      <w:marBottom w:val="0"/>
      <w:divBdr>
        <w:top w:val="none" w:sz="0" w:space="0" w:color="auto"/>
        <w:left w:val="none" w:sz="0" w:space="0" w:color="auto"/>
        <w:bottom w:val="none" w:sz="0" w:space="0" w:color="auto"/>
        <w:right w:val="none" w:sz="0" w:space="0" w:color="auto"/>
      </w:divBdr>
    </w:div>
    <w:div w:id="2102144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100565371@unimail.derby.ac.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2E24505813004E89A0B79D83168295" ma:contentTypeVersion="13" ma:contentTypeDescription="Create a new document." ma:contentTypeScope="" ma:versionID="60e308f75d3dde3359b3a13a038101ec">
  <xsd:schema xmlns:xsd="http://www.w3.org/2001/XMLSchema" xmlns:xs="http://www.w3.org/2001/XMLSchema" xmlns:p="http://schemas.microsoft.com/office/2006/metadata/properties" xmlns:ns3="ebab6e40-500a-4677-8b58-8d2aa6e2bb28" xmlns:ns4="dbbd2674-09ff-4c94-a90b-7699fbce8574" targetNamespace="http://schemas.microsoft.com/office/2006/metadata/properties" ma:root="true" ma:fieldsID="fc336b481f5e17b6144c3a0d768df129" ns3:_="" ns4:_="">
    <xsd:import namespace="ebab6e40-500a-4677-8b58-8d2aa6e2bb28"/>
    <xsd:import namespace="dbbd2674-09ff-4c94-a90b-7699fbce85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b6e40-500a-4677-8b58-8d2aa6e2bb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bd2674-09ff-4c94-a90b-7699fbce857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bab6e40-500a-4677-8b58-8d2aa6e2bb28" xsi:nil="true"/>
  </documentManagement>
</p:properties>
</file>

<file path=customXml/itemProps1.xml><?xml version="1.0" encoding="utf-8"?>
<ds:datastoreItem xmlns:ds="http://schemas.openxmlformats.org/officeDocument/2006/customXml" ds:itemID="{AE44E869-3B84-4AC4-AC7A-A6DC69458A88}">
  <ds:schemaRefs>
    <ds:schemaRef ds:uri="http://schemas.openxmlformats.org/officeDocument/2006/bibliography"/>
  </ds:schemaRefs>
</ds:datastoreItem>
</file>

<file path=customXml/itemProps2.xml><?xml version="1.0" encoding="utf-8"?>
<ds:datastoreItem xmlns:ds="http://schemas.openxmlformats.org/officeDocument/2006/customXml" ds:itemID="{8C11A5CA-3355-4868-85B3-67CFC329A7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b6e40-500a-4677-8b58-8d2aa6e2bb28"/>
    <ds:schemaRef ds:uri="dbbd2674-09ff-4c94-a90b-7699fbce85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46EB84-74F5-4E1E-80A7-41143AC50F3D}">
  <ds:schemaRefs>
    <ds:schemaRef ds:uri="http://schemas.microsoft.com/sharepoint/v3/contenttype/forms"/>
  </ds:schemaRefs>
</ds:datastoreItem>
</file>

<file path=customXml/itemProps4.xml><?xml version="1.0" encoding="utf-8"?>
<ds:datastoreItem xmlns:ds="http://schemas.openxmlformats.org/officeDocument/2006/customXml" ds:itemID="{B8444EE3-3B80-427F-9E59-8B7BEE84E1C8}">
  <ds:schemaRefs>
    <ds:schemaRef ds:uri="http://purl.org/dc/terms/"/>
    <ds:schemaRef ds:uri="http://schemas.microsoft.com/office/2006/metadata/properties"/>
    <ds:schemaRef ds:uri="http://schemas.microsoft.com/office/2006/documentManagement/types"/>
    <ds:schemaRef ds:uri="ebab6e40-500a-4677-8b58-8d2aa6e2bb28"/>
    <ds:schemaRef ds:uri="http://schemas.openxmlformats.org/package/2006/metadata/core-properties"/>
    <ds:schemaRef ds:uri="dbbd2674-09ff-4c94-a90b-7699fbce8574"/>
    <ds:schemaRef ds:uri="http://purl.org/dc/dcmitype/"/>
    <ds:schemaRef ds:uri="http://schemas.microsoft.com/office/infopath/2007/PartnerControl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3267</Words>
  <Characters>18006</Characters>
  <Application>Microsoft Office Word</Application>
  <DocSecurity>0</DocSecurity>
  <Lines>400</Lines>
  <Paragraphs>181</Paragraphs>
  <ScaleCrop>false</ScaleCrop>
  <HeadingPairs>
    <vt:vector size="2" baseType="variant">
      <vt:variant>
        <vt:lpstr>Title</vt:lpstr>
      </vt:variant>
      <vt:variant>
        <vt:i4>1</vt:i4>
      </vt:variant>
    </vt:vector>
  </HeadingPairs>
  <TitlesOfParts>
    <vt:vector size="1" baseType="lpstr">
      <vt:lpstr/>
    </vt:vector>
  </TitlesOfParts>
  <Company>dataspect IT-Services, Neckargemuend, Germany</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oluwadamilola kunye</cp:lastModifiedBy>
  <cp:revision>2</cp:revision>
  <dcterms:created xsi:type="dcterms:W3CDTF">2024-05-23T21:25:00Z</dcterms:created>
  <dcterms:modified xsi:type="dcterms:W3CDTF">2024-05-23T21:25:00Z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a6ccf9bc685250b93bf79beaf591f026e72e12a3c774ba57e36c169d75c880a8</vt:lpwstr>
  </property>
  <property fmtid="{D5CDD505-2E9C-101B-9397-08002B2CF9AE}" pid="3" name="ContentTypeId">
    <vt:lpwstr>0x010100BD2E24505813004E89A0B79D83168295</vt:lpwstr>
  </property>
</Properties>
</file>