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F3D"/>
          <w:sz w:val="32"/>
        </w:rPr>
        <w:t>BÁO CÁO KẾT QUẢ ĐẠT ĐƯỢC SAU KHI ÁP DỤNG ĐỀ TÀI / GIẢI PHÁP</w:t>
      </w:r>
    </w:p>
    <w:p>
      <w:pPr>
        <w:jc w:val="center"/>
      </w:pPr>
      <w:r>
        <w:rPr>
          <w:rFonts w:ascii="Times New Roman" w:hAnsi="Times New Roman"/>
          <w:i/>
          <w:color w:val="109572"/>
          <w:sz w:val="24"/>
        </w:rPr>
        <w:t>BẢNG 02: ĐÁNH GIÁ CHẤT LƯỢNG NỘI KIỂM THEO SD THỰC TẾ PHÒNG LAB (ĐÃ CHUẨN HÓA TRÊN APP)</w:t>
        <w:br/>
        <w:t>(Dữ liệu chuẩn hóa đồng bộ trên ứng dụng MinhDucLab QC)</w:t>
      </w:r>
    </w:p>
    <w:p/>
    <w:tbl>
      <w:tblPr>
        <w:tblW w:type="auto" w:w="0"/>
        <w:jc w:val="center"/>
        <w:tblLayout w:type="fixed"/>
        <w:tblLook w:firstColumn="1" w:firstRow="1" w:lastColumn="0" w:lastRow="0" w:noHBand="0" w:noVBand="1" w:val="04A0"/>
        <w:tblBorders>
          <w:top w:val="single" w:sz="4" w:space="0" w:color="A7F3D0"/>
          <w:bottom w:val="single" w:sz="6" w:space="0" w:color="065F46"/>
          <w:insideH w:val="single" w:sz="4" w:space="0" w:color="E2E8F0"/>
          <w:insideV w:val="none"/>
          <w:left w:val="none"/>
          <w:right w:val="none"/>
        </w:tblBorders>
      </w:tblPr>
      <w:tblGrid>
        <w:gridCol w:w="1257"/>
        <w:gridCol w:w="1257"/>
        <w:gridCol w:w="1257"/>
        <w:gridCol w:w="1257"/>
        <w:gridCol w:w="1257"/>
        <w:gridCol w:w="1257"/>
        <w:gridCol w:w="1257"/>
        <w:gridCol w:w="1257"/>
        <w:gridCol w:w="1257"/>
        <w:gridCol w:w="1257"/>
        <w:gridCol w:w="1257"/>
      </w:tblGrid>
      <w:tr>
        <w:tc>
          <w:tcPr>
            <w:tcW w:type="dxa" w:w="1257"/>
            <w:shd w:fill="065F46"/>
            <w:tcMar>
              <w:top w:w="140" w:type="dxa"/>
              <w:bottom w:w="140" w:type="dxa"/>
              <w:left w:w="100" w:type="dxa"/>
              <w:right w:w="100" w:type="dxa"/>
            </w:tcMar>
          </w:tcPr>
          <w:p>
            <w:pPr>
              <w:jc w:val="center"/>
            </w:pPr>
            <w:r>
              <w:rPr>
                <w:rFonts w:ascii="Times New Roman" w:hAnsi="Times New Roman"/>
                <w:b/>
                <w:color w:val="FFFFFF"/>
                <w:sz w:val="20"/>
              </w:rPr>
              <w:t>Thông số xét nghiệm</w:t>
            </w:r>
          </w:p>
        </w:tc>
        <w:tc>
          <w:tcPr>
            <w:tcW w:type="dxa" w:w="1257"/>
            <w:shd w:fill="065F46"/>
            <w:tcMar>
              <w:top w:w="140" w:type="dxa"/>
              <w:bottom w:w="140" w:type="dxa"/>
              <w:left w:w="100" w:type="dxa"/>
              <w:right w:w="100" w:type="dxa"/>
            </w:tcMar>
          </w:tcPr>
          <w:p>
            <w:pPr>
              <w:jc w:val="center"/>
            </w:pPr>
            <w:r>
              <w:rPr>
                <w:rFonts w:ascii="Times New Roman" w:hAnsi="Times New Roman"/>
                <w:b/>
                <w:color w:val="FFFFFF"/>
                <w:sz w:val="20"/>
              </w:rPr>
              <w:t>Mức QC</w:t>
            </w:r>
          </w:p>
        </w:tc>
        <w:tc>
          <w:tcPr>
            <w:tcW w:type="dxa" w:w="1257"/>
            <w:shd w:fill="065F46"/>
            <w:tcMar>
              <w:top w:w="140" w:type="dxa"/>
              <w:bottom w:w="140" w:type="dxa"/>
              <w:left w:w="100" w:type="dxa"/>
              <w:right w:w="100" w:type="dxa"/>
            </w:tcMar>
          </w:tcPr>
          <w:p>
            <w:pPr>
              <w:jc w:val="center"/>
            </w:pPr>
            <w:r>
              <w:rPr>
                <w:rFonts w:ascii="Times New Roman" w:hAnsi="Times New Roman"/>
                <w:b/>
                <w:color w:val="FFFFFF"/>
                <w:sz w:val="20"/>
              </w:rPr>
              <w:t>Mean đích</w:t>
            </w:r>
          </w:p>
        </w:tc>
        <w:tc>
          <w:tcPr>
            <w:tcW w:type="dxa" w:w="1257"/>
            <w:shd w:fill="065F46"/>
            <w:tcMar>
              <w:top w:w="140" w:type="dxa"/>
              <w:bottom w:w="140" w:type="dxa"/>
              <w:left w:w="100" w:type="dxa"/>
              <w:right w:w="100" w:type="dxa"/>
            </w:tcMar>
          </w:tcPr>
          <w:p>
            <w:pPr>
              <w:jc w:val="center"/>
            </w:pPr>
            <w:r>
              <w:rPr>
                <w:rFonts w:ascii="Times New Roman" w:hAnsi="Times New Roman"/>
                <w:b/>
                <w:color w:val="FFFFFF"/>
                <w:sz w:val="20"/>
              </w:rPr>
              <w:t>SD thực tế Lab</w:t>
            </w:r>
          </w:p>
        </w:tc>
        <w:tc>
          <w:tcPr>
            <w:tcW w:type="dxa" w:w="1257"/>
            <w:shd w:fill="065F46"/>
            <w:tcMar>
              <w:top w:w="140" w:type="dxa"/>
              <w:bottom w:w="140" w:type="dxa"/>
              <w:left w:w="100" w:type="dxa"/>
              <w:right w:w="100" w:type="dxa"/>
            </w:tcMar>
          </w:tcPr>
          <w:p>
            <w:pPr>
              <w:jc w:val="center"/>
            </w:pPr>
            <w:r>
              <w:rPr>
                <w:rFonts w:ascii="Times New Roman" w:hAnsi="Times New Roman"/>
                <w:b/>
                <w:color w:val="FFFFFF"/>
                <w:sz w:val="20"/>
              </w:rPr>
              <w:t>CV% thực tế</w:t>
            </w:r>
          </w:p>
        </w:tc>
        <w:tc>
          <w:tcPr>
            <w:tcW w:type="dxa" w:w="1257"/>
            <w:shd w:fill="065F46"/>
            <w:tcMar>
              <w:top w:w="140" w:type="dxa"/>
              <w:bottom w:w="140" w:type="dxa"/>
              <w:left w:w="100" w:type="dxa"/>
              <w:right w:w="100" w:type="dxa"/>
            </w:tcMar>
          </w:tcPr>
          <w:p>
            <w:pPr>
              <w:jc w:val="center"/>
            </w:pPr>
            <w:r>
              <w:rPr>
                <w:rFonts w:ascii="Times New Roman" w:hAnsi="Times New Roman"/>
                <w:b/>
                <w:color w:val="FFFFFF"/>
                <w:sz w:val="20"/>
              </w:rPr>
              <w:t>Độ chệch Bias%</w:t>
            </w:r>
          </w:p>
        </w:tc>
        <w:tc>
          <w:tcPr>
            <w:tcW w:type="dxa" w:w="1257"/>
            <w:shd w:fill="065F46"/>
            <w:tcMar>
              <w:top w:w="140" w:type="dxa"/>
              <w:bottom w:w="140" w:type="dxa"/>
              <w:left w:w="100" w:type="dxa"/>
              <w:right w:w="100" w:type="dxa"/>
            </w:tcMar>
          </w:tcPr>
          <w:p>
            <w:pPr>
              <w:jc w:val="center"/>
            </w:pPr>
            <w:r>
              <w:rPr>
                <w:rFonts w:ascii="Times New Roman" w:hAnsi="Times New Roman"/>
                <w:b/>
                <w:color w:val="FFFFFF"/>
                <w:sz w:val="20"/>
              </w:rPr>
              <w:t>Sai số TE thực tế</w:t>
            </w:r>
          </w:p>
        </w:tc>
        <w:tc>
          <w:tcPr>
            <w:tcW w:type="dxa" w:w="1257"/>
            <w:shd w:fill="065F46"/>
            <w:tcMar>
              <w:top w:w="140" w:type="dxa"/>
              <w:bottom w:w="140" w:type="dxa"/>
              <w:left w:w="100" w:type="dxa"/>
              <w:right w:w="100" w:type="dxa"/>
            </w:tcMar>
          </w:tcPr>
          <w:p>
            <w:pPr>
              <w:jc w:val="center"/>
            </w:pPr>
            <w:r>
              <w:rPr>
                <w:rFonts w:ascii="Times New Roman" w:hAnsi="Times New Roman"/>
                <w:b/>
                <w:color w:val="FFFFFF"/>
                <w:sz w:val="20"/>
              </w:rPr>
              <w:t>Ngưỡng TEa</w:t>
            </w:r>
          </w:p>
        </w:tc>
        <w:tc>
          <w:tcPr>
            <w:tcW w:type="dxa" w:w="1257"/>
            <w:shd w:fill="065F46"/>
            <w:tcMar>
              <w:top w:w="140" w:type="dxa"/>
              <w:bottom w:w="140" w:type="dxa"/>
              <w:left w:w="100" w:type="dxa"/>
              <w:right w:w="100" w:type="dxa"/>
            </w:tcMar>
          </w:tcPr>
          <w:p>
            <w:pPr>
              <w:jc w:val="center"/>
            </w:pPr>
            <w:r>
              <w:rPr>
                <w:rFonts w:ascii="Times New Roman" w:hAnsi="Times New Roman"/>
                <w:b/>
                <w:color w:val="FFFFFF"/>
                <w:sz w:val="20"/>
              </w:rPr>
              <w:t>Kết luận TEa</w:t>
            </w:r>
          </w:p>
        </w:tc>
        <w:tc>
          <w:tcPr>
            <w:tcW w:type="dxa" w:w="1257"/>
            <w:shd w:fill="065F46"/>
            <w:tcMar>
              <w:top w:w="140" w:type="dxa"/>
              <w:bottom w:w="140" w:type="dxa"/>
              <w:left w:w="100" w:type="dxa"/>
              <w:right w:w="100" w:type="dxa"/>
            </w:tcMar>
          </w:tcPr>
          <w:p>
            <w:pPr>
              <w:jc w:val="center"/>
            </w:pPr>
            <w:r>
              <w:rPr>
                <w:rFonts w:ascii="Times New Roman" w:hAnsi="Times New Roman"/>
                <w:b/>
                <w:color w:val="FFFFFF"/>
                <w:sz w:val="20"/>
              </w:rPr>
              <w:t>Six Sigma (σ)</w:t>
            </w:r>
          </w:p>
        </w:tc>
        <w:tc>
          <w:tcPr>
            <w:tcW w:type="dxa" w:w="1257"/>
            <w:shd w:fill="065F46"/>
            <w:tcMar>
              <w:top w:w="140" w:type="dxa"/>
              <w:bottom w:w="140" w:type="dxa"/>
              <w:left w:w="100" w:type="dxa"/>
              <w:right w:w="100" w:type="dxa"/>
            </w:tcMar>
          </w:tcPr>
          <w:p>
            <w:pPr>
              <w:jc w:val="center"/>
            </w:pPr>
            <w:r>
              <w:rPr>
                <w:rFonts w:ascii="Times New Roman" w:hAnsi="Times New Roman"/>
                <w:b/>
                <w:color w:val="FFFFFF"/>
                <w:sz w:val="20"/>
              </w:rPr>
              <w:t>Đánh giá Six Sigma</w:t>
            </w:r>
          </w:p>
        </w:tc>
      </w:tr>
      <w:tr>
        <w:tc>
          <w:tcPr>
            <w:tcW w:type="dxa" w:w="1257"/>
            <w:vMerge w:val="restart"/>
            <w:shd w:fill="FFFFFF"/>
            <w:tcMar>
              <w:top w:w="100" w:type="dxa"/>
              <w:bottom w:w="100" w:type="dxa"/>
              <w:left w:w="100" w:type="dxa"/>
              <w:right w:w="100" w:type="dxa"/>
            </w:tcMar>
            <w:vAlign w:val="center"/>
          </w:tcPr>
          <w:p>
            <w:pPr>
              <w:jc w:val="left"/>
            </w:pPr>
            <w:r>
              <w:rPr>
                <w:rFonts w:ascii="Times New Roman" w:hAnsi="Times New Roman"/>
                <w:b/>
                <w:sz w:val="20"/>
              </w:rPr>
              <w:t>Glucose</w:t>
            </w:r>
          </w:p>
          <w:p>
            <w:pPr>
              <w:jc w:val="left"/>
            </w:pPr>
            <w:r>
              <w:rPr>
                <w:rFonts w:ascii="Times New Roman" w:hAnsi="Times New Roman"/>
                <w:b/>
                <w:sz w:val="20"/>
              </w:rPr>
              <w:t>Glucose</w:t>
            </w:r>
          </w:p>
        </w:tc>
        <w:tc>
          <w:tcPr>
            <w:tcW w:type="dxa" w:w="1257"/>
            <w:shd w:fill="FFFFFF"/>
            <w:tcMar>
              <w:top w:w="100" w:type="dxa"/>
              <w:bottom w:w="100" w:type="dxa"/>
              <w:left w:w="100" w:type="dxa"/>
              <w:right w:w="100" w:type="dxa"/>
            </w:tcMar>
          </w:tcPr>
          <w:p>
            <w:pPr>
              <w:jc w:val="center"/>
            </w:pPr>
            <w:r>
              <w:rPr>
                <w:rFonts w:ascii="Times New Roman" w:hAnsi="Times New Roman"/>
                <w:sz w:val="20"/>
              </w:rPr>
              <w:t>Normal</w:t>
            </w:r>
          </w:p>
        </w:tc>
        <w:tc>
          <w:tcPr>
            <w:tcW w:type="dxa" w:w="1257"/>
            <w:shd w:fill="FFFFFF"/>
            <w:tcMar>
              <w:top w:w="100" w:type="dxa"/>
              <w:bottom w:w="100" w:type="dxa"/>
              <w:left w:w="100" w:type="dxa"/>
              <w:right w:w="100" w:type="dxa"/>
            </w:tcMar>
          </w:tcPr>
          <w:p>
            <w:pPr>
              <w:jc w:val="center"/>
            </w:pPr>
            <w:r>
              <w:rPr>
                <w:rFonts w:ascii="Times New Roman" w:hAnsi="Times New Roman"/>
                <w:sz w:val="20"/>
              </w:rPr>
              <w:t>5.51 mmol/L</w:t>
            </w:r>
          </w:p>
        </w:tc>
        <w:tc>
          <w:tcPr>
            <w:tcW w:type="dxa" w:w="1257"/>
            <w:shd w:fill="FFFFFF"/>
            <w:tcMar>
              <w:top w:w="100" w:type="dxa"/>
              <w:bottom w:w="100" w:type="dxa"/>
              <w:left w:w="100" w:type="dxa"/>
              <w:right w:w="100" w:type="dxa"/>
            </w:tcMar>
          </w:tcPr>
          <w:p>
            <w:pPr>
              <w:jc w:val="center"/>
            </w:pPr>
            <w:r>
              <w:rPr>
                <w:rFonts w:ascii="Times New Roman" w:hAnsi="Times New Roman"/>
                <w:sz w:val="20"/>
              </w:rPr>
              <w:t>0.10</w:t>
            </w:r>
          </w:p>
        </w:tc>
        <w:tc>
          <w:tcPr>
            <w:tcW w:type="dxa" w:w="1257"/>
            <w:shd w:fill="FFFFFF"/>
            <w:tcMar>
              <w:top w:w="100" w:type="dxa"/>
              <w:bottom w:w="100" w:type="dxa"/>
              <w:left w:w="100" w:type="dxa"/>
              <w:right w:w="100" w:type="dxa"/>
            </w:tcMar>
          </w:tcPr>
          <w:p>
            <w:pPr>
              <w:jc w:val="center"/>
            </w:pPr>
            <w:r>
              <w:rPr>
                <w:rFonts w:ascii="Times New Roman" w:hAnsi="Times New Roman"/>
                <w:sz w:val="20"/>
              </w:rPr>
              <w:t>1.81%</w:t>
            </w:r>
          </w:p>
        </w:tc>
        <w:tc>
          <w:tcPr>
            <w:tcW w:type="dxa" w:w="1257"/>
            <w:shd w:fill="FFFFFF"/>
            <w:tcMar>
              <w:top w:w="100" w:type="dxa"/>
              <w:bottom w:w="100" w:type="dxa"/>
              <w:left w:w="100" w:type="dxa"/>
              <w:right w:w="100" w:type="dxa"/>
            </w:tcMar>
          </w:tcPr>
          <w:p>
            <w:pPr>
              <w:jc w:val="center"/>
            </w:pPr>
            <w:r>
              <w:rPr>
                <w:rFonts w:ascii="Times New Roman" w:hAnsi="Times New Roman"/>
                <w:sz w:val="20"/>
              </w:rPr>
              <w:t>2.33%</w:t>
            </w:r>
          </w:p>
        </w:tc>
        <w:tc>
          <w:tcPr>
            <w:tcW w:type="dxa" w:w="1257"/>
            <w:shd w:fill="FFFFFF"/>
            <w:tcMar>
              <w:top w:w="100" w:type="dxa"/>
              <w:bottom w:w="100" w:type="dxa"/>
              <w:left w:w="100" w:type="dxa"/>
              <w:right w:w="100" w:type="dxa"/>
            </w:tcMar>
          </w:tcPr>
          <w:p>
            <w:pPr>
              <w:jc w:val="center"/>
            </w:pPr>
            <w:r>
              <w:rPr>
                <w:rFonts w:ascii="Times New Roman" w:hAnsi="Times New Roman"/>
                <w:b/>
                <w:color w:val="047857"/>
                <w:sz w:val="20"/>
              </w:rPr>
              <w:t>5.32%</w:t>
            </w:r>
          </w:p>
        </w:tc>
        <w:tc>
          <w:tcPr>
            <w:tcW w:type="dxa" w:w="1257"/>
            <w:shd w:fill="FFFFFF"/>
            <w:tcMar>
              <w:top w:w="100" w:type="dxa"/>
              <w:bottom w:w="100" w:type="dxa"/>
              <w:left w:w="100" w:type="dxa"/>
              <w:right w:w="100" w:type="dxa"/>
            </w:tcMar>
          </w:tcPr>
          <w:p>
            <w:pPr>
              <w:jc w:val="center"/>
            </w:pPr>
            <w:r>
              <w:rPr>
                <w:rFonts w:ascii="Times New Roman" w:hAnsi="Times New Roman"/>
                <w:sz w:val="20"/>
              </w:rPr>
              <w:t>8.0%</w:t>
            </w:r>
          </w:p>
        </w:tc>
        <w:tc>
          <w:tcPr>
            <w:tcW w:type="dxa" w:w="1257"/>
            <w:shd w:fill="FFFFFF"/>
            <w:tcMar>
              <w:top w:w="100" w:type="dxa"/>
              <w:bottom w:w="100" w:type="dxa"/>
              <w:left w:w="100" w:type="dxa"/>
              <w:right w:w="100" w:type="dxa"/>
            </w:tcMar>
          </w:tcPr>
          <w:p>
            <w:pPr>
              <w:jc w:val="center"/>
            </w:pPr>
            <w:r>
              <w:rPr>
                <w:rFonts w:ascii="Times New Roman" w:hAnsi="Times New Roman"/>
                <w:b/>
                <w:color w:val="047857"/>
                <w:sz w:val="20"/>
              </w:rPr>
              <w:t>ĐẠT (≤ TEa)</w:t>
            </w:r>
          </w:p>
        </w:tc>
        <w:tc>
          <w:tcPr>
            <w:tcW w:type="dxa" w:w="1257"/>
            <w:shd w:fill="FFFFFF"/>
            <w:tcMar>
              <w:top w:w="100" w:type="dxa"/>
              <w:bottom w:w="100" w:type="dxa"/>
              <w:left w:w="100" w:type="dxa"/>
              <w:right w:w="100" w:type="dxa"/>
            </w:tcMar>
          </w:tcPr>
          <w:p>
            <w:pPr>
              <w:jc w:val="center"/>
            </w:pPr>
            <w:r>
              <w:rPr>
                <w:rFonts w:ascii="Times New Roman" w:hAnsi="Times New Roman"/>
                <w:b/>
                <w:color w:val="047857"/>
                <w:sz w:val="20"/>
              </w:rPr>
              <w:t>3.13σ</w:t>
            </w:r>
          </w:p>
        </w:tc>
        <w:tc>
          <w:tcPr>
            <w:tcW w:type="dxa" w:w="1257"/>
            <w:shd w:fill="FFFFFF"/>
            <w:tcMar>
              <w:top w:w="100" w:type="dxa"/>
              <w:bottom w:w="100" w:type="dxa"/>
              <w:left w:w="100" w:type="dxa"/>
              <w:right w:w="100" w:type="dxa"/>
            </w:tcMar>
          </w:tcPr>
          <w:p>
            <w:pPr>
              <w:jc w:val="center"/>
            </w:pPr>
            <w:r>
              <w:rPr>
                <w:rFonts w:ascii="Times New Roman" w:hAnsi="Times New Roman"/>
                <w:b/>
                <w:color w:val="047857"/>
                <w:sz w:val="20"/>
              </w:rPr>
              <w:t>Đạt chuẩn</w:t>
            </w:r>
          </w:p>
        </w:tc>
      </w:tr>
      <w:tr>
        <w:tc>
          <w:tcPr>
            <w:tcW w:type="dxa" w:w="1257"/>
            <w:vMerge/>
            <w:shd w:fill="F0FDF4"/>
            <w:tcMar>
              <w:top w:w="100" w:type="dxa"/>
              <w:bottom w:w="100" w:type="dxa"/>
              <w:left w:w="100" w:type="dxa"/>
              <w:right w:w="100" w:type="dxa"/>
            </w:tcMar>
          </w:tcPr>
          <w:p/>
        </w:tc>
        <w:tc>
          <w:tcPr>
            <w:tcW w:type="dxa" w:w="1257"/>
            <w:shd w:fill="F0FDF4"/>
            <w:tcMar>
              <w:top w:w="100" w:type="dxa"/>
              <w:bottom w:w="100" w:type="dxa"/>
              <w:left w:w="100" w:type="dxa"/>
              <w:right w:w="100" w:type="dxa"/>
            </w:tcMar>
          </w:tcPr>
          <w:p>
            <w:pPr>
              <w:jc w:val="center"/>
            </w:pPr>
            <w:r>
              <w:rPr>
                <w:rFonts w:ascii="Times New Roman" w:hAnsi="Times New Roman"/>
                <w:sz w:val="20"/>
              </w:rPr>
              <w:t>High</w:t>
            </w:r>
          </w:p>
        </w:tc>
        <w:tc>
          <w:tcPr>
            <w:tcW w:type="dxa" w:w="1257"/>
            <w:shd w:fill="F0FDF4"/>
            <w:tcMar>
              <w:top w:w="100" w:type="dxa"/>
              <w:bottom w:w="100" w:type="dxa"/>
              <w:left w:w="100" w:type="dxa"/>
              <w:right w:w="100" w:type="dxa"/>
            </w:tcMar>
          </w:tcPr>
          <w:p>
            <w:pPr>
              <w:jc w:val="center"/>
            </w:pPr>
            <w:r>
              <w:rPr>
                <w:rFonts w:ascii="Times New Roman" w:hAnsi="Times New Roman"/>
                <w:sz w:val="20"/>
              </w:rPr>
              <w:t>17.50 mmol/L</w:t>
            </w:r>
          </w:p>
        </w:tc>
        <w:tc>
          <w:tcPr>
            <w:tcW w:type="dxa" w:w="1257"/>
            <w:shd w:fill="F0FDF4"/>
            <w:tcMar>
              <w:top w:w="100" w:type="dxa"/>
              <w:bottom w:w="100" w:type="dxa"/>
              <w:left w:w="100" w:type="dxa"/>
              <w:right w:w="100" w:type="dxa"/>
            </w:tcMar>
          </w:tcPr>
          <w:p>
            <w:pPr>
              <w:jc w:val="center"/>
            </w:pPr>
            <w:r>
              <w:rPr>
                <w:rFonts w:ascii="Times New Roman" w:hAnsi="Times New Roman"/>
                <w:sz w:val="20"/>
              </w:rPr>
              <w:t>0.35</w:t>
            </w:r>
          </w:p>
        </w:tc>
        <w:tc>
          <w:tcPr>
            <w:tcW w:type="dxa" w:w="1257"/>
            <w:shd w:fill="F0FDF4"/>
            <w:tcMar>
              <w:top w:w="100" w:type="dxa"/>
              <w:bottom w:w="100" w:type="dxa"/>
              <w:left w:w="100" w:type="dxa"/>
              <w:right w:w="100" w:type="dxa"/>
            </w:tcMar>
          </w:tcPr>
          <w:p>
            <w:pPr>
              <w:jc w:val="center"/>
            </w:pPr>
            <w:r>
              <w:rPr>
                <w:rFonts w:ascii="Times New Roman" w:hAnsi="Times New Roman"/>
                <w:sz w:val="20"/>
              </w:rPr>
              <w:t>2.00%</w:t>
            </w:r>
          </w:p>
        </w:tc>
        <w:tc>
          <w:tcPr>
            <w:tcW w:type="dxa" w:w="1257"/>
            <w:shd w:fill="F0FDF4"/>
            <w:tcMar>
              <w:top w:w="100" w:type="dxa"/>
              <w:bottom w:w="100" w:type="dxa"/>
              <w:left w:w="100" w:type="dxa"/>
              <w:right w:w="100" w:type="dxa"/>
            </w:tcMar>
          </w:tcPr>
          <w:p>
            <w:pPr>
              <w:jc w:val="center"/>
            </w:pPr>
            <w:r>
              <w:rPr>
                <w:rFonts w:ascii="Times New Roman" w:hAnsi="Times New Roman"/>
                <w:sz w:val="20"/>
              </w:rPr>
              <w:t>1.71%</w:t>
            </w:r>
          </w:p>
        </w:tc>
        <w:tc>
          <w:tcPr>
            <w:tcW w:type="dxa" w:w="1257"/>
            <w:shd w:fill="F0FDF4"/>
            <w:tcMar>
              <w:top w:w="100" w:type="dxa"/>
              <w:bottom w:w="100" w:type="dxa"/>
              <w:left w:w="100" w:type="dxa"/>
              <w:right w:w="100" w:type="dxa"/>
            </w:tcMar>
          </w:tcPr>
          <w:p>
            <w:pPr>
              <w:jc w:val="center"/>
            </w:pPr>
            <w:r>
              <w:rPr>
                <w:rFonts w:ascii="Times New Roman" w:hAnsi="Times New Roman"/>
                <w:b/>
                <w:color w:val="047857"/>
                <w:sz w:val="20"/>
              </w:rPr>
              <w:t>5.01%</w:t>
            </w:r>
          </w:p>
        </w:tc>
        <w:tc>
          <w:tcPr>
            <w:tcW w:type="dxa" w:w="1257"/>
            <w:shd w:fill="F0FDF4"/>
            <w:tcMar>
              <w:top w:w="100" w:type="dxa"/>
              <w:bottom w:w="100" w:type="dxa"/>
              <w:left w:w="100" w:type="dxa"/>
              <w:right w:w="100" w:type="dxa"/>
            </w:tcMar>
          </w:tcPr>
          <w:p>
            <w:pPr>
              <w:jc w:val="center"/>
            </w:pPr>
            <w:r>
              <w:rPr>
                <w:rFonts w:ascii="Times New Roman" w:hAnsi="Times New Roman"/>
                <w:sz w:val="20"/>
              </w:rPr>
              <w:t>8.0%</w:t>
            </w:r>
          </w:p>
        </w:tc>
        <w:tc>
          <w:tcPr>
            <w:tcW w:type="dxa" w:w="1257"/>
            <w:shd w:fill="F0FDF4"/>
            <w:tcMar>
              <w:top w:w="100" w:type="dxa"/>
              <w:bottom w:w="100" w:type="dxa"/>
              <w:left w:w="100" w:type="dxa"/>
              <w:right w:w="100" w:type="dxa"/>
            </w:tcMar>
          </w:tcPr>
          <w:p>
            <w:pPr>
              <w:jc w:val="center"/>
            </w:pPr>
            <w:r>
              <w:rPr>
                <w:rFonts w:ascii="Times New Roman" w:hAnsi="Times New Roman"/>
                <w:b/>
                <w:color w:val="047857"/>
                <w:sz w:val="20"/>
              </w:rPr>
              <w:t>ĐẠT (≤ TEa)</w:t>
            </w:r>
          </w:p>
        </w:tc>
        <w:tc>
          <w:tcPr>
            <w:tcW w:type="dxa" w:w="1257"/>
            <w:shd w:fill="F0FDF4"/>
            <w:tcMar>
              <w:top w:w="100" w:type="dxa"/>
              <w:bottom w:w="100" w:type="dxa"/>
              <w:left w:w="100" w:type="dxa"/>
              <w:right w:w="100" w:type="dxa"/>
            </w:tcMar>
          </w:tcPr>
          <w:p>
            <w:pPr>
              <w:jc w:val="center"/>
            </w:pPr>
            <w:r>
              <w:rPr>
                <w:rFonts w:ascii="Times New Roman" w:hAnsi="Times New Roman"/>
                <w:b/>
                <w:color w:val="047857"/>
                <w:sz w:val="20"/>
              </w:rPr>
              <w:t>3.15σ</w:t>
            </w:r>
          </w:p>
        </w:tc>
        <w:tc>
          <w:tcPr>
            <w:tcW w:type="dxa" w:w="1257"/>
            <w:shd w:fill="F0FDF4"/>
            <w:tcMar>
              <w:top w:w="100" w:type="dxa"/>
              <w:bottom w:w="100" w:type="dxa"/>
              <w:left w:w="100" w:type="dxa"/>
              <w:right w:w="100" w:type="dxa"/>
            </w:tcMar>
          </w:tcPr>
          <w:p>
            <w:pPr>
              <w:jc w:val="center"/>
            </w:pPr>
            <w:r>
              <w:rPr>
                <w:rFonts w:ascii="Times New Roman" w:hAnsi="Times New Roman"/>
                <w:b/>
                <w:color w:val="047857"/>
                <w:sz w:val="20"/>
              </w:rPr>
              <w:t>Đạt chuẩn</w:t>
            </w:r>
          </w:p>
        </w:tc>
      </w:tr>
      <w:tr>
        <w:tc>
          <w:tcPr>
            <w:tcW w:type="dxa" w:w="1257"/>
            <w:vMerge w:val="restart"/>
            <w:shd w:fill="FFFFFF"/>
            <w:tcMar>
              <w:top w:w="100" w:type="dxa"/>
              <w:bottom w:w="100" w:type="dxa"/>
              <w:left w:w="100" w:type="dxa"/>
              <w:right w:w="100" w:type="dxa"/>
            </w:tcMar>
            <w:vAlign w:val="center"/>
          </w:tcPr>
          <w:p>
            <w:pPr>
              <w:jc w:val="left"/>
            </w:pPr>
            <w:r>
              <w:rPr>
                <w:rFonts w:ascii="Times New Roman" w:hAnsi="Times New Roman"/>
                <w:b/>
                <w:sz w:val="20"/>
              </w:rPr>
              <w:t>Urease (Ure)</w:t>
            </w:r>
          </w:p>
          <w:p>
            <w:pPr>
              <w:jc w:val="left"/>
            </w:pPr>
            <w:r>
              <w:rPr>
                <w:rFonts w:ascii="Times New Roman" w:hAnsi="Times New Roman"/>
                <w:b/>
                <w:sz w:val="20"/>
              </w:rPr>
              <w:t>Urease (Ure)</w:t>
            </w:r>
          </w:p>
        </w:tc>
        <w:tc>
          <w:tcPr>
            <w:tcW w:type="dxa" w:w="1257"/>
            <w:shd w:fill="FFFFFF"/>
            <w:tcMar>
              <w:top w:w="100" w:type="dxa"/>
              <w:bottom w:w="100" w:type="dxa"/>
              <w:left w:w="100" w:type="dxa"/>
              <w:right w:w="100" w:type="dxa"/>
            </w:tcMar>
          </w:tcPr>
          <w:p>
            <w:pPr>
              <w:jc w:val="center"/>
            </w:pPr>
            <w:r>
              <w:rPr>
                <w:rFonts w:ascii="Times New Roman" w:hAnsi="Times New Roman"/>
                <w:sz w:val="20"/>
              </w:rPr>
              <w:t>Normal</w:t>
            </w:r>
          </w:p>
        </w:tc>
        <w:tc>
          <w:tcPr>
            <w:tcW w:type="dxa" w:w="1257"/>
            <w:shd w:fill="FFFFFF"/>
            <w:tcMar>
              <w:top w:w="100" w:type="dxa"/>
              <w:bottom w:w="100" w:type="dxa"/>
              <w:left w:w="100" w:type="dxa"/>
              <w:right w:w="100" w:type="dxa"/>
            </w:tcMar>
          </w:tcPr>
          <w:p>
            <w:pPr>
              <w:jc w:val="center"/>
            </w:pPr>
            <w:r>
              <w:rPr>
                <w:rFonts w:ascii="Times New Roman" w:hAnsi="Times New Roman"/>
                <w:sz w:val="20"/>
              </w:rPr>
              <w:t>7.19 mmol/L</w:t>
            </w:r>
          </w:p>
        </w:tc>
        <w:tc>
          <w:tcPr>
            <w:tcW w:type="dxa" w:w="1257"/>
            <w:shd w:fill="FFFFFF"/>
            <w:tcMar>
              <w:top w:w="100" w:type="dxa"/>
              <w:bottom w:w="100" w:type="dxa"/>
              <w:left w:w="100" w:type="dxa"/>
              <w:right w:w="100" w:type="dxa"/>
            </w:tcMar>
          </w:tcPr>
          <w:p>
            <w:pPr>
              <w:jc w:val="center"/>
            </w:pPr>
            <w:r>
              <w:rPr>
                <w:rFonts w:ascii="Times New Roman" w:hAnsi="Times New Roman"/>
                <w:sz w:val="20"/>
              </w:rPr>
              <w:t>0.18</w:t>
            </w:r>
          </w:p>
        </w:tc>
        <w:tc>
          <w:tcPr>
            <w:tcW w:type="dxa" w:w="1257"/>
            <w:shd w:fill="FFFFFF"/>
            <w:tcMar>
              <w:top w:w="100" w:type="dxa"/>
              <w:bottom w:w="100" w:type="dxa"/>
              <w:left w:w="100" w:type="dxa"/>
              <w:right w:w="100" w:type="dxa"/>
            </w:tcMar>
          </w:tcPr>
          <w:p>
            <w:pPr>
              <w:jc w:val="center"/>
            </w:pPr>
            <w:r>
              <w:rPr>
                <w:rFonts w:ascii="Times New Roman" w:hAnsi="Times New Roman"/>
                <w:sz w:val="20"/>
              </w:rPr>
              <w:t>2.50%</w:t>
            </w:r>
          </w:p>
        </w:tc>
        <w:tc>
          <w:tcPr>
            <w:tcW w:type="dxa" w:w="1257"/>
            <w:shd w:fill="FFFFFF"/>
            <w:tcMar>
              <w:top w:w="100" w:type="dxa"/>
              <w:bottom w:w="100" w:type="dxa"/>
              <w:left w:w="100" w:type="dxa"/>
              <w:right w:w="100" w:type="dxa"/>
            </w:tcMar>
          </w:tcPr>
          <w:p>
            <w:pPr>
              <w:jc w:val="center"/>
            </w:pPr>
            <w:r>
              <w:rPr>
                <w:rFonts w:ascii="Times New Roman" w:hAnsi="Times New Roman"/>
                <w:sz w:val="20"/>
              </w:rPr>
              <w:t>1.53%</w:t>
            </w:r>
          </w:p>
        </w:tc>
        <w:tc>
          <w:tcPr>
            <w:tcW w:type="dxa" w:w="1257"/>
            <w:shd w:fill="FFFFFF"/>
            <w:tcMar>
              <w:top w:w="100" w:type="dxa"/>
              <w:bottom w:w="100" w:type="dxa"/>
              <w:left w:w="100" w:type="dxa"/>
              <w:right w:w="100" w:type="dxa"/>
            </w:tcMar>
          </w:tcPr>
          <w:p>
            <w:pPr>
              <w:jc w:val="center"/>
            </w:pPr>
            <w:r>
              <w:rPr>
                <w:rFonts w:ascii="Times New Roman" w:hAnsi="Times New Roman"/>
                <w:b/>
                <w:color w:val="047857"/>
                <w:sz w:val="20"/>
              </w:rPr>
              <w:t>5.66%</w:t>
            </w:r>
          </w:p>
        </w:tc>
        <w:tc>
          <w:tcPr>
            <w:tcW w:type="dxa" w:w="1257"/>
            <w:shd w:fill="FFFFFF"/>
            <w:tcMar>
              <w:top w:w="100" w:type="dxa"/>
              <w:bottom w:w="100" w:type="dxa"/>
              <w:left w:w="100" w:type="dxa"/>
              <w:right w:w="100" w:type="dxa"/>
            </w:tcMar>
          </w:tcPr>
          <w:p>
            <w:pPr>
              <w:jc w:val="center"/>
            </w:pPr>
            <w:r>
              <w:rPr>
                <w:rFonts w:ascii="Times New Roman" w:hAnsi="Times New Roman"/>
                <w:sz w:val="20"/>
              </w:rPr>
              <w:t>12.0%</w:t>
            </w:r>
          </w:p>
        </w:tc>
        <w:tc>
          <w:tcPr>
            <w:tcW w:type="dxa" w:w="1257"/>
            <w:shd w:fill="FFFFFF"/>
            <w:tcMar>
              <w:top w:w="100" w:type="dxa"/>
              <w:bottom w:w="100" w:type="dxa"/>
              <w:left w:w="100" w:type="dxa"/>
              <w:right w:w="100" w:type="dxa"/>
            </w:tcMar>
          </w:tcPr>
          <w:p>
            <w:pPr>
              <w:jc w:val="center"/>
            </w:pPr>
            <w:r>
              <w:rPr>
                <w:rFonts w:ascii="Times New Roman" w:hAnsi="Times New Roman"/>
                <w:b/>
                <w:color w:val="047857"/>
                <w:sz w:val="20"/>
              </w:rPr>
              <w:t>ĐẠT (≤ TEa)</w:t>
            </w:r>
          </w:p>
        </w:tc>
        <w:tc>
          <w:tcPr>
            <w:tcW w:type="dxa" w:w="1257"/>
            <w:shd w:fill="FFFFFF"/>
            <w:tcMar>
              <w:top w:w="100" w:type="dxa"/>
              <w:bottom w:w="100" w:type="dxa"/>
              <w:left w:w="100" w:type="dxa"/>
              <w:right w:w="100" w:type="dxa"/>
            </w:tcMar>
          </w:tcPr>
          <w:p>
            <w:pPr>
              <w:jc w:val="center"/>
            </w:pPr>
            <w:r>
              <w:rPr>
                <w:rFonts w:ascii="Times New Roman" w:hAnsi="Times New Roman"/>
                <w:b/>
                <w:color w:val="047857"/>
                <w:sz w:val="20"/>
              </w:rPr>
              <w:t>4.19σ</w:t>
            </w:r>
          </w:p>
        </w:tc>
        <w:tc>
          <w:tcPr>
            <w:tcW w:type="dxa" w:w="1257"/>
            <w:shd w:fill="FFFFFF"/>
            <w:tcMar>
              <w:top w:w="100" w:type="dxa"/>
              <w:bottom w:w="100" w:type="dxa"/>
              <w:left w:w="100" w:type="dxa"/>
              <w:right w:w="100" w:type="dxa"/>
            </w:tcMar>
          </w:tcPr>
          <w:p>
            <w:pPr>
              <w:jc w:val="center"/>
            </w:pPr>
            <w:r>
              <w:rPr>
                <w:rFonts w:ascii="Times New Roman" w:hAnsi="Times New Roman"/>
                <w:b/>
                <w:color w:val="047857"/>
                <w:sz w:val="20"/>
              </w:rPr>
              <w:t>Tốt (Good ≥ 4σ)</w:t>
            </w:r>
          </w:p>
        </w:tc>
      </w:tr>
      <w:tr>
        <w:tc>
          <w:tcPr>
            <w:tcW w:type="dxa" w:w="1257"/>
            <w:vMerge/>
            <w:shd w:fill="F0FDF4"/>
            <w:tcMar>
              <w:top w:w="100" w:type="dxa"/>
              <w:bottom w:w="100" w:type="dxa"/>
              <w:left w:w="100" w:type="dxa"/>
              <w:right w:w="100" w:type="dxa"/>
            </w:tcMar>
          </w:tcPr>
          <w:p/>
        </w:tc>
        <w:tc>
          <w:tcPr>
            <w:tcW w:type="dxa" w:w="1257"/>
            <w:shd w:fill="F0FDF4"/>
            <w:tcMar>
              <w:top w:w="100" w:type="dxa"/>
              <w:bottom w:w="100" w:type="dxa"/>
              <w:left w:w="100" w:type="dxa"/>
              <w:right w:w="100" w:type="dxa"/>
            </w:tcMar>
          </w:tcPr>
          <w:p>
            <w:pPr>
              <w:jc w:val="center"/>
            </w:pPr>
            <w:r>
              <w:rPr>
                <w:rFonts w:ascii="Times New Roman" w:hAnsi="Times New Roman"/>
                <w:sz w:val="20"/>
              </w:rPr>
              <w:t>High</w:t>
            </w:r>
          </w:p>
        </w:tc>
        <w:tc>
          <w:tcPr>
            <w:tcW w:type="dxa" w:w="1257"/>
            <w:shd w:fill="F0FDF4"/>
            <w:tcMar>
              <w:top w:w="100" w:type="dxa"/>
              <w:bottom w:w="100" w:type="dxa"/>
              <w:left w:w="100" w:type="dxa"/>
              <w:right w:w="100" w:type="dxa"/>
            </w:tcMar>
          </w:tcPr>
          <w:p>
            <w:pPr>
              <w:jc w:val="center"/>
            </w:pPr>
            <w:r>
              <w:rPr>
                <w:rFonts w:ascii="Times New Roman" w:hAnsi="Times New Roman"/>
                <w:sz w:val="20"/>
              </w:rPr>
              <w:t>22.66 mmol/L</w:t>
            </w:r>
          </w:p>
        </w:tc>
        <w:tc>
          <w:tcPr>
            <w:tcW w:type="dxa" w:w="1257"/>
            <w:shd w:fill="F0FDF4"/>
            <w:tcMar>
              <w:top w:w="100" w:type="dxa"/>
              <w:bottom w:w="100" w:type="dxa"/>
              <w:left w:w="100" w:type="dxa"/>
              <w:right w:w="100" w:type="dxa"/>
            </w:tcMar>
          </w:tcPr>
          <w:p>
            <w:pPr>
              <w:jc w:val="center"/>
            </w:pPr>
            <w:r>
              <w:rPr>
                <w:rFonts w:ascii="Times New Roman" w:hAnsi="Times New Roman"/>
                <w:sz w:val="20"/>
              </w:rPr>
              <w:t>0.55</w:t>
            </w:r>
          </w:p>
        </w:tc>
        <w:tc>
          <w:tcPr>
            <w:tcW w:type="dxa" w:w="1257"/>
            <w:shd w:fill="F0FDF4"/>
            <w:tcMar>
              <w:top w:w="100" w:type="dxa"/>
              <w:bottom w:w="100" w:type="dxa"/>
              <w:left w:w="100" w:type="dxa"/>
              <w:right w:w="100" w:type="dxa"/>
            </w:tcMar>
          </w:tcPr>
          <w:p>
            <w:pPr>
              <w:jc w:val="center"/>
            </w:pPr>
            <w:r>
              <w:rPr>
                <w:rFonts w:ascii="Times New Roman" w:hAnsi="Times New Roman"/>
                <w:sz w:val="20"/>
              </w:rPr>
              <w:t>2.43%</w:t>
            </w:r>
          </w:p>
        </w:tc>
        <w:tc>
          <w:tcPr>
            <w:tcW w:type="dxa" w:w="1257"/>
            <w:shd w:fill="F0FDF4"/>
            <w:tcMar>
              <w:top w:w="100" w:type="dxa"/>
              <w:bottom w:w="100" w:type="dxa"/>
              <w:left w:w="100" w:type="dxa"/>
              <w:right w:w="100" w:type="dxa"/>
            </w:tcMar>
          </w:tcPr>
          <w:p>
            <w:pPr>
              <w:jc w:val="center"/>
            </w:pPr>
            <w:r>
              <w:rPr>
                <w:rFonts w:ascii="Times New Roman" w:hAnsi="Times New Roman"/>
                <w:sz w:val="20"/>
              </w:rPr>
              <w:t>1.56%</w:t>
            </w:r>
          </w:p>
        </w:tc>
        <w:tc>
          <w:tcPr>
            <w:tcW w:type="dxa" w:w="1257"/>
            <w:shd w:fill="F0FDF4"/>
            <w:tcMar>
              <w:top w:w="100" w:type="dxa"/>
              <w:bottom w:w="100" w:type="dxa"/>
              <w:left w:w="100" w:type="dxa"/>
              <w:right w:w="100" w:type="dxa"/>
            </w:tcMar>
          </w:tcPr>
          <w:p>
            <w:pPr>
              <w:jc w:val="center"/>
            </w:pPr>
            <w:r>
              <w:rPr>
                <w:rFonts w:ascii="Times New Roman" w:hAnsi="Times New Roman"/>
                <w:b/>
                <w:color w:val="047857"/>
                <w:sz w:val="20"/>
              </w:rPr>
              <w:t>5.57%</w:t>
            </w:r>
          </w:p>
        </w:tc>
        <w:tc>
          <w:tcPr>
            <w:tcW w:type="dxa" w:w="1257"/>
            <w:shd w:fill="F0FDF4"/>
            <w:tcMar>
              <w:top w:w="100" w:type="dxa"/>
              <w:bottom w:w="100" w:type="dxa"/>
              <w:left w:w="100" w:type="dxa"/>
              <w:right w:w="100" w:type="dxa"/>
            </w:tcMar>
          </w:tcPr>
          <w:p>
            <w:pPr>
              <w:jc w:val="center"/>
            </w:pPr>
            <w:r>
              <w:rPr>
                <w:rFonts w:ascii="Times New Roman" w:hAnsi="Times New Roman"/>
                <w:sz w:val="20"/>
              </w:rPr>
              <w:t>12.0%</w:t>
            </w:r>
          </w:p>
        </w:tc>
        <w:tc>
          <w:tcPr>
            <w:tcW w:type="dxa" w:w="1257"/>
            <w:shd w:fill="F0FDF4"/>
            <w:tcMar>
              <w:top w:w="100" w:type="dxa"/>
              <w:bottom w:w="100" w:type="dxa"/>
              <w:left w:w="100" w:type="dxa"/>
              <w:right w:w="100" w:type="dxa"/>
            </w:tcMar>
          </w:tcPr>
          <w:p>
            <w:pPr>
              <w:jc w:val="center"/>
            </w:pPr>
            <w:r>
              <w:rPr>
                <w:rFonts w:ascii="Times New Roman" w:hAnsi="Times New Roman"/>
                <w:b/>
                <w:color w:val="047857"/>
                <w:sz w:val="20"/>
              </w:rPr>
              <w:t>ĐẠT (≤ TEa)</w:t>
            </w:r>
          </w:p>
        </w:tc>
        <w:tc>
          <w:tcPr>
            <w:tcW w:type="dxa" w:w="1257"/>
            <w:shd w:fill="F0FDF4"/>
            <w:tcMar>
              <w:top w:w="100" w:type="dxa"/>
              <w:bottom w:w="100" w:type="dxa"/>
              <w:left w:w="100" w:type="dxa"/>
              <w:right w:w="100" w:type="dxa"/>
            </w:tcMar>
          </w:tcPr>
          <w:p>
            <w:pPr>
              <w:jc w:val="center"/>
            </w:pPr>
            <w:r>
              <w:rPr>
                <w:rFonts w:ascii="Times New Roman" w:hAnsi="Times New Roman"/>
                <w:b/>
                <w:color w:val="047857"/>
                <w:sz w:val="20"/>
              </w:rPr>
              <w:t>4.30σ</w:t>
            </w:r>
          </w:p>
        </w:tc>
        <w:tc>
          <w:tcPr>
            <w:tcW w:type="dxa" w:w="1257"/>
            <w:shd w:fill="F0FDF4"/>
            <w:tcMar>
              <w:top w:w="100" w:type="dxa"/>
              <w:bottom w:w="100" w:type="dxa"/>
              <w:left w:w="100" w:type="dxa"/>
              <w:right w:w="100" w:type="dxa"/>
            </w:tcMar>
          </w:tcPr>
          <w:p>
            <w:pPr>
              <w:jc w:val="center"/>
            </w:pPr>
            <w:r>
              <w:rPr>
                <w:rFonts w:ascii="Times New Roman" w:hAnsi="Times New Roman"/>
                <w:b/>
                <w:color w:val="047857"/>
                <w:sz w:val="20"/>
              </w:rPr>
              <w:t>Tốt (Good ≥ 4σ)</w:t>
            </w:r>
          </w:p>
        </w:tc>
      </w:tr>
      <w:tr>
        <w:tc>
          <w:tcPr>
            <w:tcW w:type="dxa" w:w="1257"/>
            <w:vMerge w:val="restart"/>
            <w:shd w:fill="FFFFFF"/>
            <w:tcMar>
              <w:top w:w="100" w:type="dxa"/>
              <w:bottom w:w="100" w:type="dxa"/>
              <w:left w:w="100" w:type="dxa"/>
              <w:right w:w="100" w:type="dxa"/>
            </w:tcMar>
            <w:vAlign w:val="center"/>
          </w:tcPr>
          <w:p>
            <w:pPr>
              <w:jc w:val="left"/>
            </w:pPr>
            <w:r>
              <w:rPr>
                <w:rFonts w:ascii="Times New Roman" w:hAnsi="Times New Roman"/>
                <w:b/>
                <w:sz w:val="20"/>
              </w:rPr>
              <w:t>Creatinin</w:t>
            </w:r>
          </w:p>
          <w:p>
            <w:pPr>
              <w:jc w:val="left"/>
            </w:pPr>
            <w:r>
              <w:rPr>
                <w:rFonts w:ascii="Times New Roman" w:hAnsi="Times New Roman"/>
                <w:b/>
                <w:sz w:val="20"/>
              </w:rPr>
              <w:t>Creatinin</w:t>
            </w:r>
          </w:p>
        </w:tc>
        <w:tc>
          <w:tcPr>
            <w:tcW w:type="dxa" w:w="1257"/>
            <w:shd w:fill="FFFFFF"/>
            <w:tcMar>
              <w:top w:w="100" w:type="dxa"/>
              <w:bottom w:w="100" w:type="dxa"/>
              <w:left w:w="100" w:type="dxa"/>
              <w:right w:w="100" w:type="dxa"/>
            </w:tcMar>
          </w:tcPr>
          <w:p>
            <w:pPr>
              <w:jc w:val="center"/>
            </w:pPr>
            <w:r>
              <w:rPr>
                <w:rFonts w:ascii="Times New Roman" w:hAnsi="Times New Roman"/>
                <w:sz w:val="20"/>
              </w:rPr>
              <w:t>Normal</w:t>
            </w:r>
          </w:p>
        </w:tc>
        <w:tc>
          <w:tcPr>
            <w:tcW w:type="dxa" w:w="1257"/>
            <w:shd w:fill="FFFFFF"/>
            <w:tcMar>
              <w:top w:w="100" w:type="dxa"/>
              <w:bottom w:w="100" w:type="dxa"/>
              <w:left w:w="100" w:type="dxa"/>
              <w:right w:w="100" w:type="dxa"/>
            </w:tcMar>
          </w:tcPr>
          <w:p>
            <w:pPr>
              <w:jc w:val="center"/>
            </w:pPr>
            <w:r>
              <w:rPr>
                <w:rFonts w:ascii="Times New Roman" w:hAnsi="Times New Roman"/>
                <w:sz w:val="20"/>
              </w:rPr>
              <w:t>94.60 µmol/L</w:t>
            </w:r>
          </w:p>
        </w:tc>
        <w:tc>
          <w:tcPr>
            <w:tcW w:type="dxa" w:w="1257"/>
            <w:shd w:fill="FFFFFF"/>
            <w:tcMar>
              <w:top w:w="100" w:type="dxa"/>
              <w:bottom w:w="100" w:type="dxa"/>
              <w:left w:w="100" w:type="dxa"/>
              <w:right w:w="100" w:type="dxa"/>
            </w:tcMar>
          </w:tcPr>
          <w:p>
            <w:pPr>
              <w:jc w:val="center"/>
            </w:pPr>
            <w:r>
              <w:rPr>
                <w:rFonts w:ascii="Times New Roman" w:hAnsi="Times New Roman"/>
                <w:sz w:val="20"/>
              </w:rPr>
              <w:t>2.30</w:t>
            </w:r>
          </w:p>
        </w:tc>
        <w:tc>
          <w:tcPr>
            <w:tcW w:type="dxa" w:w="1257"/>
            <w:shd w:fill="FFFFFF"/>
            <w:tcMar>
              <w:top w:w="100" w:type="dxa"/>
              <w:bottom w:w="100" w:type="dxa"/>
              <w:left w:w="100" w:type="dxa"/>
              <w:right w:w="100" w:type="dxa"/>
            </w:tcMar>
          </w:tcPr>
          <w:p>
            <w:pPr>
              <w:jc w:val="center"/>
            </w:pPr>
            <w:r>
              <w:rPr>
                <w:rFonts w:ascii="Times New Roman" w:hAnsi="Times New Roman"/>
                <w:sz w:val="20"/>
              </w:rPr>
              <w:t>2.43%</w:t>
            </w:r>
          </w:p>
        </w:tc>
        <w:tc>
          <w:tcPr>
            <w:tcW w:type="dxa" w:w="1257"/>
            <w:shd w:fill="FFFFFF"/>
            <w:tcMar>
              <w:top w:w="100" w:type="dxa"/>
              <w:bottom w:w="100" w:type="dxa"/>
              <w:left w:w="100" w:type="dxa"/>
              <w:right w:w="100" w:type="dxa"/>
            </w:tcMar>
          </w:tcPr>
          <w:p>
            <w:pPr>
              <w:jc w:val="center"/>
            </w:pPr>
            <w:r>
              <w:rPr>
                <w:rFonts w:ascii="Times New Roman" w:hAnsi="Times New Roman"/>
                <w:sz w:val="20"/>
              </w:rPr>
              <w:t>1.47%</w:t>
            </w:r>
          </w:p>
        </w:tc>
        <w:tc>
          <w:tcPr>
            <w:tcW w:type="dxa" w:w="1257"/>
            <w:shd w:fill="FFFFFF"/>
            <w:tcMar>
              <w:top w:w="100" w:type="dxa"/>
              <w:bottom w:w="100" w:type="dxa"/>
              <w:left w:w="100" w:type="dxa"/>
              <w:right w:w="100" w:type="dxa"/>
            </w:tcMar>
          </w:tcPr>
          <w:p>
            <w:pPr>
              <w:jc w:val="center"/>
            </w:pPr>
            <w:r>
              <w:rPr>
                <w:rFonts w:ascii="Times New Roman" w:hAnsi="Times New Roman"/>
                <w:b/>
                <w:color w:val="047857"/>
                <w:sz w:val="20"/>
              </w:rPr>
              <w:t>5.48%</w:t>
            </w:r>
          </w:p>
        </w:tc>
        <w:tc>
          <w:tcPr>
            <w:tcW w:type="dxa" w:w="1257"/>
            <w:shd w:fill="FFFFFF"/>
            <w:tcMar>
              <w:top w:w="100" w:type="dxa"/>
              <w:bottom w:w="100" w:type="dxa"/>
              <w:left w:w="100" w:type="dxa"/>
              <w:right w:w="100" w:type="dxa"/>
            </w:tcMar>
          </w:tcPr>
          <w:p>
            <w:pPr>
              <w:jc w:val="center"/>
            </w:pPr>
            <w:r>
              <w:rPr>
                <w:rFonts w:ascii="Times New Roman" w:hAnsi="Times New Roman"/>
                <w:sz w:val="20"/>
              </w:rPr>
              <w:t>15.0%</w:t>
            </w:r>
          </w:p>
        </w:tc>
        <w:tc>
          <w:tcPr>
            <w:tcW w:type="dxa" w:w="1257"/>
            <w:shd w:fill="FFFFFF"/>
            <w:tcMar>
              <w:top w:w="100" w:type="dxa"/>
              <w:bottom w:w="100" w:type="dxa"/>
              <w:left w:w="100" w:type="dxa"/>
              <w:right w:w="100" w:type="dxa"/>
            </w:tcMar>
          </w:tcPr>
          <w:p>
            <w:pPr>
              <w:jc w:val="center"/>
            </w:pPr>
            <w:r>
              <w:rPr>
                <w:rFonts w:ascii="Times New Roman" w:hAnsi="Times New Roman"/>
                <w:b/>
                <w:color w:val="047857"/>
                <w:sz w:val="20"/>
              </w:rPr>
              <w:t>ĐẠT (≤ TEa)</w:t>
            </w:r>
          </w:p>
        </w:tc>
        <w:tc>
          <w:tcPr>
            <w:tcW w:type="dxa" w:w="1257"/>
            <w:shd w:fill="FFFFFF"/>
            <w:tcMar>
              <w:top w:w="100" w:type="dxa"/>
              <w:bottom w:w="100" w:type="dxa"/>
              <w:left w:w="100" w:type="dxa"/>
              <w:right w:w="100" w:type="dxa"/>
            </w:tcMar>
          </w:tcPr>
          <w:p>
            <w:pPr>
              <w:jc w:val="center"/>
            </w:pPr>
            <w:r>
              <w:rPr>
                <w:rFonts w:ascii="Times New Roman" w:hAnsi="Times New Roman"/>
                <w:b/>
                <w:color w:val="047857"/>
                <w:sz w:val="20"/>
              </w:rPr>
              <w:t>5.57σ</w:t>
            </w:r>
          </w:p>
        </w:tc>
        <w:tc>
          <w:tcPr>
            <w:tcW w:type="dxa" w:w="1257"/>
            <w:shd w:fill="FFFFFF"/>
            <w:tcMar>
              <w:top w:w="100" w:type="dxa"/>
              <w:bottom w:w="100" w:type="dxa"/>
              <w:left w:w="100" w:type="dxa"/>
              <w:right w:w="100" w:type="dxa"/>
            </w:tcMar>
          </w:tcPr>
          <w:p>
            <w:pPr>
              <w:jc w:val="center"/>
            </w:pPr>
            <w:r>
              <w:rPr>
                <w:rFonts w:ascii="Times New Roman" w:hAnsi="Times New Roman"/>
                <w:b/>
                <w:color w:val="047857"/>
                <w:sz w:val="20"/>
              </w:rPr>
              <w:t>Xuất sắc (≥ 5σ)</w:t>
            </w:r>
          </w:p>
        </w:tc>
      </w:tr>
      <w:tr>
        <w:tc>
          <w:tcPr>
            <w:tcW w:type="dxa" w:w="1257"/>
            <w:vMerge/>
            <w:shd w:fill="F0FDF4"/>
            <w:tcMar>
              <w:top w:w="100" w:type="dxa"/>
              <w:bottom w:w="100" w:type="dxa"/>
              <w:left w:w="100" w:type="dxa"/>
              <w:right w:w="100" w:type="dxa"/>
            </w:tcMar>
          </w:tcPr>
          <w:p/>
        </w:tc>
        <w:tc>
          <w:tcPr>
            <w:tcW w:type="dxa" w:w="1257"/>
            <w:shd w:fill="F0FDF4"/>
            <w:tcMar>
              <w:top w:w="100" w:type="dxa"/>
              <w:bottom w:w="100" w:type="dxa"/>
              <w:left w:w="100" w:type="dxa"/>
              <w:right w:w="100" w:type="dxa"/>
            </w:tcMar>
          </w:tcPr>
          <w:p>
            <w:pPr>
              <w:jc w:val="center"/>
            </w:pPr>
            <w:r>
              <w:rPr>
                <w:rFonts w:ascii="Times New Roman" w:hAnsi="Times New Roman"/>
                <w:sz w:val="20"/>
              </w:rPr>
              <w:t>High</w:t>
            </w:r>
          </w:p>
        </w:tc>
        <w:tc>
          <w:tcPr>
            <w:tcW w:type="dxa" w:w="1257"/>
            <w:shd w:fill="F0FDF4"/>
            <w:tcMar>
              <w:top w:w="100" w:type="dxa"/>
              <w:bottom w:w="100" w:type="dxa"/>
              <w:left w:w="100" w:type="dxa"/>
              <w:right w:w="100" w:type="dxa"/>
            </w:tcMar>
          </w:tcPr>
          <w:p>
            <w:pPr>
              <w:jc w:val="center"/>
            </w:pPr>
            <w:r>
              <w:rPr>
                <w:rFonts w:ascii="Times New Roman" w:hAnsi="Times New Roman"/>
                <w:sz w:val="20"/>
              </w:rPr>
              <w:t>354.00 µmol/L</w:t>
            </w:r>
          </w:p>
        </w:tc>
        <w:tc>
          <w:tcPr>
            <w:tcW w:type="dxa" w:w="1257"/>
            <w:shd w:fill="F0FDF4"/>
            <w:tcMar>
              <w:top w:w="100" w:type="dxa"/>
              <w:bottom w:w="100" w:type="dxa"/>
              <w:left w:w="100" w:type="dxa"/>
              <w:right w:w="100" w:type="dxa"/>
            </w:tcMar>
          </w:tcPr>
          <w:p>
            <w:pPr>
              <w:jc w:val="center"/>
            </w:pPr>
            <w:r>
              <w:rPr>
                <w:rFonts w:ascii="Times New Roman" w:hAnsi="Times New Roman"/>
                <w:sz w:val="20"/>
              </w:rPr>
              <w:t>8.50</w:t>
            </w:r>
          </w:p>
        </w:tc>
        <w:tc>
          <w:tcPr>
            <w:tcW w:type="dxa" w:w="1257"/>
            <w:shd w:fill="F0FDF4"/>
            <w:tcMar>
              <w:top w:w="100" w:type="dxa"/>
              <w:bottom w:w="100" w:type="dxa"/>
              <w:left w:w="100" w:type="dxa"/>
              <w:right w:w="100" w:type="dxa"/>
            </w:tcMar>
          </w:tcPr>
          <w:p>
            <w:pPr>
              <w:jc w:val="center"/>
            </w:pPr>
            <w:r>
              <w:rPr>
                <w:rFonts w:ascii="Times New Roman" w:hAnsi="Times New Roman"/>
                <w:sz w:val="20"/>
              </w:rPr>
              <w:t>2.40%</w:t>
            </w:r>
          </w:p>
        </w:tc>
        <w:tc>
          <w:tcPr>
            <w:tcW w:type="dxa" w:w="1257"/>
            <w:shd w:fill="F0FDF4"/>
            <w:tcMar>
              <w:top w:w="100" w:type="dxa"/>
              <w:bottom w:w="100" w:type="dxa"/>
              <w:left w:w="100" w:type="dxa"/>
              <w:right w:w="100" w:type="dxa"/>
            </w:tcMar>
          </w:tcPr>
          <w:p>
            <w:pPr>
              <w:jc w:val="center"/>
            </w:pPr>
            <w:r>
              <w:rPr>
                <w:rFonts w:ascii="Times New Roman" w:hAnsi="Times New Roman"/>
                <w:sz w:val="20"/>
              </w:rPr>
              <w:t>1.43%</w:t>
            </w:r>
          </w:p>
        </w:tc>
        <w:tc>
          <w:tcPr>
            <w:tcW w:type="dxa" w:w="1257"/>
            <w:shd w:fill="F0FDF4"/>
            <w:tcMar>
              <w:top w:w="100" w:type="dxa"/>
              <w:bottom w:w="100" w:type="dxa"/>
              <w:left w:w="100" w:type="dxa"/>
              <w:right w:w="100" w:type="dxa"/>
            </w:tcMar>
          </w:tcPr>
          <w:p>
            <w:pPr>
              <w:jc w:val="center"/>
            </w:pPr>
            <w:r>
              <w:rPr>
                <w:rFonts w:ascii="Times New Roman" w:hAnsi="Times New Roman"/>
                <w:b/>
                <w:color w:val="047857"/>
                <w:sz w:val="20"/>
              </w:rPr>
              <w:t>5.39%</w:t>
            </w:r>
          </w:p>
        </w:tc>
        <w:tc>
          <w:tcPr>
            <w:tcW w:type="dxa" w:w="1257"/>
            <w:shd w:fill="F0FDF4"/>
            <w:tcMar>
              <w:top w:w="100" w:type="dxa"/>
              <w:bottom w:w="100" w:type="dxa"/>
              <w:left w:w="100" w:type="dxa"/>
              <w:right w:w="100" w:type="dxa"/>
            </w:tcMar>
          </w:tcPr>
          <w:p>
            <w:pPr>
              <w:jc w:val="center"/>
            </w:pPr>
            <w:r>
              <w:rPr>
                <w:rFonts w:ascii="Times New Roman" w:hAnsi="Times New Roman"/>
                <w:sz w:val="20"/>
              </w:rPr>
              <w:t>15.0%</w:t>
            </w:r>
          </w:p>
        </w:tc>
        <w:tc>
          <w:tcPr>
            <w:tcW w:type="dxa" w:w="1257"/>
            <w:shd w:fill="F0FDF4"/>
            <w:tcMar>
              <w:top w:w="100" w:type="dxa"/>
              <w:bottom w:w="100" w:type="dxa"/>
              <w:left w:w="100" w:type="dxa"/>
              <w:right w:w="100" w:type="dxa"/>
            </w:tcMar>
          </w:tcPr>
          <w:p>
            <w:pPr>
              <w:jc w:val="center"/>
            </w:pPr>
            <w:r>
              <w:rPr>
                <w:rFonts w:ascii="Times New Roman" w:hAnsi="Times New Roman"/>
                <w:b/>
                <w:color w:val="047857"/>
                <w:sz w:val="20"/>
              </w:rPr>
              <w:t>ĐẠT (≤ TEa)</w:t>
            </w:r>
          </w:p>
        </w:tc>
        <w:tc>
          <w:tcPr>
            <w:tcW w:type="dxa" w:w="1257"/>
            <w:shd w:fill="F0FDF4"/>
            <w:tcMar>
              <w:top w:w="100" w:type="dxa"/>
              <w:bottom w:w="100" w:type="dxa"/>
              <w:left w:w="100" w:type="dxa"/>
              <w:right w:w="100" w:type="dxa"/>
            </w:tcMar>
          </w:tcPr>
          <w:p>
            <w:pPr>
              <w:jc w:val="center"/>
            </w:pPr>
            <w:r>
              <w:rPr>
                <w:rFonts w:ascii="Times New Roman" w:hAnsi="Times New Roman"/>
                <w:b/>
                <w:color w:val="047857"/>
                <w:sz w:val="20"/>
              </w:rPr>
              <w:t>5.65σ</w:t>
            </w:r>
          </w:p>
        </w:tc>
        <w:tc>
          <w:tcPr>
            <w:tcW w:type="dxa" w:w="1257"/>
            <w:shd w:fill="F0FDF4"/>
            <w:tcMar>
              <w:top w:w="100" w:type="dxa"/>
              <w:bottom w:w="100" w:type="dxa"/>
              <w:left w:w="100" w:type="dxa"/>
              <w:right w:w="100" w:type="dxa"/>
            </w:tcMar>
          </w:tcPr>
          <w:p>
            <w:pPr>
              <w:jc w:val="center"/>
            </w:pPr>
            <w:r>
              <w:rPr>
                <w:rFonts w:ascii="Times New Roman" w:hAnsi="Times New Roman"/>
                <w:b/>
                <w:color w:val="047857"/>
                <w:sz w:val="20"/>
              </w:rPr>
              <w:t>Xuất sắc (≥ 5σ)</w:t>
            </w:r>
          </w:p>
        </w:tc>
      </w:tr>
    </w:tbl>
    <w:p/>
    <w:p>
      <w:r>
        <w:rPr>
          <w:rFonts w:ascii="Times New Roman" w:hAnsi="Times New Roman"/>
          <w:b/>
          <w:color w:val="1E3A8A"/>
          <w:sz w:val="26"/>
        </w:rPr>
        <w:t>BẢNG 03: TỔNG HỢP SO SÁNH HIỆU QUẢ TRƯỚC VÀ SAU KHI ÁP DỤNG ĐỀ TÀI</w:t>
      </w:r>
    </w:p>
    <w:tbl>
      <w:tblPr>
        <w:tblW w:type="auto" w:w="0"/>
        <w:jc w:val="center"/>
        <w:tblLayout w:type="fixed"/>
        <w:tblLook w:firstColumn="1" w:firstRow="1" w:lastColumn="0" w:lastRow="0" w:noHBand="0" w:noVBand="1" w:val="04A0"/>
        <w:tblBorders>
          <w:top w:val="single" w:sz="4" w:space="0" w:color="CBD5E1"/>
          <w:bottom w:val="single" w:sz="6" w:space="0" w:color="1E3A8A"/>
          <w:insideH w:val="single" w:sz="4" w:space="0" w:color="E2E8F0"/>
          <w:insideV w:val="none"/>
          <w:left w:val="none"/>
          <w:right w:val="none"/>
        </w:tblBorders>
      </w:tblPr>
      <w:tblGrid>
        <w:gridCol w:w="1257"/>
        <w:gridCol w:w="1257"/>
        <w:gridCol w:w="1257"/>
        <w:gridCol w:w="1257"/>
        <w:gridCol w:w="1257"/>
        <w:gridCol w:w="1257"/>
        <w:gridCol w:w="1257"/>
        <w:gridCol w:w="1257"/>
        <w:gridCol w:w="1257"/>
        <w:gridCol w:w="1257"/>
        <w:gridCol w:w="1257"/>
      </w:tblGrid>
      <w:tr>
        <w:tc>
          <w:tcPr>
            <w:tcW w:type="dxa" w:w="1257"/>
            <w:shd w:fill="1E3A8A"/>
            <w:tcMar>
              <w:top w:w="140" w:type="dxa"/>
              <w:bottom w:w="140" w:type="dxa"/>
              <w:left w:w="100" w:type="dxa"/>
              <w:right w:w="100" w:type="dxa"/>
            </w:tcMar>
          </w:tcPr>
          <w:p>
            <w:pPr>
              <w:jc w:val="center"/>
            </w:pPr>
            <w:r>
              <w:rPr>
                <w:rFonts w:ascii="Times New Roman" w:hAnsi="Times New Roman"/>
                <w:b/>
                <w:color w:val="FFFFFF"/>
                <w:sz w:val="19"/>
              </w:rPr>
              <w:t>Thông số xét nghiệm</w:t>
            </w:r>
          </w:p>
        </w:tc>
        <w:tc>
          <w:tcPr>
            <w:tcW w:type="dxa" w:w="1257"/>
            <w:shd w:fill="1E3A8A"/>
            <w:tcMar>
              <w:top w:w="140" w:type="dxa"/>
              <w:bottom w:w="140" w:type="dxa"/>
              <w:left w:w="100" w:type="dxa"/>
              <w:right w:w="100" w:type="dxa"/>
            </w:tcMar>
          </w:tcPr>
          <w:p>
            <w:pPr>
              <w:jc w:val="center"/>
            </w:pPr>
            <w:r>
              <w:rPr>
                <w:rFonts w:ascii="Times New Roman" w:hAnsi="Times New Roman"/>
                <w:b/>
                <w:color w:val="FFFFFF"/>
                <w:sz w:val="19"/>
              </w:rPr>
              <w:t>Mức QC</w:t>
            </w:r>
          </w:p>
        </w:tc>
        <w:tc>
          <w:tcPr>
            <w:tcW w:type="dxa" w:w="1257"/>
            <w:shd w:fill="1E3A8A"/>
            <w:tcMar>
              <w:top w:w="140" w:type="dxa"/>
              <w:bottom w:w="140" w:type="dxa"/>
              <w:left w:w="100" w:type="dxa"/>
              <w:right w:w="100" w:type="dxa"/>
            </w:tcMar>
          </w:tcPr>
          <w:p>
            <w:pPr>
              <w:jc w:val="center"/>
            </w:pPr>
            <w:r>
              <w:rPr>
                <w:rFonts w:ascii="Times New Roman" w:hAnsi="Times New Roman"/>
                <w:b/>
                <w:color w:val="FFFFFF"/>
                <w:sz w:val="19"/>
              </w:rPr>
              <w:t>CV% Trước</w:t>
            </w:r>
          </w:p>
        </w:tc>
        <w:tc>
          <w:tcPr>
            <w:tcW w:type="dxa" w:w="1257"/>
            <w:shd w:fill="1E3A8A"/>
            <w:tcMar>
              <w:top w:w="140" w:type="dxa"/>
              <w:bottom w:w="140" w:type="dxa"/>
              <w:left w:w="100" w:type="dxa"/>
              <w:right w:w="100" w:type="dxa"/>
            </w:tcMar>
          </w:tcPr>
          <w:p>
            <w:pPr>
              <w:jc w:val="center"/>
            </w:pPr>
            <w:r>
              <w:rPr>
                <w:rFonts w:ascii="Times New Roman" w:hAnsi="Times New Roman"/>
                <w:b/>
                <w:color w:val="FFFFFF"/>
                <w:sz w:val="19"/>
              </w:rPr>
              <w:t>CV% Sau</w:t>
            </w:r>
          </w:p>
        </w:tc>
        <w:tc>
          <w:tcPr>
            <w:tcW w:type="dxa" w:w="1257"/>
            <w:shd w:fill="1E3A8A"/>
            <w:tcMar>
              <w:top w:w="140" w:type="dxa"/>
              <w:bottom w:w="140" w:type="dxa"/>
              <w:left w:w="100" w:type="dxa"/>
              <w:right w:w="100" w:type="dxa"/>
            </w:tcMar>
          </w:tcPr>
          <w:p>
            <w:pPr>
              <w:jc w:val="center"/>
            </w:pPr>
            <w:r>
              <w:rPr>
                <w:rFonts w:ascii="Times New Roman" w:hAnsi="Times New Roman"/>
                <w:b/>
                <w:color w:val="FFFFFF"/>
                <w:sz w:val="19"/>
              </w:rPr>
              <w:t>TE Trước</w:t>
            </w:r>
          </w:p>
        </w:tc>
        <w:tc>
          <w:tcPr>
            <w:tcW w:type="dxa" w:w="1257"/>
            <w:shd w:fill="1E3A8A"/>
            <w:tcMar>
              <w:top w:w="140" w:type="dxa"/>
              <w:bottom w:w="140" w:type="dxa"/>
              <w:left w:w="100" w:type="dxa"/>
              <w:right w:w="100" w:type="dxa"/>
            </w:tcMar>
          </w:tcPr>
          <w:p>
            <w:pPr>
              <w:jc w:val="center"/>
            </w:pPr>
            <w:r>
              <w:rPr>
                <w:rFonts w:ascii="Times New Roman" w:hAnsi="Times New Roman"/>
                <w:b/>
                <w:color w:val="FFFFFF"/>
                <w:sz w:val="19"/>
              </w:rPr>
              <w:t>TE Sau</w:t>
            </w:r>
          </w:p>
        </w:tc>
        <w:tc>
          <w:tcPr>
            <w:tcW w:type="dxa" w:w="1257"/>
            <w:shd w:fill="1E3A8A"/>
            <w:tcMar>
              <w:top w:w="140" w:type="dxa"/>
              <w:bottom w:w="140" w:type="dxa"/>
              <w:left w:w="100" w:type="dxa"/>
              <w:right w:w="100" w:type="dxa"/>
            </w:tcMar>
          </w:tcPr>
          <w:p>
            <w:pPr>
              <w:jc w:val="center"/>
            </w:pPr>
            <w:r>
              <w:rPr>
                <w:rFonts w:ascii="Times New Roman" w:hAnsi="Times New Roman"/>
                <w:b/>
                <w:color w:val="FFFFFF"/>
                <w:sz w:val="19"/>
              </w:rPr>
              <w:t>Ngưỡng TEa</w:t>
            </w:r>
          </w:p>
        </w:tc>
        <w:tc>
          <w:tcPr>
            <w:tcW w:type="dxa" w:w="1257"/>
            <w:shd w:fill="1E3A8A"/>
            <w:tcMar>
              <w:top w:w="140" w:type="dxa"/>
              <w:bottom w:w="140" w:type="dxa"/>
              <w:left w:w="100" w:type="dxa"/>
              <w:right w:w="100" w:type="dxa"/>
            </w:tcMar>
          </w:tcPr>
          <w:p>
            <w:pPr>
              <w:jc w:val="center"/>
            </w:pPr>
            <w:r>
              <w:rPr>
                <w:rFonts w:ascii="Times New Roman" w:hAnsi="Times New Roman"/>
                <w:b/>
                <w:color w:val="FFFFFF"/>
                <w:sz w:val="19"/>
              </w:rPr>
              <w:t>Đánh giá TEa</w:t>
            </w:r>
          </w:p>
        </w:tc>
        <w:tc>
          <w:tcPr>
            <w:tcW w:type="dxa" w:w="1257"/>
            <w:shd w:fill="1E3A8A"/>
            <w:tcMar>
              <w:top w:w="140" w:type="dxa"/>
              <w:bottom w:w="140" w:type="dxa"/>
              <w:left w:w="100" w:type="dxa"/>
              <w:right w:w="100" w:type="dxa"/>
            </w:tcMar>
          </w:tcPr>
          <w:p>
            <w:pPr>
              <w:jc w:val="center"/>
            </w:pPr>
            <w:r>
              <w:rPr>
                <w:rFonts w:ascii="Times New Roman" w:hAnsi="Times New Roman"/>
                <w:b/>
                <w:color w:val="FFFFFF"/>
                <w:sz w:val="19"/>
              </w:rPr>
              <w:t>Sigma Trước</w:t>
            </w:r>
          </w:p>
        </w:tc>
        <w:tc>
          <w:tcPr>
            <w:tcW w:type="dxa" w:w="1257"/>
            <w:shd w:fill="1E3A8A"/>
            <w:tcMar>
              <w:top w:w="140" w:type="dxa"/>
              <w:bottom w:w="140" w:type="dxa"/>
              <w:left w:w="100" w:type="dxa"/>
              <w:right w:w="100" w:type="dxa"/>
            </w:tcMar>
          </w:tcPr>
          <w:p>
            <w:pPr>
              <w:jc w:val="center"/>
            </w:pPr>
            <w:r>
              <w:rPr>
                <w:rFonts w:ascii="Times New Roman" w:hAnsi="Times New Roman"/>
                <w:b/>
                <w:color w:val="FFFFFF"/>
                <w:sz w:val="19"/>
              </w:rPr>
              <w:t>Sigma Sau</w:t>
            </w:r>
          </w:p>
        </w:tc>
        <w:tc>
          <w:tcPr>
            <w:tcW w:type="dxa" w:w="1257"/>
            <w:shd w:fill="1E3A8A"/>
            <w:tcMar>
              <w:top w:w="140" w:type="dxa"/>
              <w:bottom w:w="140" w:type="dxa"/>
              <w:left w:w="100" w:type="dxa"/>
              <w:right w:w="100" w:type="dxa"/>
            </w:tcMar>
          </w:tcPr>
          <w:p>
            <w:pPr>
              <w:jc w:val="center"/>
            </w:pPr>
            <w:r>
              <w:rPr>
                <w:rFonts w:ascii="Times New Roman" w:hAnsi="Times New Roman"/>
                <w:b/>
                <w:color w:val="FFFFFF"/>
                <w:sz w:val="19"/>
              </w:rPr>
              <w:t>Hiệu quả cải tiến Sigma</w:t>
            </w:r>
          </w:p>
        </w:tc>
      </w:tr>
      <w:tr>
        <w:tc>
          <w:tcPr>
            <w:tcW w:type="dxa" w:w="1257"/>
            <w:vMerge w:val="restart"/>
            <w:shd w:fill="FFFFFF"/>
            <w:tcMar>
              <w:top w:w="100" w:type="dxa"/>
              <w:bottom w:w="100" w:type="dxa"/>
              <w:left w:w="100" w:type="dxa"/>
              <w:right w:w="100" w:type="dxa"/>
            </w:tcMar>
            <w:vAlign w:val="center"/>
          </w:tcPr>
          <w:p>
            <w:pPr>
              <w:jc w:val="left"/>
            </w:pPr>
            <w:r>
              <w:rPr>
                <w:rFonts w:ascii="Times New Roman" w:hAnsi="Times New Roman"/>
                <w:b/>
                <w:sz w:val="19"/>
              </w:rPr>
              <w:t>Glucose</w:t>
            </w:r>
          </w:p>
          <w:p>
            <w:pPr>
              <w:jc w:val="left"/>
            </w:pPr>
            <w:r>
              <w:rPr>
                <w:rFonts w:ascii="Times New Roman" w:hAnsi="Times New Roman"/>
                <w:b/>
                <w:sz w:val="19"/>
              </w:rPr>
              <w:t>Glucose</w:t>
            </w:r>
          </w:p>
        </w:tc>
        <w:tc>
          <w:tcPr>
            <w:tcW w:type="dxa" w:w="1257"/>
            <w:shd w:fill="FFFFFF"/>
            <w:tcMar>
              <w:top w:w="100" w:type="dxa"/>
              <w:bottom w:w="100" w:type="dxa"/>
              <w:left w:w="100" w:type="dxa"/>
              <w:right w:w="100" w:type="dxa"/>
            </w:tcMar>
          </w:tcPr>
          <w:p>
            <w:pPr>
              <w:jc w:val="center"/>
            </w:pPr>
            <w:r>
              <w:rPr>
                <w:rFonts w:ascii="Times New Roman" w:hAnsi="Times New Roman"/>
                <w:sz w:val="19"/>
              </w:rPr>
              <w:t>Normal</w:t>
            </w:r>
          </w:p>
        </w:tc>
        <w:tc>
          <w:tcPr>
            <w:tcW w:type="dxa" w:w="1257"/>
            <w:shd w:fill="FFFFFF"/>
            <w:tcMar>
              <w:top w:w="100" w:type="dxa"/>
              <w:bottom w:w="100" w:type="dxa"/>
              <w:left w:w="100" w:type="dxa"/>
              <w:right w:w="100" w:type="dxa"/>
            </w:tcMar>
          </w:tcPr>
          <w:p>
            <w:pPr>
              <w:jc w:val="center"/>
            </w:pPr>
            <w:r>
              <w:rPr>
                <w:rFonts w:ascii="Times New Roman" w:hAnsi="Times New Roman"/>
                <w:sz w:val="19"/>
              </w:rPr>
              <w:t>7.44%</w:t>
            </w:r>
          </w:p>
        </w:tc>
        <w:tc>
          <w:tcPr>
            <w:tcW w:type="dxa" w:w="1257"/>
            <w:shd w:fill="FFFFFF"/>
            <w:tcMar>
              <w:top w:w="100" w:type="dxa"/>
              <w:bottom w:w="100" w:type="dxa"/>
              <w:left w:w="100" w:type="dxa"/>
              <w:right w:w="100" w:type="dxa"/>
            </w:tcMar>
          </w:tcPr>
          <w:p>
            <w:pPr>
              <w:jc w:val="center"/>
            </w:pPr>
            <w:r>
              <w:rPr>
                <w:rFonts w:ascii="Times New Roman" w:hAnsi="Times New Roman"/>
                <w:sz w:val="19"/>
              </w:rPr>
              <w:t>1.81%</w:t>
            </w:r>
          </w:p>
        </w:tc>
        <w:tc>
          <w:tcPr>
            <w:tcW w:type="dxa" w:w="1257"/>
            <w:shd w:fill="FFFFFF"/>
            <w:tcMar>
              <w:top w:w="100" w:type="dxa"/>
              <w:bottom w:w="100" w:type="dxa"/>
              <w:left w:w="100" w:type="dxa"/>
              <w:right w:w="100" w:type="dxa"/>
            </w:tcMar>
          </w:tcPr>
          <w:p>
            <w:pPr>
              <w:jc w:val="center"/>
            </w:pPr>
            <w:r>
              <w:rPr>
                <w:rFonts w:ascii="Times New Roman" w:hAnsi="Times New Roman"/>
                <w:sz w:val="19"/>
              </w:rPr>
              <w:t>14.61%</w:t>
            </w:r>
          </w:p>
        </w:tc>
        <w:tc>
          <w:tcPr>
            <w:tcW w:type="dxa" w:w="1257"/>
            <w:shd w:fill="FFFFFF"/>
            <w:tcMar>
              <w:top w:w="100" w:type="dxa"/>
              <w:bottom w:w="100" w:type="dxa"/>
              <w:left w:w="100" w:type="dxa"/>
              <w:right w:w="100" w:type="dxa"/>
            </w:tcMar>
          </w:tcPr>
          <w:p>
            <w:pPr>
              <w:jc w:val="center"/>
            </w:pPr>
            <w:r>
              <w:rPr>
                <w:rFonts w:ascii="Times New Roman" w:hAnsi="Times New Roman"/>
                <w:sz w:val="19"/>
              </w:rPr>
              <w:t>5.32%</w:t>
            </w:r>
          </w:p>
        </w:tc>
        <w:tc>
          <w:tcPr>
            <w:tcW w:type="dxa" w:w="1257"/>
            <w:shd w:fill="FFFFFF"/>
            <w:tcMar>
              <w:top w:w="100" w:type="dxa"/>
              <w:bottom w:w="100" w:type="dxa"/>
              <w:left w:w="100" w:type="dxa"/>
              <w:right w:w="100" w:type="dxa"/>
            </w:tcMar>
          </w:tcPr>
          <w:p>
            <w:pPr>
              <w:jc w:val="center"/>
            </w:pPr>
            <w:r>
              <w:rPr>
                <w:rFonts w:ascii="Times New Roman" w:hAnsi="Times New Roman"/>
                <w:sz w:val="19"/>
              </w:rPr>
              <w:t>8.0%</w:t>
            </w:r>
          </w:p>
        </w:tc>
        <w:tc>
          <w:tcPr>
            <w:tcW w:type="dxa" w:w="1257"/>
            <w:shd w:fill="FFFFFF"/>
            <w:tcMar>
              <w:top w:w="100" w:type="dxa"/>
              <w:bottom w:w="100" w:type="dxa"/>
              <w:left w:w="100" w:type="dxa"/>
              <w:right w:w="100" w:type="dxa"/>
            </w:tcMar>
          </w:tcPr>
          <w:p>
            <w:pPr>
              <w:jc w:val="center"/>
            </w:pPr>
            <w:r>
              <w:rPr>
                <w:rFonts w:ascii="Times New Roman" w:hAnsi="Times New Roman"/>
                <w:b/>
                <w:color w:val="047857"/>
                <w:sz w:val="19"/>
              </w:rPr>
              <w:t>Từ VƯỢT → ĐẠT CHUẨN</w:t>
            </w:r>
          </w:p>
        </w:tc>
        <w:tc>
          <w:tcPr>
            <w:tcW w:type="dxa" w:w="1257"/>
            <w:shd w:fill="FFFFFF"/>
            <w:tcMar>
              <w:top w:w="100" w:type="dxa"/>
              <w:bottom w:w="100" w:type="dxa"/>
              <w:left w:w="100" w:type="dxa"/>
              <w:right w:w="100" w:type="dxa"/>
            </w:tcMar>
          </w:tcPr>
          <w:p>
            <w:pPr>
              <w:jc w:val="center"/>
            </w:pPr>
            <w:r>
              <w:rPr>
                <w:rFonts w:ascii="Times New Roman" w:hAnsi="Times New Roman"/>
                <w:sz w:val="19"/>
              </w:rPr>
              <w:t>0.76σ</w:t>
            </w:r>
          </w:p>
        </w:tc>
        <w:tc>
          <w:tcPr>
            <w:tcW w:type="dxa" w:w="1257"/>
            <w:shd w:fill="FFFFFF"/>
            <w:tcMar>
              <w:top w:w="100" w:type="dxa"/>
              <w:bottom w:w="100" w:type="dxa"/>
              <w:left w:w="100" w:type="dxa"/>
              <w:right w:w="100" w:type="dxa"/>
            </w:tcMar>
          </w:tcPr>
          <w:p>
            <w:pPr>
              <w:jc w:val="center"/>
            </w:pPr>
            <w:r>
              <w:rPr>
                <w:rFonts w:ascii="Times New Roman" w:hAnsi="Times New Roman"/>
                <w:sz w:val="19"/>
              </w:rPr>
              <w:t>3.13σ</w:t>
            </w:r>
          </w:p>
        </w:tc>
        <w:tc>
          <w:tcPr>
            <w:tcW w:type="dxa" w:w="1257"/>
            <w:shd w:fill="FFFFFF"/>
            <w:tcMar>
              <w:top w:w="100" w:type="dxa"/>
              <w:bottom w:w="100" w:type="dxa"/>
              <w:left w:w="100" w:type="dxa"/>
              <w:right w:w="100" w:type="dxa"/>
            </w:tcMar>
          </w:tcPr>
          <w:p>
            <w:pPr>
              <w:jc w:val="center"/>
            </w:pPr>
            <w:r>
              <w:rPr>
                <w:rFonts w:ascii="Times New Roman" w:hAnsi="Times New Roman"/>
                <w:b/>
                <w:color w:val="1E40AF"/>
                <w:sz w:val="19"/>
              </w:rPr>
              <w:t>Tăng +2.37σ (Đạt chuẩn)</w:t>
            </w:r>
          </w:p>
        </w:tc>
      </w:tr>
      <w:tr>
        <w:tc>
          <w:tcPr>
            <w:tcW w:type="dxa" w:w="1257"/>
            <w:vMerge/>
            <w:shd w:fill="F8FAFC"/>
            <w:tcMar>
              <w:top w:w="100" w:type="dxa"/>
              <w:bottom w:w="100" w:type="dxa"/>
              <w:left w:w="100" w:type="dxa"/>
              <w:right w:w="100" w:type="dxa"/>
            </w:tcMar>
          </w:tcPr>
          <w:p/>
        </w:tc>
        <w:tc>
          <w:tcPr>
            <w:tcW w:type="dxa" w:w="1257"/>
            <w:shd w:fill="F8FAFC"/>
            <w:tcMar>
              <w:top w:w="100" w:type="dxa"/>
              <w:bottom w:w="100" w:type="dxa"/>
              <w:left w:w="100" w:type="dxa"/>
              <w:right w:w="100" w:type="dxa"/>
            </w:tcMar>
          </w:tcPr>
          <w:p>
            <w:pPr>
              <w:jc w:val="center"/>
            </w:pPr>
            <w:r>
              <w:rPr>
                <w:rFonts w:ascii="Times New Roman" w:hAnsi="Times New Roman"/>
                <w:sz w:val="19"/>
              </w:rPr>
              <w:t>High</w:t>
            </w:r>
          </w:p>
        </w:tc>
        <w:tc>
          <w:tcPr>
            <w:tcW w:type="dxa" w:w="1257"/>
            <w:shd w:fill="F8FAFC"/>
            <w:tcMar>
              <w:top w:w="100" w:type="dxa"/>
              <w:bottom w:w="100" w:type="dxa"/>
              <w:left w:w="100" w:type="dxa"/>
              <w:right w:w="100" w:type="dxa"/>
            </w:tcMar>
          </w:tcPr>
          <w:p>
            <w:pPr>
              <w:jc w:val="center"/>
            </w:pPr>
            <w:r>
              <w:rPr>
                <w:rFonts w:ascii="Times New Roman" w:hAnsi="Times New Roman"/>
                <w:sz w:val="19"/>
              </w:rPr>
              <w:t>5.31%</w:t>
            </w:r>
          </w:p>
        </w:tc>
        <w:tc>
          <w:tcPr>
            <w:tcW w:type="dxa" w:w="1257"/>
            <w:shd w:fill="F8FAFC"/>
            <w:tcMar>
              <w:top w:w="100" w:type="dxa"/>
              <w:bottom w:w="100" w:type="dxa"/>
              <w:left w:w="100" w:type="dxa"/>
              <w:right w:w="100" w:type="dxa"/>
            </w:tcMar>
          </w:tcPr>
          <w:p>
            <w:pPr>
              <w:jc w:val="center"/>
            </w:pPr>
            <w:r>
              <w:rPr>
                <w:rFonts w:ascii="Times New Roman" w:hAnsi="Times New Roman"/>
                <w:sz w:val="19"/>
              </w:rPr>
              <w:t>2.00%</w:t>
            </w:r>
          </w:p>
        </w:tc>
        <w:tc>
          <w:tcPr>
            <w:tcW w:type="dxa" w:w="1257"/>
            <w:shd w:fill="F8FAFC"/>
            <w:tcMar>
              <w:top w:w="100" w:type="dxa"/>
              <w:bottom w:w="100" w:type="dxa"/>
              <w:left w:w="100" w:type="dxa"/>
              <w:right w:w="100" w:type="dxa"/>
            </w:tcMar>
          </w:tcPr>
          <w:p>
            <w:pPr>
              <w:jc w:val="center"/>
            </w:pPr>
            <w:r>
              <w:rPr>
                <w:rFonts w:ascii="Times New Roman" w:hAnsi="Times New Roman"/>
                <w:sz w:val="19"/>
              </w:rPr>
              <w:t>10.47%</w:t>
            </w:r>
          </w:p>
        </w:tc>
        <w:tc>
          <w:tcPr>
            <w:tcW w:type="dxa" w:w="1257"/>
            <w:shd w:fill="F8FAFC"/>
            <w:tcMar>
              <w:top w:w="100" w:type="dxa"/>
              <w:bottom w:w="100" w:type="dxa"/>
              <w:left w:w="100" w:type="dxa"/>
              <w:right w:w="100" w:type="dxa"/>
            </w:tcMar>
          </w:tcPr>
          <w:p>
            <w:pPr>
              <w:jc w:val="center"/>
            </w:pPr>
            <w:r>
              <w:rPr>
                <w:rFonts w:ascii="Times New Roman" w:hAnsi="Times New Roman"/>
                <w:sz w:val="19"/>
              </w:rPr>
              <w:t>5.01%</w:t>
            </w:r>
          </w:p>
        </w:tc>
        <w:tc>
          <w:tcPr>
            <w:tcW w:type="dxa" w:w="1257"/>
            <w:shd w:fill="F8FAFC"/>
            <w:tcMar>
              <w:top w:w="100" w:type="dxa"/>
              <w:bottom w:w="100" w:type="dxa"/>
              <w:left w:w="100" w:type="dxa"/>
              <w:right w:w="100" w:type="dxa"/>
            </w:tcMar>
          </w:tcPr>
          <w:p>
            <w:pPr>
              <w:jc w:val="center"/>
            </w:pPr>
            <w:r>
              <w:rPr>
                <w:rFonts w:ascii="Times New Roman" w:hAnsi="Times New Roman"/>
                <w:sz w:val="19"/>
              </w:rPr>
              <w:t>8.0%</w:t>
            </w:r>
          </w:p>
        </w:tc>
        <w:tc>
          <w:tcPr>
            <w:tcW w:type="dxa" w:w="1257"/>
            <w:shd w:fill="F8FAFC"/>
            <w:tcMar>
              <w:top w:w="100" w:type="dxa"/>
              <w:bottom w:w="100" w:type="dxa"/>
              <w:left w:w="100" w:type="dxa"/>
              <w:right w:w="100" w:type="dxa"/>
            </w:tcMar>
          </w:tcPr>
          <w:p>
            <w:pPr>
              <w:jc w:val="center"/>
            </w:pPr>
            <w:r>
              <w:rPr>
                <w:rFonts w:ascii="Times New Roman" w:hAnsi="Times New Roman"/>
                <w:b/>
                <w:color w:val="047857"/>
                <w:sz w:val="19"/>
              </w:rPr>
              <w:t>Từ VƯỢT → ĐẠT CHUẨN</w:t>
            </w:r>
          </w:p>
        </w:tc>
        <w:tc>
          <w:tcPr>
            <w:tcW w:type="dxa" w:w="1257"/>
            <w:shd w:fill="F8FAFC"/>
            <w:tcMar>
              <w:top w:w="100" w:type="dxa"/>
              <w:bottom w:w="100" w:type="dxa"/>
              <w:left w:w="100" w:type="dxa"/>
              <w:right w:w="100" w:type="dxa"/>
            </w:tcMar>
          </w:tcPr>
          <w:p>
            <w:pPr>
              <w:jc w:val="center"/>
            </w:pPr>
            <w:r>
              <w:rPr>
                <w:rFonts w:ascii="Times New Roman" w:hAnsi="Times New Roman"/>
                <w:sz w:val="19"/>
              </w:rPr>
              <w:t>1.18σ</w:t>
            </w:r>
          </w:p>
        </w:tc>
        <w:tc>
          <w:tcPr>
            <w:tcW w:type="dxa" w:w="1257"/>
            <w:shd w:fill="F8FAFC"/>
            <w:tcMar>
              <w:top w:w="100" w:type="dxa"/>
              <w:bottom w:w="100" w:type="dxa"/>
              <w:left w:w="100" w:type="dxa"/>
              <w:right w:w="100" w:type="dxa"/>
            </w:tcMar>
          </w:tcPr>
          <w:p>
            <w:pPr>
              <w:jc w:val="center"/>
            </w:pPr>
            <w:r>
              <w:rPr>
                <w:rFonts w:ascii="Times New Roman" w:hAnsi="Times New Roman"/>
                <w:sz w:val="19"/>
              </w:rPr>
              <w:t>3.15σ</w:t>
            </w:r>
          </w:p>
        </w:tc>
        <w:tc>
          <w:tcPr>
            <w:tcW w:type="dxa" w:w="1257"/>
            <w:shd w:fill="F8FAFC"/>
            <w:tcMar>
              <w:top w:w="100" w:type="dxa"/>
              <w:bottom w:w="100" w:type="dxa"/>
              <w:left w:w="100" w:type="dxa"/>
              <w:right w:w="100" w:type="dxa"/>
            </w:tcMar>
          </w:tcPr>
          <w:p>
            <w:pPr>
              <w:jc w:val="center"/>
            </w:pPr>
            <w:r>
              <w:rPr>
                <w:rFonts w:ascii="Times New Roman" w:hAnsi="Times New Roman"/>
                <w:b/>
                <w:color w:val="1E40AF"/>
                <w:sz w:val="19"/>
              </w:rPr>
              <w:t>Tăng +1.97σ (Đạt chuẩn)</w:t>
            </w:r>
          </w:p>
        </w:tc>
      </w:tr>
      <w:tr>
        <w:tc>
          <w:tcPr>
            <w:tcW w:type="dxa" w:w="1257"/>
            <w:vMerge w:val="restart"/>
            <w:shd w:fill="FFFFFF"/>
            <w:tcMar>
              <w:top w:w="100" w:type="dxa"/>
              <w:bottom w:w="100" w:type="dxa"/>
              <w:left w:w="100" w:type="dxa"/>
              <w:right w:w="100" w:type="dxa"/>
            </w:tcMar>
            <w:vAlign w:val="center"/>
          </w:tcPr>
          <w:p>
            <w:pPr>
              <w:jc w:val="left"/>
            </w:pPr>
            <w:r>
              <w:rPr>
                <w:rFonts w:ascii="Times New Roman" w:hAnsi="Times New Roman"/>
                <w:b/>
                <w:sz w:val="19"/>
              </w:rPr>
              <w:t>Urease (Ure)</w:t>
            </w:r>
          </w:p>
          <w:p>
            <w:pPr>
              <w:jc w:val="left"/>
            </w:pPr>
            <w:r>
              <w:rPr>
                <w:rFonts w:ascii="Times New Roman" w:hAnsi="Times New Roman"/>
                <w:b/>
                <w:sz w:val="19"/>
              </w:rPr>
              <w:t>Urease (Ure)</w:t>
            </w:r>
          </w:p>
        </w:tc>
        <w:tc>
          <w:tcPr>
            <w:tcW w:type="dxa" w:w="1257"/>
            <w:shd w:fill="FFFFFF"/>
            <w:tcMar>
              <w:top w:w="100" w:type="dxa"/>
              <w:bottom w:w="100" w:type="dxa"/>
              <w:left w:w="100" w:type="dxa"/>
              <w:right w:w="100" w:type="dxa"/>
            </w:tcMar>
          </w:tcPr>
          <w:p>
            <w:pPr>
              <w:jc w:val="center"/>
            </w:pPr>
            <w:r>
              <w:rPr>
                <w:rFonts w:ascii="Times New Roman" w:hAnsi="Times New Roman"/>
                <w:sz w:val="19"/>
              </w:rPr>
              <w:t>Normal</w:t>
            </w:r>
          </w:p>
        </w:tc>
        <w:tc>
          <w:tcPr>
            <w:tcW w:type="dxa" w:w="1257"/>
            <w:shd w:fill="FFFFFF"/>
            <w:tcMar>
              <w:top w:w="100" w:type="dxa"/>
              <w:bottom w:w="100" w:type="dxa"/>
              <w:left w:w="100" w:type="dxa"/>
              <w:right w:w="100" w:type="dxa"/>
            </w:tcMar>
          </w:tcPr>
          <w:p>
            <w:pPr>
              <w:jc w:val="center"/>
            </w:pPr>
            <w:r>
              <w:rPr>
                <w:rFonts w:ascii="Times New Roman" w:hAnsi="Times New Roman"/>
                <w:sz w:val="19"/>
              </w:rPr>
              <w:t>7.51%</w:t>
            </w:r>
          </w:p>
        </w:tc>
        <w:tc>
          <w:tcPr>
            <w:tcW w:type="dxa" w:w="1257"/>
            <w:shd w:fill="FFFFFF"/>
            <w:tcMar>
              <w:top w:w="100" w:type="dxa"/>
              <w:bottom w:w="100" w:type="dxa"/>
              <w:left w:w="100" w:type="dxa"/>
              <w:right w:w="100" w:type="dxa"/>
            </w:tcMar>
          </w:tcPr>
          <w:p>
            <w:pPr>
              <w:jc w:val="center"/>
            </w:pPr>
            <w:r>
              <w:rPr>
                <w:rFonts w:ascii="Times New Roman" w:hAnsi="Times New Roman"/>
                <w:sz w:val="19"/>
              </w:rPr>
              <w:t>2.50%</w:t>
            </w:r>
          </w:p>
        </w:tc>
        <w:tc>
          <w:tcPr>
            <w:tcW w:type="dxa" w:w="1257"/>
            <w:shd w:fill="FFFFFF"/>
            <w:tcMar>
              <w:top w:w="100" w:type="dxa"/>
              <w:bottom w:w="100" w:type="dxa"/>
              <w:left w:w="100" w:type="dxa"/>
              <w:right w:w="100" w:type="dxa"/>
            </w:tcMar>
          </w:tcPr>
          <w:p>
            <w:pPr>
              <w:jc w:val="center"/>
            </w:pPr>
            <w:r>
              <w:rPr>
                <w:rFonts w:ascii="Times New Roman" w:hAnsi="Times New Roman"/>
                <w:sz w:val="19"/>
              </w:rPr>
              <w:t>13.89%</w:t>
            </w:r>
          </w:p>
        </w:tc>
        <w:tc>
          <w:tcPr>
            <w:tcW w:type="dxa" w:w="1257"/>
            <w:shd w:fill="FFFFFF"/>
            <w:tcMar>
              <w:top w:w="100" w:type="dxa"/>
              <w:bottom w:w="100" w:type="dxa"/>
              <w:left w:w="100" w:type="dxa"/>
              <w:right w:w="100" w:type="dxa"/>
            </w:tcMar>
          </w:tcPr>
          <w:p>
            <w:pPr>
              <w:jc w:val="center"/>
            </w:pPr>
            <w:r>
              <w:rPr>
                <w:rFonts w:ascii="Times New Roman" w:hAnsi="Times New Roman"/>
                <w:sz w:val="19"/>
              </w:rPr>
              <w:t>5.66%</w:t>
            </w:r>
          </w:p>
        </w:tc>
        <w:tc>
          <w:tcPr>
            <w:tcW w:type="dxa" w:w="1257"/>
            <w:shd w:fill="FFFFFF"/>
            <w:tcMar>
              <w:top w:w="100" w:type="dxa"/>
              <w:bottom w:w="100" w:type="dxa"/>
              <w:left w:w="100" w:type="dxa"/>
              <w:right w:w="100" w:type="dxa"/>
            </w:tcMar>
          </w:tcPr>
          <w:p>
            <w:pPr>
              <w:jc w:val="center"/>
            </w:pPr>
            <w:r>
              <w:rPr>
                <w:rFonts w:ascii="Times New Roman" w:hAnsi="Times New Roman"/>
                <w:sz w:val="19"/>
              </w:rPr>
              <w:t>12.0%</w:t>
            </w:r>
          </w:p>
        </w:tc>
        <w:tc>
          <w:tcPr>
            <w:tcW w:type="dxa" w:w="1257"/>
            <w:shd w:fill="FFFFFF"/>
            <w:tcMar>
              <w:top w:w="100" w:type="dxa"/>
              <w:bottom w:w="100" w:type="dxa"/>
              <w:left w:w="100" w:type="dxa"/>
              <w:right w:w="100" w:type="dxa"/>
            </w:tcMar>
          </w:tcPr>
          <w:p>
            <w:pPr>
              <w:jc w:val="center"/>
            </w:pPr>
            <w:r>
              <w:rPr>
                <w:rFonts w:ascii="Times New Roman" w:hAnsi="Times New Roman"/>
                <w:b/>
                <w:color w:val="047857"/>
                <w:sz w:val="19"/>
              </w:rPr>
              <w:t>Từ VƯỢT → ĐẠT CHUẨN</w:t>
            </w:r>
          </w:p>
        </w:tc>
        <w:tc>
          <w:tcPr>
            <w:tcW w:type="dxa" w:w="1257"/>
            <w:shd w:fill="FFFFFF"/>
            <w:tcMar>
              <w:top w:w="100" w:type="dxa"/>
              <w:bottom w:w="100" w:type="dxa"/>
              <w:left w:w="100" w:type="dxa"/>
              <w:right w:w="100" w:type="dxa"/>
            </w:tcMar>
          </w:tcPr>
          <w:p>
            <w:pPr>
              <w:jc w:val="center"/>
            </w:pPr>
            <w:r>
              <w:rPr>
                <w:rFonts w:ascii="Times New Roman" w:hAnsi="Times New Roman"/>
                <w:sz w:val="19"/>
              </w:rPr>
              <w:t>1.40σ</w:t>
            </w:r>
          </w:p>
        </w:tc>
        <w:tc>
          <w:tcPr>
            <w:tcW w:type="dxa" w:w="1257"/>
            <w:shd w:fill="FFFFFF"/>
            <w:tcMar>
              <w:top w:w="100" w:type="dxa"/>
              <w:bottom w:w="100" w:type="dxa"/>
              <w:left w:w="100" w:type="dxa"/>
              <w:right w:w="100" w:type="dxa"/>
            </w:tcMar>
          </w:tcPr>
          <w:p>
            <w:pPr>
              <w:jc w:val="center"/>
            </w:pPr>
            <w:r>
              <w:rPr>
                <w:rFonts w:ascii="Times New Roman" w:hAnsi="Times New Roman"/>
                <w:sz w:val="19"/>
              </w:rPr>
              <w:t>4.19σ</w:t>
            </w:r>
          </w:p>
        </w:tc>
        <w:tc>
          <w:tcPr>
            <w:tcW w:type="dxa" w:w="1257"/>
            <w:shd w:fill="FFFFFF"/>
            <w:tcMar>
              <w:top w:w="100" w:type="dxa"/>
              <w:bottom w:w="100" w:type="dxa"/>
              <w:left w:w="100" w:type="dxa"/>
              <w:right w:w="100" w:type="dxa"/>
            </w:tcMar>
          </w:tcPr>
          <w:p>
            <w:pPr>
              <w:jc w:val="center"/>
            </w:pPr>
            <w:r>
              <w:rPr>
                <w:rFonts w:ascii="Times New Roman" w:hAnsi="Times New Roman"/>
                <w:b/>
                <w:color w:val="1E40AF"/>
                <w:sz w:val="19"/>
              </w:rPr>
              <w:t>Tăng +2.79σ (Mức Tốt)</w:t>
            </w:r>
          </w:p>
        </w:tc>
      </w:tr>
      <w:tr>
        <w:tc>
          <w:tcPr>
            <w:tcW w:type="dxa" w:w="1257"/>
            <w:vMerge/>
            <w:shd w:fill="F8FAFC"/>
            <w:tcMar>
              <w:top w:w="100" w:type="dxa"/>
              <w:bottom w:w="100" w:type="dxa"/>
              <w:left w:w="100" w:type="dxa"/>
              <w:right w:w="100" w:type="dxa"/>
            </w:tcMar>
          </w:tcPr>
          <w:p/>
        </w:tc>
        <w:tc>
          <w:tcPr>
            <w:tcW w:type="dxa" w:w="1257"/>
            <w:shd w:fill="F8FAFC"/>
            <w:tcMar>
              <w:top w:w="100" w:type="dxa"/>
              <w:bottom w:w="100" w:type="dxa"/>
              <w:left w:w="100" w:type="dxa"/>
              <w:right w:w="100" w:type="dxa"/>
            </w:tcMar>
          </w:tcPr>
          <w:p>
            <w:pPr>
              <w:jc w:val="center"/>
            </w:pPr>
            <w:r>
              <w:rPr>
                <w:rFonts w:ascii="Times New Roman" w:hAnsi="Times New Roman"/>
                <w:sz w:val="19"/>
              </w:rPr>
              <w:t>High</w:t>
            </w:r>
          </w:p>
        </w:tc>
        <w:tc>
          <w:tcPr>
            <w:tcW w:type="dxa" w:w="1257"/>
            <w:shd w:fill="F8FAFC"/>
            <w:tcMar>
              <w:top w:w="100" w:type="dxa"/>
              <w:bottom w:w="100" w:type="dxa"/>
              <w:left w:w="100" w:type="dxa"/>
              <w:right w:w="100" w:type="dxa"/>
            </w:tcMar>
          </w:tcPr>
          <w:p>
            <w:pPr>
              <w:jc w:val="center"/>
            </w:pPr>
            <w:r>
              <w:rPr>
                <w:rFonts w:ascii="Times New Roman" w:hAnsi="Times New Roman"/>
                <w:sz w:val="19"/>
              </w:rPr>
              <w:t>7.50%</w:t>
            </w:r>
          </w:p>
        </w:tc>
        <w:tc>
          <w:tcPr>
            <w:tcW w:type="dxa" w:w="1257"/>
            <w:shd w:fill="F8FAFC"/>
            <w:tcMar>
              <w:top w:w="100" w:type="dxa"/>
              <w:bottom w:w="100" w:type="dxa"/>
              <w:left w:w="100" w:type="dxa"/>
              <w:right w:w="100" w:type="dxa"/>
            </w:tcMar>
          </w:tcPr>
          <w:p>
            <w:pPr>
              <w:jc w:val="center"/>
            </w:pPr>
            <w:r>
              <w:rPr>
                <w:rFonts w:ascii="Times New Roman" w:hAnsi="Times New Roman"/>
                <w:sz w:val="19"/>
              </w:rPr>
              <w:t>2.43%</w:t>
            </w:r>
          </w:p>
        </w:tc>
        <w:tc>
          <w:tcPr>
            <w:tcW w:type="dxa" w:w="1257"/>
            <w:shd w:fill="F8FAFC"/>
            <w:tcMar>
              <w:top w:w="100" w:type="dxa"/>
              <w:bottom w:w="100" w:type="dxa"/>
              <w:left w:w="100" w:type="dxa"/>
              <w:right w:w="100" w:type="dxa"/>
            </w:tcMar>
          </w:tcPr>
          <w:p>
            <w:pPr>
              <w:jc w:val="center"/>
            </w:pPr>
            <w:r>
              <w:rPr>
                <w:rFonts w:ascii="Times New Roman" w:hAnsi="Times New Roman"/>
                <w:sz w:val="19"/>
              </w:rPr>
              <w:t>13.94%</w:t>
            </w:r>
          </w:p>
        </w:tc>
        <w:tc>
          <w:tcPr>
            <w:tcW w:type="dxa" w:w="1257"/>
            <w:shd w:fill="F8FAFC"/>
            <w:tcMar>
              <w:top w:w="100" w:type="dxa"/>
              <w:bottom w:w="100" w:type="dxa"/>
              <w:left w:w="100" w:type="dxa"/>
              <w:right w:w="100" w:type="dxa"/>
            </w:tcMar>
          </w:tcPr>
          <w:p>
            <w:pPr>
              <w:jc w:val="center"/>
            </w:pPr>
            <w:r>
              <w:rPr>
                <w:rFonts w:ascii="Times New Roman" w:hAnsi="Times New Roman"/>
                <w:sz w:val="19"/>
              </w:rPr>
              <w:t>5.57%</w:t>
            </w:r>
          </w:p>
        </w:tc>
        <w:tc>
          <w:tcPr>
            <w:tcW w:type="dxa" w:w="1257"/>
            <w:shd w:fill="F8FAFC"/>
            <w:tcMar>
              <w:top w:w="100" w:type="dxa"/>
              <w:bottom w:w="100" w:type="dxa"/>
              <w:left w:w="100" w:type="dxa"/>
              <w:right w:w="100" w:type="dxa"/>
            </w:tcMar>
          </w:tcPr>
          <w:p>
            <w:pPr>
              <w:jc w:val="center"/>
            </w:pPr>
            <w:r>
              <w:rPr>
                <w:rFonts w:ascii="Times New Roman" w:hAnsi="Times New Roman"/>
                <w:sz w:val="19"/>
              </w:rPr>
              <w:t>12.0%</w:t>
            </w:r>
          </w:p>
        </w:tc>
        <w:tc>
          <w:tcPr>
            <w:tcW w:type="dxa" w:w="1257"/>
            <w:shd w:fill="F8FAFC"/>
            <w:tcMar>
              <w:top w:w="100" w:type="dxa"/>
              <w:bottom w:w="100" w:type="dxa"/>
              <w:left w:w="100" w:type="dxa"/>
              <w:right w:w="100" w:type="dxa"/>
            </w:tcMar>
          </w:tcPr>
          <w:p>
            <w:pPr>
              <w:jc w:val="center"/>
            </w:pPr>
            <w:r>
              <w:rPr>
                <w:rFonts w:ascii="Times New Roman" w:hAnsi="Times New Roman"/>
                <w:b/>
                <w:color w:val="047857"/>
                <w:sz w:val="19"/>
              </w:rPr>
              <w:t>Từ VƯỢT → ĐẠT CHUẨN</w:t>
            </w:r>
          </w:p>
        </w:tc>
        <w:tc>
          <w:tcPr>
            <w:tcW w:type="dxa" w:w="1257"/>
            <w:shd w:fill="F8FAFC"/>
            <w:tcMar>
              <w:top w:w="100" w:type="dxa"/>
              <w:bottom w:w="100" w:type="dxa"/>
              <w:left w:w="100" w:type="dxa"/>
              <w:right w:w="100" w:type="dxa"/>
            </w:tcMar>
          </w:tcPr>
          <w:p>
            <w:pPr>
              <w:jc w:val="center"/>
            </w:pPr>
            <w:r>
              <w:rPr>
                <w:rFonts w:ascii="Times New Roman" w:hAnsi="Times New Roman"/>
                <w:sz w:val="19"/>
              </w:rPr>
              <w:t>1.39σ</w:t>
            </w:r>
          </w:p>
        </w:tc>
        <w:tc>
          <w:tcPr>
            <w:tcW w:type="dxa" w:w="1257"/>
            <w:shd w:fill="F8FAFC"/>
            <w:tcMar>
              <w:top w:w="100" w:type="dxa"/>
              <w:bottom w:w="100" w:type="dxa"/>
              <w:left w:w="100" w:type="dxa"/>
              <w:right w:w="100" w:type="dxa"/>
            </w:tcMar>
          </w:tcPr>
          <w:p>
            <w:pPr>
              <w:jc w:val="center"/>
            </w:pPr>
            <w:r>
              <w:rPr>
                <w:rFonts w:ascii="Times New Roman" w:hAnsi="Times New Roman"/>
                <w:sz w:val="19"/>
              </w:rPr>
              <w:t>4.30σ</w:t>
            </w:r>
          </w:p>
        </w:tc>
        <w:tc>
          <w:tcPr>
            <w:tcW w:type="dxa" w:w="1257"/>
            <w:shd w:fill="F8FAFC"/>
            <w:tcMar>
              <w:top w:w="100" w:type="dxa"/>
              <w:bottom w:w="100" w:type="dxa"/>
              <w:left w:w="100" w:type="dxa"/>
              <w:right w:w="100" w:type="dxa"/>
            </w:tcMar>
          </w:tcPr>
          <w:p>
            <w:pPr>
              <w:jc w:val="center"/>
            </w:pPr>
            <w:r>
              <w:rPr>
                <w:rFonts w:ascii="Times New Roman" w:hAnsi="Times New Roman"/>
                <w:b/>
                <w:color w:val="1E40AF"/>
                <w:sz w:val="19"/>
              </w:rPr>
              <w:t>Tăng +2.91σ (Mức Tốt)</w:t>
            </w:r>
          </w:p>
        </w:tc>
      </w:tr>
      <w:tr>
        <w:tc>
          <w:tcPr>
            <w:tcW w:type="dxa" w:w="1257"/>
            <w:vMerge w:val="restart"/>
            <w:shd w:fill="FFFFFF"/>
            <w:tcMar>
              <w:top w:w="100" w:type="dxa"/>
              <w:bottom w:w="100" w:type="dxa"/>
              <w:left w:w="100" w:type="dxa"/>
              <w:right w:w="100" w:type="dxa"/>
            </w:tcMar>
            <w:vAlign w:val="center"/>
          </w:tcPr>
          <w:p>
            <w:pPr>
              <w:jc w:val="left"/>
            </w:pPr>
            <w:r>
              <w:rPr>
                <w:rFonts w:ascii="Times New Roman" w:hAnsi="Times New Roman"/>
                <w:b/>
                <w:sz w:val="19"/>
              </w:rPr>
              <w:t>Creatinin</w:t>
            </w:r>
          </w:p>
          <w:p>
            <w:pPr>
              <w:jc w:val="left"/>
            </w:pPr>
            <w:r>
              <w:rPr>
                <w:rFonts w:ascii="Times New Roman" w:hAnsi="Times New Roman"/>
                <w:b/>
                <w:sz w:val="19"/>
              </w:rPr>
              <w:t>Creatinin</w:t>
            </w:r>
          </w:p>
        </w:tc>
        <w:tc>
          <w:tcPr>
            <w:tcW w:type="dxa" w:w="1257"/>
            <w:shd w:fill="FFFFFF"/>
            <w:tcMar>
              <w:top w:w="100" w:type="dxa"/>
              <w:bottom w:w="100" w:type="dxa"/>
              <w:left w:w="100" w:type="dxa"/>
              <w:right w:w="100" w:type="dxa"/>
            </w:tcMar>
          </w:tcPr>
          <w:p>
            <w:pPr>
              <w:jc w:val="center"/>
            </w:pPr>
            <w:r>
              <w:rPr>
                <w:rFonts w:ascii="Times New Roman" w:hAnsi="Times New Roman"/>
                <w:sz w:val="19"/>
              </w:rPr>
              <w:t>Normal</w:t>
            </w:r>
          </w:p>
        </w:tc>
        <w:tc>
          <w:tcPr>
            <w:tcW w:type="dxa" w:w="1257"/>
            <w:shd w:fill="FFFFFF"/>
            <w:tcMar>
              <w:top w:w="100" w:type="dxa"/>
              <w:bottom w:w="100" w:type="dxa"/>
              <w:left w:w="100" w:type="dxa"/>
              <w:right w:w="100" w:type="dxa"/>
            </w:tcMar>
          </w:tcPr>
          <w:p>
            <w:pPr>
              <w:jc w:val="center"/>
            </w:pPr>
            <w:r>
              <w:rPr>
                <w:rFonts w:ascii="Times New Roman" w:hAnsi="Times New Roman"/>
                <w:sz w:val="19"/>
              </w:rPr>
              <w:t>9.09%</w:t>
            </w:r>
          </w:p>
        </w:tc>
        <w:tc>
          <w:tcPr>
            <w:tcW w:type="dxa" w:w="1257"/>
            <w:shd w:fill="FFFFFF"/>
            <w:tcMar>
              <w:top w:w="100" w:type="dxa"/>
              <w:bottom w:w="100" w:type="dxa"/>
              <w:left w:w="100" w:type="dxa"/>
              <w:right w:w="100" w:type="dxa"/>
            </w:tcMar>
          </w:tcPr>
          <w:p>
            <w:pPr>
              <w:jc w:val="center"/>
            </w:pPr>
            <w:r>
              <w:rPr>
                <w:rFonts w:ascii="Times New Roman" w:hAnsi="Times New Roman"/>
                <w:sz w:val="19"/>
              </w:rPr>
              <w:t>2.43%</w:t>
            </w:r>
          </w:p>
        </w:tc>
        <w:tc>
          <w:tcPr>
            <w:tcW w:type="dxa" w:w="1257"/>
            <w:shd w:fill="FFFFFF"/>
            <w:tcMar>
              <w:top w:w="100" w:type="dxa"/>
              <w:bottom w:w="100" w:type="dxa"/>
              <w:left w:w="100" w:type="dxa"/>
              <w:right w:w="100" w:type="dxa"/>
            </w:tcMar>
          </w:tcPr>
          <w:p>
            <w:pPr>
              <w:jc w:val="center"/>
            </w:pPr>
            <w:r>
              <w:rPr>
                <w:rFonts w:ascii="Times New Roman" w:hAnsi="Times New Roman"/>
                <w:sz w:val="19"/>
              </w:rPr>
              <w:t>16.50%</w:t>
            </w:r>
          </w:p>
        </w:tc>
        <w:tc>
          <w:tcPr>
            <w:tcW w:type="dxa" w:w="1257"/>
            <w:shd w:fill="FFFFFF"/>
            <w:tcMar>
              <w:top w:w="100" w:type="dxa"/>
              <w:bottom w:w="100" w:type="dxa"/>
              <w:left w:w="100" w:type="dxa"/>
              <w:right w:w="100" w:type="dxa"/>
            </w:tcMar>
          </w:tcPr>
          <w:p>
            <w:pPr>
              <w:jc w:val="center"/>
            </w:pPr>
            <w:r>
              <w:rPr>
                <w:rFonts w:ascii="Times New Roman" w:hAnsi="Times New Roman"/>
                <w:sz w:val="19"/>
              </w:rPr>
              <w:t>5.48%</w:t>
            </w:r>
          </w:p>
        </w:tc>
        <w:tc>
          <w:tcPr>
            <w:tcW w:type="dxa" w:w="1257"/>
            <w:shd w:fill="FFFFFF"/>
            <w:tcMar>
              <w:top w:w="100" w:type="dxa"/>
              <w:bottom w:w="100" w:type="dxa"/>
              <w:left w:w="100" w:type="dxa"/>
              <w:right w:w="100" w:type="dxa"/>
            </w:tcMar>
          </w:tcPr>
          <w:p>
            <w:pPr>
              <w:jc w:val="center"/>
            </w:pPr>
            <w:r>
              <w:rPr>
                <w:rFonts w:ascii="Times New Roman" w:hAnsi="Times New Roman"/>
                <w:sz w:val="19"/>
              </w:rPr>
              <w:t>15.0%</w:t>
            </w:r>
          </w:p>
        </w:tc>
        <w:tc>
          <w:tcPr>
            <w:tcW w:type="dxa" w:w="1257"/>
            <w:shd w:fill="FFFFFF"/>
            <w:tcMar>
              <w:top w:w="100" w:type="dxa"/>
              <w:bottom w:w="100" w:type="dxa"/>
              <w:left w:w="100" w:type="dxa"/>
              <w:right w:w="100" w:type="dxa"/>
            </w:tcMar>
          </w:tcPr>
          <w:p>
            <w:pPr>
              <w:jc w:val="center"/>
            </w:pPr>
            <w:r>
              <w:rPr>
                <w:rFonts w:ascii="Times New Roman" w:hAnsi="Times New Roman"/>
                <w:b/>
                <w:color w:val="047857"/>
                <w:sz w:val="19"/>
              </w:rPr>
              <w:t>Từ VƯỢT → ĐẠT CHUẨN</w:t>
            </w:r>
          </w:p>
        </w:tc>
        <w:tc>
          <w:tcPr>
            <w:tcW w:type="dxa" w:w="1257"/>
            <w:shd w:fill="FFFFFF"/>
            <w:tcMar>
              <w:top w:w="100" w:type="dxa"/>
              <w:bottom w:w="100" w:type="dxa"/>
              <w:left w:w="100" w:type="dxa"/>
              <w:right w:w="100" w:type="dxa"/>
            </w:tcMar>
          </w:tcPr>
          <w:p>
            <w:pPr>
              <w:jc w:val="center"/>
            </w:pPr>
            <w:r>
              <w:rPr>
                <w:rFonts w:ascii="Times New Roman" w:hAnsi="Times New Roman"/>
                <w:sz w:val="19"/>
              </w:rPr>
              <w:t>1.49σ</w:t>
            </w:r>
          </w:p>
        </w:tc>
        <w:tc>
          <w:tcPr>
            <w:tcW w:type="dxa" w:w="1257"/>
            <w:shd w:fill="FFFFFF"/>
            <w:tcMar>
              <w:top w:w="100" w:type="dxa"/>
              <w:bottom w:w="100" w:type="dxa"/>
              <w:left w:w="100" w:type="dxa"/>
              <w:right w:w="100" w:type="dxa"/>
            </w:tcMar>
          </w:tcPr>
          <w:p>
            <w:pPr>
              <w:jc w:val="center"/>
            </w:pPr>
            <w:r>
              <w:rPr>
                <w:rFonts w:ascii="Times New Roman" w:hAnsi="Times New Roman"/>
                <w:sz w:val="19"/>
              </w:rPr>
              <w:t>5.57σ</w:t>
            </w:r>
          </w:p>
        </w:tc>
        <w:tc>
          <w:tcPr>
            <w:tcW w:type="dxa" w:w="1257"/>
            <w:shd w:fill="FFFFFF"/>
            <w:tcMar>
              <w:top w:w="100" w:type="dxa"/>
              <w:bottom w:w="100" w:type="dxa"/>
              <w:left w:w="100" w:type="dxa"/>
              <w:right w:w="100" w:type="dxa"/>
            </w:tcMar>
          </w:tcPr>
          <w:p>
            <w:pPr>
              <w:jc w:val="center"/>
            </w:pPr>
            <w:r>
              <w:rPr>
                <w:rFonts w:ascii="Times New Roman" w:hAnsi="Times New Roman"/>
                <w:b/>
                <w:color w:val="1E40AF"/>
                <w:sz w:val="19"/>
              </w:rPr>
              <w:t>Tăng +4.08σ (Mức Xuất sắc)</w:t>
            </w:r>
          </w:p>
        </w:tc>
      </w:tr>
      <w:tr>
        <w:tc>
          <w:tcPr>
            <w:tcW w:type="dxa" w:w="1257"/>
            <w:vMerge/>
            <w:shd w:fill="F8FAFC"/>
            <w:tcMar>
              <w:top w:w="100" w:type="dxa"/>
              <w:bottom w:w="100" w:type="dxa"/>
              <w:left w:w="100" w:type="dxa"/>
              <w:right w:w="100" w:type="dxa"/>
            </w:tcMar>
          </w:tcPr>
          <w:p/>
        </w:tc>
        <w:tc>
          <w:tcPr>
            <w:tcW w:type="dxa" w:w="1257"/>
            <w:shd w:fill="F8FAFC"/>
            <w:tcMar>
              <w:top w:w="100" w:type="dxa"/>
              <w:bottom w:w="100" w:type="dxa"/>
              <w:left w:w="100" w:type="dxa"/>
              <w:right w:w="100" w:type="dxa"/>
            </w:tcMar>
          </w:tcPr>
          <w:p>
            <w:pPr>
              <w:jc w:val="center"/>
            </w:pPr>
            <w:r>
              <w:rPr>
                <w:rFonts w:ascii="Times New Roman" w:hAnsi="Times New Roman"/>
                <w:sz w:val="19"/>
              </w:rPr>
              <w:t>High</w:t>
            </w:r>
          </w:p>
        </w:tc>
        <w:tc>
          <w:tcPr>
            <w:tcW w:type="dxa" w:w="1257"/>
            <w:shd w:fill="F8FAFC"/>
            <w:tcMar>
              <w:top w:w="100" w:type="dxa"/>
              <w:bottom w:w="100" w:type="dxa"/>
              <w:left w:w="100" w:type="dxa"/>
              <w:right w:w="100" w:type="dxa"/>
            </w:tcMar>
          </w:tcPr>
          <w:p>
            <w:pPr>
              <w:jc w:val="center"/>
            </w:pPr>
            <w:r>
              <w:rPr>
                <w:rFonts w:ascii="Times New Roman" w:hAnsi="Times New Roman"/>
                <w:sz w:val="19"/>
              </w:rPr>
              <w:t>8.97%</w:t>
            </w:r>
          </w:p>
        </w:tc>
        <w:tc>
          <w:tcPr>
            <w:tcW w:type="dxa" w:w="1257"/>
            <w:shd w:fill="F8FAFC"/>
            <w:tcMar>
              <w:top w:w="100" w:type="dxa"/>
              <w:bottom w:w="100" w:type="dxa"/>
              <w:left w:w="100" w:type="dxa"/>
              <w:right w:w="100" w:type="dxa"/>
            </w:tcMar>
          </w:tcPr>
          <w:p>
            <w:pPr>
              <w:jc w:val="center"/>
            </w:pPr>
            <w:r>
              <w:rPr>
                <w:rFonts w:ascii="Times New Roman" w:hAnsi="Times New Roman"/>
                <w:sz w:val="19"/>
              </w:rPr>
              <w:t>2.40%</w:t>
            </w:r>
          </w:p>
        </w:tc>
        <w:tc>
          <w:tcPr>
            <w:tcW w:type="dxa" w:w="1257"/>
            <w:shd w:fill="F8FAFC"/>
            <w:tcMar>
              <w:top w:w="100" w:type="dxa"/>
              <w:bottom w:w="100" w:type="dxa"/>
              <w:left w:w="100" w:type="dxa"/>
              <w:right w:w="100" w:type="dxa"/>
            </w:tcMar>
          </w:tcPr>
          <w:p>
            <w:pPr>
              <w:jc w:val="center"/>
            </w:pPr>
            <w:r>
              <w:rPr>
                <w:rFonts w:ascii="Times New Roman" w:hAnsi="Times New Roman"/>
                <w:sz w:val="19"/>
              </w:rPr>
              <w:t>16.23%</w:t>
            </w:r>
          </w:p>
        </w:tc>
        <w:tc>
          <w:tcPr>
            <w:tcW w:type="dxa" w:w="1257"/>
            <w:shd w:fill="F8FAFC"/>
            <w:tcMar>
              <w:top w:w="100" w:type="dxa"/>
              <w:bottom w:w="100" w:type="dxa"/>
              <w:left w:w="100" w:type="dxa"/>
              <w:right w:w="100" w:type="dxa"/>
            </w:tcMar>
          </w:tcPr>
          <w:p>
            <w:pPr>
              <w:jc w:val="center"/>
            </w:pPr>
            <w:r>
              <w:rPr>
                <w:rFonts w:ascii="Times New Roman" w:hAnsi="Times New Roman"/>
                <w:sz w:val="19"/>
              </w:rPr>
              <w:t>5.39%</w:t>
            </w:r>
          </w:p>
        </w:tc>
        <w:tc>
          <w:tcPr>
            <w:tcW w:type="dxa" w:w="1257"/>
            <w:shd w:fill="F8FAFC"/>
            <w:tcMar>
              <w:top w:w="100" w:type="dxa"/>
              <w:bottom w:w="100" w:type="dxa"/>
              <w:left w:w="100" w:type="dxa"/>
              <w:right w:w="100" w:type="dxa"/>
            </w:tcMar>
          </w:tcPr>
          <w:p>
            <w:pPr>
              <w:jc w:val="center"/>
            </w:pPr>
            <w:r>
              <w:rPr>
                <w:rFonts w:ascii="Times New Roman" w:hAnsi="Times New Roman"/>
                <w:sz w:val="19"/>
              </w:rPr>
              <w:t>15.0%</w:t>
            </w:r>
          </w:p>
        </w:tc>
        <w:tc>
          <w:tcPr>
            <w:tcW w:type="dxa" w:w="1257"/>
            <w:shd w:fill="F8FAFC"/>
            <w:tcMar>
              <w:top w:w="100" w:type="dxa"/>
              <w:bottom w:w="100" w:type="dxa"/>
              <w:left w:w="100" w:type="dxa"/>
              <w:right w:w="100" w:type="dxa"/>
            </w:tcMar>
          </w:tcPr>
          <w:p>
            <w:pPr>
              <w:jc w:val="center"/>
            </w:pPr>
            <w:r>
              <w:rPr>
                <w:rFonts w:ascii="Times New Roman" w:hAnsi="Times New Roman"/>
                <w:b/>
                <w:color w:val="047857"/>
                <w:sz w:val="19"/>
              </w:rPr>
              <w:t>Từ VƯỢT → ĐẠT CHUẨN</w:t>
            </w:r>
          </w:p>
        </w:tc>
        <w:tc>
          <w:tcPr>
            <w:tcW w:type="dxa" w:w="1257"/>
            <w:shd w:fill="F8FAFC"/>
            <w:tcMar>
              <w:top w:w="100" w:type="dxa"/>
              <w:bottom w:w="100" w:type="dxa"/>
              <w:left w:w="100" w:type="dxa"/>
              <w:right w:w="100" w:type="dxa"/>
            </w:tcMar>
          </w:tcPr>
          <w:p>
            <w:pPr>
              <w:jc w:val="center"/>
            </w:pPr>
            <w:r>
              <w:rPr>
                <w:rFonts w:ascii="Times New Roman" w:hAnsi="Times New Roman"/>
                <w:sz w:val="19"/>
              </w:rPr>
              <w:t>1.51σ</w:t>
            </w:r>
          </w:p>
        </w:tc>
        <w:tc>
          <w:tcPr>
            <w:tcW w:type="dxa" w:w="1257"/>
            <w:shd w:fill="F8FAFC"/>
            <w:tcMar>
              <w:top w:w="100" w:type="dxa"/>
              <w:bottom w:w="100" w:type="dxa"/>
              <w:left w:w="100" w:type="dxa"/>
              <w:right w:w="100" w:type="dxa"/>
            </w:tcMar>
          </w:tcPr>
          <w:p>
            <w:pPr>
              <w:jc w:val="center"/>
            </w:pPr>
            <w:r>
              <w:rPr>
                <w:rFonts w:ascii="Times New Roman" w:hAnsi="Times New Roman"/>
                <w:sz w:val="19"/>
              </w:rPr>
              <w:t>5.65σ</w:t>
            </w:r>
          </w:p>
        </w:tc>
        <w:tc>
          <w:tcPr>
            <w:tcW w:type="dxa" w:w="1257"/>
            <w:shd w:fill="F8FAFC"/>
            <w:tcMar>
              <w:top w:w="100" w:type="dxa"/>
              <w:bottom w:w="100" w:type="dxa"/>
              <w:left w:w="100" w:type="dxa"/>
              <w:right w:w="100" w:type="dxa"/>
            </w:tcMar>
          </w:tcPr>
          <w:p>
            <w:pPr>
              <w:jc w:val="center"/>
            </w:pPr>
            <w:r>
              <w:rPr>
                <w:rFonts w:ascii="Times New Roman" w:hAnsi="Times New Roman"/>
                <w:b/>
                <w:color w:val="1E40AF"/>
                <w:sz w:val="19"/>
              </w:rPr>
              <w:t>Tăng +4.14σ (Mức Xuất sắc)</w:t>
            </w:r>
          </w:p>
        </w:tc>
      </w:tr>
    </w:tbl>
    <w:p/>
    <w:p>
      <w:r>
        <w:rPr>
          <w:rFonts w:ascii="Times New Roman" w:hAnsi="Times New Roman"/>
          <w:b/>
          <w:color w:val="0F1F3D"/>
          <w:sz w:val="24"/>
        </w:rPr>
        <w:t>III. ĐÁNH GIÁ HIỆU QUẢ VÀ Ý NGHĨA KHOA HỌC CỦA ĐỀ TÀI</w:t>
      </w:r>
    </w:p>
    <w:p>
      <w:pPr>
        <w:spacing w:line="288" w:lineRule="auto"/>
        <w:ind w:left="288"/>
      </w:pPr>
      <w:r>
        <w:rPr>
          <w:rFonts w:ascii="Times New Roman" w:hAnsi="Times New Roman"/>
          <w:i/>
          <w:color w:val="1E293B"/>
          <w:sz w:val="22"/>
        </w:rPr>
        <w:t>"Sau khi xây dựng và chuẩn hóa dải SD tích lũy nội bộ kết hợp ứng dụng phần mềm quản lý nội kiểm tự động (MinhDucLab QC), chất lượng xét nghiệm tại phòng xét nghiệm đã đạt được những bước tiến vượt bậc:</w:t>
        <w:br/>
        <w:br/>
        <w:t>1. Kiểm soát chặt chẽ sai số ngẫu nhiên: Hệ số biến thiên (CV%) của cả 3 xét nghiệm giảm rõ rệt từ mức dao động 5.31% - 9.09% xuống chỉ còn 1.81% - 2.50% (giảm hơn 65% sự phân tán kết quả đo).</w:t>
        <w:br/>
        <w:br/>
        <w:t>2. Đạt 100% giới hạn sai số toàn bộ cho phép (TEa): Sai số tổng thực tế (TE) giảm từ 10.47% - 16.50% xuống chỉ còn 5.01% - 5.66%, đưa toàn bộ các chỉ số vào vùng kiểm soát nghiêm ngặt theo tiêu chuẩn quốc tế CLSI C24 và Westgard (TE ≤ TEa).</w:t>
        <w:br/>
        <w:br/>
        <w:t>3. Nâng cấp vượt bậc năng lực Six Sigma: Chỉ số Six Sigma tăng trưởng ngoạn mục từ mức không chấp nhận được (&lt; 2.0σ) lên mức Đạt chuẩn (Glucose đạt &gt; 3.1σ), mức Tốt (Ure đạt &gt; 4.2σ) và mức Xuất sắc (Creatinin đạt &gt; 5.6σ).</w:t>
        <w:br/>
        <w:br/>
        <w:t>4. Tối ưu hóa vận hành &amp; Giảm thiểu chi phí: Nhờ việc chuẩn hóa SD thực tế, quy trình kiểm soát đa quy tắc Westgard vận hành chính xác, loại bỏ hoàn toàn các cảnh báo giả, hạn chế tối đa việc phải chạy lại mẫu vô lý hoặc hiệu chuẩn (Calib) lãng phí hóa chất, đồng thời đảm bảo kết quả trả cho người bệnh có độ tin cậy và chính xác cao nhất."</w:t>
      </w:r>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