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01" w:rsidRPr="00935A35" w:rsidRDefault="00402A44" w:rsidP="00402A44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935A35">
        <w:rPr>
          <w:rFonts w:ascii="Times New Roman" w:hAnsi="Times New Roman" w:cs="Times New Roman"/>
          <w:b/>
          <w:sz w:val="44"/>
          <w:szCs w:val="48"/>
        </w:rPr>
        <w:t>Data Management Layer Design</w:t>
      </w:r>
    </w:p>
    <w:p w:rsidR="00402A44" w:rsidRDefault="00402A44" w:rsidP="00402A44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402A44" w:rsidRPr="002C4BBC" w:rsidRDefault="00402A44" w:rsidP="00402A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: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A44" w:rsidRPr="002C4BBC" w:rsidRDefault="00402A44" w:rsidP="00402A4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A44" w:rsidRPr="002C4BBC" w:rsidRDefault="00402A44" w:rsidP="00402A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2A44" w:rsidRPr="002C4BBC" w:rsidRDefault="00402A44" w:rsidP="00402A44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>.</w:t>
      </w:r>
    </w:p>
    <w:p w:rsidR="00402A44" w:rsidRPr="002C4BBC" w:rsidRDefault="00402A44" w:rsidP="002C4BBC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4B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C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BB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C4BBC">
        <w:rPr>
          <w:rFonts w:ascii="Times New Roman" w:hAnsi="Times New Roman" w:cs="Times New Roman"/>
          <w:sz w:val="28"/>
          <w:szCs w:val="28"/>
        </w:rPr>
        <w:t>.</w:t>
      </w:r>
    </w:p>
    <w:p w:rsidR="002C4BBC" w:rsidRDefault="002C4BBC" w:rsidP="00402A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2A44" w:rsidRPr="00935A35" w:rsidRDefault="00402A44" w:rsidP="00402A4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I.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sở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dữ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liệu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quan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>hệ</w:t>
      </w:r>
      <w:proofErr w:type="spellEnd"/>
      <w:r w:rsidR="009A5F40"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242F2" w:rsidRDefault="009A5F40" w:rsidP="009A5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r w:rsidRPr="009A5F40">
        <w:rPr>
          <w:rFonts w:ascii="Times New Roman" w:hAnsi="Times New Roman" w:cs="Times New Roman"/>
          <w:sz w:val="28"/>
          <w:szCs w:val="28"/>
        </w:rPr>
        <w:t>-một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(RDBMS)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referential,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(SQL)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lastRenderedPageBreak/>
        <w:t>cả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RDBMS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Microsoft Access, Oracle,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F40">
        <w:rPr>
          <w:rFonts w:ascii="Times New Roman" w:hAnsi="Times New Roman" w:cs="Times New Roman"/>
          <w:sz w:val="28"/>
          <w:szCs w:val="28"/>
        </w:rPr>
        <w:t xml:space="preserve">DB2, </w:t>
      </w:r>
      <w:r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9A5F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5F40">
        <w:rPr>
          <w:rFonts w:ascii="Times New Roman" w:hAnsi="Times New Roman" w:cs="Times New Roman"/>
          <w:sz w:val="28"/>
          <w:szCs w:val="28"/>
        </w:rPr>
        <w:t xml:space="preserve"> Microsoft SQL Server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C12AA" w:rsidRDefault="003C12AA" w:rsidP="003C1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(ORDBMS)</w:t>
      </w:r>
    </w:p>
    <w:p w:rsidR="004A0552" w:rsidRDefault="00B6574A" w:rsidP="00B65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C12AA">
        <w:rPr>
          <w:rFonts w:ascii="Times New Roman" w:hAnsi="Times New Roman" w:cs="Times New Roman"/>
          <w:sz w:val="28"/>
          <w:szCs w:val="28"/>
        </w:rPr>
        <w:t xml:space="preserve"> (</w:t>
      </w:r>
      <w:r w:rsidRPr="00B6574A">
        <w:rPr>
          <w:rFonts w:ascii="Times New Roman" w:hAnsi="Times New Roman" w:cs="Times New Roman"/>
          <w:sz w:val="28"/>
          <w:szCs w:val="28"/>
        </w:rPr>
        <w:t>OODBMS</w:t>
      </w:r>
      <w:r w:rsidRPr="003C12AA">
        <w:rPr>
          <w:rFonts w:ascii="Times New Roman" w:hAnsi="Times New Roman" w:cs="Times New Roman"/>
          <w:sz w:val="28"/>
          <w:szCs w:val="28"/>
        </w:rPr>
        <w:t>)</w:t>
      </w:r>
    </w:p>
    <w:p w:rsidR="002242F2" w:rsidRDefault="002242F2" w:rsidP="00B657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A0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5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42F2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2F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242F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A0552" w:rsidRDefault="004A0552" w:rsidP="004A05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BA07D" wp14:editId="11739C89">
            <wp:extent cx="5943600" cy="37992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F2" w:rsidRPr="00402A44" w:rsidRDefault="002242F2" w:rsidP="004A05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42F2" w:rsidRDefault="002242F2" w:rsidP="003C1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BTL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BK_FS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242F2" w:rsidRDefault="002242F2" w:rsidP="003C12A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II.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dạng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chuẩn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bản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trong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thiết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kế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Cơ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sở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dữ</w:t>
      </w:r>
      <w:proofErr w:type="spellEnd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35A35">
        <w:rPr>
          <w:rFonts w:ascii="Times New Roman" w:hAnsi="Times New Roman" w:cs="Times New Roman"/>
          <w:b/>
          <w:sz w:val="28"/>
          <w:szCs w:val="28"/>
          <w:u w:val="single"/>
        </w:rPr>
        <w:t>liệu</w:t>
      </w:r>
      <w:proofErr w:type="spellEnd"/>
    </w:p>
    <w:p w:rsidR="00935A35" w:rsidRDefault="00935A35" w:rsidP="003C12AA">
      <w:pPr>
        <w:jc w:val="both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-</w:t>
      </w:r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1 (1NF): 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1NF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mỗi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hàng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cùng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số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lượng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các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(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nghĩa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lặp</w:t>
      </w:r>
      <w:proofErr w:type="spellEnd"/>
      <w:r w:rsidRPr="00935A3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).</w:t>
      </w:r>
    </w:p>
    <w:p w:rsidR="00935A35" w:rsidRDefault="00935A35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1"/>
        </w:rPr>
      </w:pPr>
      <w:r>
        <w:rPr>
          <w:sz w:val="28"/>
          <w:szCs w:val="28"/>
        </w:rPr>
        <w:t xml:space="preserve">-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chuẩn</w:t>
      </w:r>
      <w:proofErr w:type="spellEnd"/>
      <w:r w:rsidRPr="00935A35">
        <w:rPr>
          <w:color w:val="000000" w:themeColor="text1"/>
          <w:sz w:val="28"/>
          <w:szCs w:val="21"/>
        </w:rPr>
        <w:t xml:space="preserve"> 2 (2NF): </w:t>
      </w:r>
      <w:proofErr w:type="spellStart"/>
      <w:r w:rsidRPr="00935A35">
        <w:rPr>
          <w:color w:val="000000" w:themeColor="text1"/>
          <w:sz w:val="28"/>
          <w:szCs w:val="21"/>
        </w:rPr>
        <w:t>Một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bảng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có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2NF </w:t>
      </w:r>
      <w:proofErr w:type="spellStart"/>
      <w:r w:rsidRPr="00935A35">
        <w:rPr>
          <w:color w:val="000000" w:themeColor="text1"/>
          <w:sz w:val="28"/>
          <w:szCs w:val="21"/>
        </w:rPr>
        <w:t>nếu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chỉ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nếu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bảng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này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có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dạng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chuẩn</w:t>
      </w:r>
      <w:proofErr w:type="spellEnd"/>
      <w:r w:rsidRPr="00935A35">
        <w:rPr>
          <w:color w:val="000000" w:themeColor="text1"/>
          <w:sz w:val="28"/>
          <w:szCs w:val="21"/>
        </w:rPr>
        <w:t xml:space="preserve"> 1NF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mỗi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là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thành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phần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của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sẽ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toàn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bộ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>
        <w:rPr>
          <w:color w:val="000000" w:themeColor="text1"/>
          <w:sz w:val="28"/>
          <w:szCs w:val="21"/>
        </w:rPr>
        <w:t xml:space="preserve"> </w:t>
      </w:r>
      <w:r w:rsidRPr="00935A35">
        <w:rPr>
          <w:color w:val="000000" w:themeColor="text1"/>
          <w:sz w:val="28"/>
          <w:szCs w:val="21"/>
        </w:rPr>
        <w:t>(</w:t>
      </w:r>
      <w:proofErr w:type="spellStart"/>
      <w:r w:rsidRPr="00935A35">
        <w:rPr>
          <w:color w:val="000000" w:themeColor="text1"/>
          <w:sz w:val="28"/>
          <w:szCs w:val="21"/>
        </w:rPr>
        <w:t>các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là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các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phải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không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được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phụ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thuộc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hàm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vào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một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phần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của</w:t>
      </w:r>
      <w:proofErr w:type="spellEnd"/>
      <w:r w:rsidRPr="00935A35">
        <w:rPr>
          <w:color w:val="000000" w:themeColor="text1"/>
          <w:sz w:val="28"/>
          <w:szCs w:val="21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</w:rPr>
        <w:t>khoá</w:t>
      </w:r>
      <w:proofErr w:type="spellEnd"/>
      <w:r w:rsidRPr="00935A35">
        <w:rPr>
          <w:color w:val="000000" w:themeColor="text1"/>
          <w:sz w:val="28"/>
          <w:szCs w:val="21"/>
        </w:rPr>
        <w:t>)</w:t>
      </w:r>
      <w:r>
        <w:rPr>
          <w:color w:val="000000" w:themeColor="text1"/>
          <w:sz w:val="28"/>
          <w:szCs w:val="21"/>
        </w:rPr>
        <w:t>.</w:t>
      </w:r>
    </w:p>
    <w:p w:rsidR="00935A35" w:rsidRDefault="00935A35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color w:val="000000" w:themeColor="text1"/>
          <w:sz w:val="28"/>
          <w:szCs w:val="21"/>
          <w:shd w:val="clear" w:color="auto" w:fill="FFFFFF"/>
        </w:rPr>
      </w:pPr>
      <w:r>
        <w:rPr>
          <w:color w:val="000000" w:themeColor="text1"/>
          <w:sz w:val="28"/>
          <w:szCs w:val="21"/>
        </w:rPr>
        <w:t xml:space="preserve">-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chuẩn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3(3NF): 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có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3NF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nếu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bảng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2NF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mỗi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phải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thành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phần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của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chỉ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phụ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vào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>(</w:t>
      </w:r>
      <w:proofErr w:type="spellStart"/>
      <w:proofErr w:type="gramEnd"/>
      <w:r w:rsidRPr="00935A35">
        <w:rPr>
          <w:color w:val="000000" w:themeColor="text1"/>
          <w:sz w:val="28"/>
          <w:szCs w:val="21"/>
          <w:shd w:val="clear" w:color="auto" w:fill="FFFFFF"/>
        </w:rPr>
        <w:t>nghĩa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phụ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thuộc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hàm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vào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những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cột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không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phải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935A35">
        <w:rPr>
          <w:color w:val="000000" w:themeColor="text1"/>
          <w:sz w:val="28"/>
          <w:szCs w:val="21"/>
          <w:shd w:val="clear" w:color="auto" w:fill="FFFFFF"/>
        </w:rPr>
        <w:t>khoá</w:t>
      </w:r>
      <w:proofErr w:type="spellEnd"/>
      <w:r w:rsidRPr="00935A35">
        <w:rPr>
          <w:color w:val="000000" w:themeColor="text1"/>
          <w:sz w:val="28"/>
          <w:szCs w:val="21"/>
          <w:shd w:val="clear" w:color="auto" w:fill="FFFFFF"/>
        </w:rPr>
        <w:t>)</w:t>
      </w:r>
      <w:r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DB3D60" w:rsidRDefault="0015062C" w:rsidP="00935A35">
      <w:pPr>
        <w:pStyle w:val="ThngthngWeb"/>
        <w:shd w:val="clear" w:color="auto" w:fill="FFFFFF"/>
        <w:spacing w:before="0" w:beforeAutospacing="0" w:after="360" w:afterAutospacing="0"/>
        <w:textAlignment w:val="baseline"/>
        <w:rPr>
          <w:b/>
          <w:sz w:val="28"/>
          <w:szCs w:val="28"/>
          <w:u w:val="single"/>
        </w:rPr>
      </w:pPr>
      <w:r w:rsidRPr="00935A35">
        <w:rPr>
          <w:b/>
          <w:sz w:val="28"/>
          <w:szCs w:val="28"/>
          <w:u w:val="single"/>
        </w:rPr>
        <w:t>II</w:t>
      </w:r>
      <w:r>
        <w:rPr>
          <w:b/>
          <w:sz w:val="28"/>
          <w:szCs w:val="28"/>
          <w:u w:val="single"/>
        </w:rPr>
        <w:t>I</w:t>
      </w:r>
      <w:r w:rsidRPr="00935A35">
        <w:rPr>
          <w:b/>
          <w:sz w:val="28"/>
          <w:szCs w:val="28"/>
          <w:u w:val="single"/>
        </w:rPr>
        <w:t xml:space="preserve">. </w:t>
      </w:r>
      <w:proofErr w:type="spellStart"/>
      <w:r>
        <w:rPr>
          <w:b/>
          <w:sz w:val="28"/>
          <w:szCs w:val="28"/>
          <w:u w:val="single"/>
        </w:rPr>
        <w:t>Thiết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kế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lưu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trữ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các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dữ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liệu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hệ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thống</w:t>
      </w:r>
      <w:proofErr w:type="spellEnd"/>
      <w:r>
        <w:rPr>
          <w:b/>
          <w:sz w:val="28"/>
          <w:szCs w:val="28"/>
          <w:u w:val="single"/>
        </w:rPr>
        <w:t xml:space="preserve"> Website Tin </w:t>
      </w:r>
      <w:proofErr w:type="spellStart"/>
      <w:r>
        <w:rPr>
          <w:b/>
          <w:sz w:val="28"/>
          <w:szCs w:val="28"/>
          <w:u w:val="single"/>
        </w:rPr>
        <w:t>tức</w:t>
      </w:r>
      <w:proofErr w:type="spellEnd"/>
    </w:p>
    <w:p w:rsidR="00935A35" w:rsidRDefault="00820517" w:rsidP="00820517">
      <w:pPr>
        <w:pStyle w:val="ThngthngWeb"/>
        <w:shd w:val="clear" w:color="auto" w:fill="FFFFFF"/>
        <w:spacing w:before="0" w:beforeAutospacing="0" w:after="360" w:afterAutospacing="0"/>
        <w:jc w:val="center"/>
        <w:textAlignment w:val="baseline"/>
        <w:rPr>
          <w:color w:val="000000" w:themeColor="text1"/>
          <w:sz w:val="40"/>
          <w:szCs w:val="21"/>
        </w:rPr>
      </w:pPr>
      <w:r>
        <w:rPr>
          <w:noProof/>
          <w:color w:val="000000" w:themeColor="text1"/>
          <w:sz w:val="40"/>
          <w:szCs w:val="21"/>
        </w:rPr>
        <w:drawing>
          <wp:inline distT="0" distB="0" distL="0" distR="0">
            <wp:extent cx="6029325" cy="4905375"/>
            <wp:effectExtent l="0" t="0" r="9525" b="9525"/>
            <wp:docPr id="2" name="Hình ảnh 2" descr="Ảnh có chứa văn bản, biên lai, ảnh chụp màn hình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27" w:rsidRDefault="00C14027" w:rsidP="00C14027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- </w:t>
      </w:r>
      <w:proofErr w:type="spellStart"/>
      <w:r>
        <w:rPr>
          <w:color w:val="000000" w:themeColor="text1"/>
          <w:sz w:val="28"/>
          <w:szCs w:val="28"/>
        </w:rPr>
        <w:t>Việc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thống</w:t>
      </w:r>
      <w:proofErr w:type="spellEnd"/>
      <w:r>
        <w:rPr>
          <w:color w:val="000000" w:themeColor="text1"/>
          <w:sz w:val="28"/>
          <w:szCs w:val="28"/>
        </w:rPr>
        <w:t xml:space="preserve"> Website tin </w:t>
      </w:r>
      <w:proofErr w:type="spellStart"/>
      <w:r>
        <w:rPr>
          <w:color w:val="000000" w:themeColor="text1"/>
          <w:sz w:val="28"/>
          <w:szCs w:val="28"/>
        </w:rPr>
        <w:t>tức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MySQL.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do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MySQL </w:t>
      </w:r>
      <w:proofErr w:type="spellStart"/>
      <w:r>
        <w:rPr>
          <w:color w:val="000000" w:themeColor="text1"/>
          <w:sz w:val="28"/>
          <w:szCs w:val="28"/>
        </w:rPr>
        <w:t>bởi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:rsidR="00C14027" w:rsidRDefault="00C14027" w:rsidP="00C14027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MySQL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mềm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nguồn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ổn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nhanh</w:t>
      </w:r>
      <w:proofErr w:type="spellEnd"/>
      <w:r w:rsidR="005B100B">
        <w:rPr>
          <w:color w:val="000000" w:themeColor="text1"/>
          <w:sz w:val="28"/>
          <w:szCs w:val="28"/>
        </w:rPr>
        <w:t xml:space="preserve">, chi </w:t>
      </w:r>
      <w:proofErr w:type="spellStart"/>
      <w:r w:rsidR="005B100B">
        <w:rPr>
          <w:color w:val="000000" w:themeColor="text1"/>
          <w:sz w:val="28"/>
          <w:szCs w:val="28"/>
        </w:rPr>
        <w:t>phí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thấp</w:t>
      </w:r>
      <w:proofErr w:type="spellEnd"/>
      <w:r w:rsidR="005B100B">
        <w:rPr>
          <w:color w:val="000000" w:themeColor="text1"/>
          <w:sz w:val="28"/>
          <w:szCs w:val="28"/>
        </w:rPr>
        <w:t>.</w:t>
      </w:r>
    </w:p>
    <w:p w:rsidR="00C14027" w:rsidRDefault="00C14027" w:rsidP="00C14027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MySQL</w:t>
      </w:r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dễ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cài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đặt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và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cài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đặt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nhanh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chóng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đồng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tảng</w:t>
      </w:r>
      <w:proofErr w:type="spellEnd"/>
      <w:r>
        <w:rPr>
          <w:color w:val="000000" w:themeColor="text1"/>
          <w:sz w:val="28"/>
          <w:szCs w:val="28"/>
        </w:rPr>
        <w:t xml:space="preserve"> (Linux, </w:t>
      </w:r>
      <w:proofErr w:type="gramStart"/>
      <w:r>
        <w:rPr>
          <w:color w:val="000000" w:themeColor="text1"/>
          <w:sz w:val="28"/>
          <w:szCs w:val="28"/>
        </w:rPr>
        <w:t>Apache,…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nên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 w:rsidR="005B100B">
        <w:rPr>
          <w:color w:val="000000" w:themeColor="text1"/>
          <w:sz w:val="28"/>
          <w:szCs w:val="28"/>
        </w:rPr>
        <w:t>.</w:t>
      </w:r>
    </w:p>
    <w:p w:rsidR="00C14027" w:rsidRDefault="00C14027" w:rsidP="00C14027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B100B">
        <w:rPr>
          <w:color w:val="000000" w:themeColor="text1"/>
          <w:sz w:val="28"/>
          <w:szCs w:val="28"/>
        </w:rPr>
        <w:t xml:space="preserve">MySQL </w:t>
      </w:r>
      <w:proofErr w:type="spellStart"/>
      <w:r w:rsidR="005B100B">
        <w:rPr>
          <w:color w:val="000000" w:themeColor="text1"/>
          <w:sz w:val="28"/>
          <w:szCs w:val="28"/>
        </w:rPr>
        <w:t>hỗ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trợ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giao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dịch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mạnh</w:t>
      </w:r>
      <w:proofErr w:type="spellEnd"/>
      <w:r w:rsidR="005B100B">
        <w:rPr>
          <w:color w:val="000000" w:themeColor="text1"/>
          <w:sz w:val="28"/>
          <w:szCs w:val="28"/>
        </w:rPr>
        <w:t xml:space="preserve"> 1 </w:t>
      </w:r>
      <w:proofErr w:type="spellStart"/>
      <w:r w:rsidR="005B100B">
        <w:rPr>
          <w:color w:val="000000" w:themeColor="text1"/>
          <w:sz w:val="28"/>
          <w:szCs w:val="28"/>
        </w:rPr>
        <w:t>cách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tự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động</w:t>
      </w:r>
      <w:proofErr w:type="spellEnd"/>
      <w:r w:rsidR="005B100B">
        <w:rPr>
          <w:color w:val="000000" w:themeColor="text1"/>
          <w:sz w:val="28"/>
          <w:szCs w:val="28"/>
        </w:rPr>
        <w:t xml:space="preserve">, </w:t>
      </w:r>
      <w:proofErr w:type="spellStart"/>
      <w:r w:rsidR="005B100B">
        <w:rPr>
          <w:color w:val="000000" w:themeColor="text1"/>
          <w:sz w:val="28"/>
          <w:szCs w:val="28"/>
        </w:rPr>
        <w:t>thống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nhất</w:t>
      </w:r>
      <w:proofErr w:type="spellEnd"/>
      <w:r w:rsidR="005B100B">
        <w:rPr>
          <w:color w:val="000000" w:themeColor="text1"/>
          <w:sz w:val="28"/>
          <w:szCs w:val="28"/>
        </w:rPr>
        <w:t xml:space="preserve">, </w:t>
      </w:r>
      <w:proofErr w:type="spellStart"/>
      <w:r w:rsidR="005B100B">
        <w:rPr>
          <w:color w:val="000000" w:themeColor="text1"/>
          <w:sz w:val="28"/>
          <w:szCs w:val="28"/>
        </w:rPr>
        <w:t>độc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lập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và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bền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vững</w:t>
      </w:r>
      <w:proofErr w:type="spellEnd"/>
      <w:r w:rsidR="005B100B">
        <w:rPr>
          <w:color w:val="000000" w:themeColor="text1"/>
          <w:sz w:val="28"/>
          <w:szCs w:val="28"/>
        </w:rPr>
        <w:t xml:space="preserve">; </w:t>
      </w:r>
      <w:proofErr w:type="spellStart"/>
      <w:r w:rsidR="005B100B">
        <w:rPr>
          <w:color w:val="000000" w:themeColor="text1"/>
          <w:sz w:val="28"/>
          <w:szCs w:val="28"/>
        </w:rPr>
        <w:t>sở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hữu</w:t>
      </w:r>
      <w:proofErr w:type="spellEnd"/>
      <w:r w:rsidR="005B100B">
        <w:rPr>
          <w:color w:val="000000" w:themeColor="text1"/>
          <w:sz w:val="28"/>
          <w:szCs w:val="28"/>
        </w:rPr>
        <w:t xml:space="preserve"> engine </w:t>
      </w:r>
      <w:proofErr w:type="spellStart"/>
      <w:r w:rsidR="005B100B">
        <w:rPr>
          <w:color w:val="000000" w:themeColor="text1"/>
          <w:sz w:val="28"/>
          <w:szCs w:val="28"/>
        </w:rPr>
        <w:t>xử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lý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tốc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độ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cao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và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khả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năng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chèn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dữ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liệu</w:t>
      </w:r>
      <w:proofErr w:type="spellEnd"/>
      <w:r w:rsidR="005B100B">
        <w:rPr>
          <w:color w:val="000000" w:themeColor="text1"/>
          <w:sz w:val="28"/>
          <w:szCs w:val="28"/>
        </w:rPr>
        <w:t xml:space="preserve"> </w:t>
      </w:r>
      <w:proofErr w:type="spellStart"/>
      <w:r w:rsidR="005B100B">
        <w:rPr>
          <w:color w:val="000000" w:themeColor="text1"/>
          <w:sz w:val="28"/>
          <w:szCs w:val="28"/>
        </w:rPr>
        <w:t>nhanh</w:t>
      </w:r>
      <w:proofErr w:type="spellEnd"/>
      <w:r w:rsidR="005B100B">
        <w:rPr>
          <w:color w:val="000000" w:themeColor="text1"/>
          <w:sz w:val="28"/>
          <w:szCs w:val="28"/>
        </w:rPr>
        <w:t>.</w:t>
      </w:r>
    </w:p>
    <w:p w:rsidR="005B100B" w:rsidRDefault="005B100B" w:rsidP="00C14027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MySQL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5B100B" w:rsidRDefault="005B100B" w:rsidP="005B100B">
      <w:pPr>
        <w:pStyle w:val="ThngthngWeb"/>
        <w:shd w:val="clear" w:color="auto" w:fill="FFFFFF"/>
        <w:spacing w:before="0" w:beforeAutospacing="0" w:after="360" w:afterAutospacing="0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Phù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Website tin </w:t>
      </w:r>
      <w:proofErr w:type="spellStart"/>
      <w:r>
        <w:rPr>
          <w:color w:val="000000" w:themeColor="text1"/>
          <w:sz w:val="28"/>
          <w:szCs w:val="28"/>
        </w:rPr>
        <w:t>tức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5B100B" w:rsidRDefault="005B100B" w:rsidP="005B100B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spellStart"/>
      <w:r w:rsidR="00F33511">
        <w:rPr>
          <w:color w:val="000000" w:themeColor="text1"/>
          <w:sz w:val="28"/>
          <w:szCs w:val="28"/>
        </w:rPr>
        <w:t>Việc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sử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dụng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dạng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chuẩn</w:t>
      </w:r>
      <w:proofErr w:type="spellEnd"/>
      <w:r w:rsidR="00F33511">
        <w:rPr>
          <w:color w:val="000000" w:themeColor="text1"/>
          <w:sz w:val="28"/>
          <w:szCs w:val="28"/>
        </w:rPr>
        <w:t xml:space="preserve"> 3 (3NF) </w:t>
      </w:r>
      <w:proofErr w:type="spellStart"/>
      <w:r w:rsidR="00F33511">
        <w:rPr>
          <w:color w:val="000000" w:themeColor="text1"/>
          <w:sz w:val="28"/>
          <w:szCs w:val="28"/>
        </w:rPr>
        <w:t>trong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thiết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kế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lưu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trữ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các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dữ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liệu</w:t>
      </w:r>
      <w:proofErr w:type="spellEnd"/>
      <w:r w:rsidR="00F33511">
        <w:rPr>
          <w:color w:val="000000" w:themeColor="text1"/>
          <w:sz w:val="28"/>
          <w:szCs w:val="28"/>
        </w:rPr>
        <w:t xml:space="preserve"> </w:t>
      </w:r>
      <w:proofErr w:type="spellStart"/>
      <w:r w:rsidR="00F33511">
        <w:rPr>
          <w:color w:val="000000" w:themeColor="text1"/>
          <w:sz w:val="28"/>
          <w:szCs w:val="28"/>
        </w:rPr>
        <w:t>nhằm</w:t>
      </w:r>
      <w:proofErr w:type="spellEnd"/>
      <w:r w:rsidR="00F33511">
        <w:rPr>
          <w:color w:val="000000" w:themeColor="text1"/>
          <w:sz w:val="28"/>
          <w:szCs w:val="28"/>
        </w:rPr>
        <w:t xml:space="preserve">: </w:t>
      </w:r>
    </w:p>
    <w:p w:rsidR="00F33511" w:rsidRDefault="00F33511" w:rsidP="00F33511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Giảm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thừa</w:t>
      </w:r>
      <w:proofErr w:type="spellEnd"/>
    </w:p>
    <w:p w:rsidR="00130841" w:rsidRDefault="00130841" w:rsidP="00130841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Đảm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</w:p>
    <w:p w:rsidR="00597159" w:rsidRDefault="00130841" w:rsidP="00D03477">
      <w:pPr>
        <w:pStyle w:val="ThngthngWeb"/>
        <w:shd w:val="clear" w:color="auto" w:fill="FFFFFF"/>
        <w:spacing w:before="0" w:beforeAutospacing="0" w:after="360" w:afterAutospacing="0"/>
        <w:ind w:left="36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Tối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597159">
        <w:rPr>
          <w:color w:val="000000" w:themeColor="text1"/>
          <w:sz w:val="28"/>
          <w:szCs w:val="28"/>
        </w:rPr>
        <w:t>hiệu</w:t>
      </w:r>
      <w:proofErr w:type="spellEnd"/>
      <w:r w:rsidR="00597159">
        <w:rPr>
          <w:color w:val="000000" w:themeColor="text1"/>
          <w:sz w:val="28"/>
          <w:szCs w:val="28"/>
        </w:rPr>
        <w:t xml:space="preserve"> </w:t>
      </w:r>
      <w:proofErr w:type="spellStart"/>
      <w:r w:rsidR="00597159">
        <w:rPr>
          <w:color w:val="000000" w:themeColor="text1"/>
          <w:sz w:val="28"/>
          <w:szCs w:val="28"/>
        </w:rPr>
        <w:t>quả</w:t>
      </w:r>
      <w:proofErr w:type="spellEnd"/>
      <w:r w:rsidR="00597159">
        <w:rPr>
          <w:color w:val="000000" w:themeColor="text1"/>
          <w:sz w:val="28"/>
          <w:szCs w:val="28"/>
        </w:rPr>
        <w:t xml:space="preserve"> </w:t>
      </w:r>
      <w:proofErr w:type="spellStart"/>
      <w:r w:rsidR="00597159">
        <w:rPr>
          <w:color w:val="000000" w:themeColor="text1"/>
          <w:sz w:val="28"/>
          <w:szCs w:val="28"/>
        </w:rPr>
        <w:t>lưu</w:t>
      </w:r>
      <w:proofErr w:type="spellEnd"/>
      <w:r w:rsidR="00597159">
        <w:rPr>
          <w:color w:val="000000" w:themeColor="text1"/>
          <w:sz w:val="28"/>
          <w:szCs w:val="28"/>
        </w:rPr>
        <w:t xml:space="preserve"> </w:t>
      </w:r>
      <w:proofErr w:type="spellStart"/>
      <w:r w:rsidR="00597159">
        <w:rPr>
          <w:color w:val="000000" w:themeColor="text1"/>
          <w:sz w:val="28"/>
          <w:szCs w:val="28"/>
        </w:rPr>
        <w:t>trữ</w:t>
      </w:r>
      <w:proofErr w:type="spellEnd"/>
    </w:p>
    <w:p w:rsidR="00F11336" w:rsidRDefault="00D03477" w:rsidP="00D03477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 w:rsidR="00F11336">
        <w:rPr>
          <w:color w:val="000000" w:themeColor="text1"/>
          <w:sz w:val="28"/>
          <w:szCs w:val="28"/>
        </w:rPr>
        <w:t xml:space="preserve">: </w:t>
      </w:r>
    </w:p>
    <w:p w:rsidR="00F11336" w:rsidRPr="00F11336" w:rsidRDefault="00F11336" w:rsidP="00F11336">
      <w:pPr>
        <w:pStyle w:val="ThngthngWeb"/>
        <w:numPr>
          <w:ilvl w:val="0"/>
          <w:numId w:val="10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40"/>
          <w:szCs w:val="28"/>
        </w:rPr>
      </w:pPr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Ở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trong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MySQL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khi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lập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Index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cho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trường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dữ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liệu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thì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dữ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liệu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sẽ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được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sắp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xếp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trên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một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file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riêng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,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khi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chúng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ta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thực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hiện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truy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vấn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dữ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liệu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thông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qua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các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trường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index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này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,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các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giải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thuật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tìm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kiếm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được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cài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đặt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sẵn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trên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hệ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thống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sẽ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phát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huy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hiệu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quả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tối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đa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của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nó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,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đặc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biệt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là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ở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các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trường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index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dạng</w:t>
      </w:r>
      <w:proofErr w:type="spellEnd"/>
      <w:r w:rsidRPr="00F1133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 w:rsidRPr="00F11336">
        <w:rPr>
          <w:color w:val="000000" w:themeColor="text1"/>
          <w:sz w:val="28"/>
          <w:szCs w:val="21"/>
          <w:shd w:val="clear" w:color="auto" w:fill="FFFFFF"/>
        </w:rPr>
        <w:t>số</w:t>
      </w:r>
      <w:proofErr w:type="spellEnd"/>
      <w:r>
        <w:rPr>
          <w:color w:val="000000" w:themeColor="text1"/>
          <w:sz w:val="28"/>
          <w:szCs w:val="21"/>
          <w:shd w:val="clear" w:color="auto" w:fill="FFFFFF"/>
        </w:rPr>
        <w:t>.</w:t>
      </w:r>
    </w:p>
    <w:p w:rsidR="00F11336" w:rsidRDefault="00F11336" w:rsidP="00F11336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spellStart"/>
      <w:r>
        <w:rPr>
          <w:color w:val="000000" w:themeColor="text1"/>
          <w:sz w:val="28"/>
          <w:szCs w:val="28"/>
        </w:rPr>
        <w:t>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Dung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>: (</w:t>
      </w:r>
      <w:proofErr w:type="spellStart"/>
      <w:r>
        <w:rPr>
          <w:color w:val="000000" w:themeColor="text1"/>
          <w:sz w:val="28"/>
          <w:szCs w:val="28"/>
        </w:rPr>
        <w:t>cái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</w:t>
      </w:r>
      <w:proofErr w:type="spellEnd"/>
      <w:r>
        <w:rPr>
          <w:color w:val="000000" w:themeColor="text1"/>
          <w:sz w:val="28"/>
          <w:szCs w:val="28"/>
        </w:rPr>
        <w:t xml:space="preserve"> VD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(11)</w:t>
      </w:r>
      <w:bookmarkStart w:id="0" w:name="_GoBack"/>
      <w:bookmarkEnd w:id="0"/>
      <w:r>
        <w:rPr>
          <w:color w:val="000000" w:themeColor="text1"/>
          <w:sz w:val="28"/>
          <w:szCs w:val="28"/>
        </w:rPr>
        <w:t>)</w:t>
      </w:r>
    </w:p>
    <w:p w:rsidR="00F11336" w:rsidRPr="00F11336" w:rsidRDefault="00F11336" w:rsidP="00F11336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F11336" w:rsidRPr="00F11336" w:rsidRDefault="00F11336" w:rsidP="00F11336">
      <w:pPr>
        <w:pStyle w:val="Thngthng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40"/>
          <w:szCs w:val="28"/>
        </w:rPr>
      </w:pPr>
    </w:p>
    <w:sectPr w:rsidR="00F11336" w:rsidRPr="00F1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AF6"/>
    <w:multiLevelType w:val="hybridMultilevel"/>
    <w:tmpl w:val="E5E2CDAC"/>
    <w:lvl w:ilvl="0" w:tplc="C2829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56667"/>
    <w:multiLevelType w:val="hybridMultilevel"/>
    <w:tmpl w:val="A9C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4D"/>
    <w:multiLevelType w:val="hybridMultilevel"/>
    <w:tmpl w:val="176E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6DB1"/>
    <w:multiLevelType w:val="hybridMultilevel"/>
    <w:tmpl w:val="8820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527"/>
    <w:multiLevelType w:val="hybridMultilevel"/>
    <w:tmpl w:val="539C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05744"/>
    <w:multiLevelType w:val="hybridMultilevel"/>
    <w:tmpl w:val="1554A814"/>
    <w:lvl w:ilvl="0" w:tplc="6AF82F1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2471"/>
    <w:multiLevelType w:val="hybridMultilevel"/>
    <w:tmpl w:val="58181E3C"/>
    <w:lvl w:ilvl="0" w:tplc="6AF82F1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B5E17"/>
    <w:multiLevelType w:val="hybridMultilevel"/>
    <w:tmpl w:val="E058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521E7"/>
    <w:multiLevelType w:val="hybridMultilevel"/>
    <w:tmpl w:val="8FB0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45C05"/>
    <w:multiLevelType w:val="hybridMultilevel"/>
    <w:tmpl w:val="EA7A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44"/>
    <w:rsid w:val="00130841"/>
    <w:rsid w:val="0015062C"/>
    <w:rsid w:val="002242F2"/>
    <w:rsid w:val="002C4BBC"/>
    <w:rsid w:val="003C12AA"/>
    <w:rsid w:val="00402A44"/>
    <w:rsid w:val="004A0552"/>
    <w:rsid w:val="00525701"/>
    <w:rsid w:val="00597159"/>
    <w:rsid w:val="005B100B"/>
    <w:rsid w:val="00820517"/>
    <w:rsid w:val="008710D1"/>
    <w:rsid w:val="00935A35"/>
    <w:rsid w:val="009A5F40"/>
    <w:rsid w:val="00B6574A"/>
    <w:rsid w:val="00B729CE"/>
    <w:rsid w:val="00BE31F7"/>
    <w:rsid w:val="00C14027"/>
    <w:rsid w:val="00D03477"/>
    <w:rsid w:val="00DB3D60"/>
    <w:rsid w:val="00F11336"/>
    <w:rsid w:val="00F3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460E"/>
  <w15:chartTrackingRefBased/>
  <w15:docId w15:val="{6AE8AE50-3C38-4AA6-B4E0-348038F4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02A44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93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Văn Toàn</cp:lastModifiedBy>
  <cp:revision>8</cp:revision>
  <dcterms:created xsi:type="dcterms:W3CDTF">2017-12-04T14:28:00Z</dcterms:created>
  <dcterms:modified xsi:type="dcterms:W3CDTF">2017-12-06T14:24:00Z</dcterms:modified>
</cp:coreProperties>
</file>