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2E" w:rsidRPr="001B1E4F" w:rsidRDefault="001B1E4F" w:rsidP="001B1E4F">
      <w:pPr>
        <w:pStyle w:val="ListParagraph"/>
        <w:numPr>
          <w:ilvl w:val="0"/>
          <w:numId w:val="10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1B1E4F">
        <w:rPr>
          <w:rFonts w:ascii="Minion-Bold" w:hAnsi="Minion-Bold"/>
          <w:b/>
          <w:bCs/>
          <w:color w:val="00ADEF"/>
          <w:sz w:val="24"/>
          <w:szCs w:val="24"/>
        </w:rPr>
        <w:t>Functional Model Verification and Validation</w:t>
      </w:r>
    </w:p>
    <w:p w:rsidR="0061262E" w:rsidRPr="0061262E" w:rsidRDefault="006F4E49" w:rsidP="0061262E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61262E">
        <w:rPr>
          <w:rStyle w:val="fontstyle01"/>
          <w:rFonts w:ascii="Times New Roman" w:hAnsi="Times New Roman" w:cs="Times New Roman"/>
          <w:sz w:val="24"/>
          <w:szCs w:val="24"/>
        </w:rPr>
        <w:t>First, when comparing an activity diagram to a use-case description, there should be</w:t>
      </w:r>
      <w:r w:rsidRPr="0061262E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61262E">
        <w:rPr>
          <w:rStyle w:val="fontstyle01"/>
          <w:rFonts w:ascii="Times New Roman" w:hAnsi="Times New Roman" w:cs="Times New Roman"/>
          <w:sz w:val="24"/>
          <w:szCs w:val="24"/>
        </w:rPr>
        <w:t xml:space="preserve">at least one event recorded in the normal flow of events, </w:t>
      </w:r>
      <w:proofErr w:type="spellStart"/>
      <w:r w:rsidRPr="0061262E">
        <w:rPr>
          <w:rStyle w:val="fontstyle01"/>
          <w:rFonts w:ascii="Times New Roman" w:hAnsi="Times New Roman" w:cs="Times New Roman"/>
          <w:sz w:val="24"/>
          <w:szCs w:val="24"/>
        </w:rPr>
        <w:t>subflows</w:t>
      </w:r>
      <w:proofErr w:type="spellEnd"/>
      <w:r w:rsidRPr="0061262E">
        <w:rPr>
          <w:rStyle w:val="fontstyle01"/>
          <w:rFonts w:ascii="Times New Roman" w:hAnsi="Times New Roman" w:cs="Times New Roman"/>
          <w:sz w:val="24"/>
          <w:szCs w:val="24"/>
        </w:rPr>
        <w:t>, or alternate/exceptional</w:t>
      </w:r>
      <w:r w:rsidRPr="0061262E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61262E">
        <w:rPr>
          <w:rStyle w:val="fontstyle01"/>
          <w:rFonts w:ascii="Times New Roman" w:hAnsi="Times New Roman" w:cs="Times New Roman"/>
          <w:sz w:val="24"/>
          <w:szCs w:val="24"/>
        </w:rPr>
        <w:t>flows of the use-case description for each activity or action that is included on an activity</w:t>
      </w:r>
      <w:r w:rsidRPr="0061262E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61262E">
        <w:rPr>
          <w:rStyle w:val="fontstyle01"/>
          <w:rFonts w:ascii="Times New Roman" w:hAnsi="Times New Roman" w:cs="Times New Roman"/>
          <w:sz w:val="24"/>
          <w:szCs w:val="24"/>
        </w:rPr>
        <w:t>diagram, and each event should be associated with an activity or action.</w:t>
      </w:r>
    </w:p>
    <w:p w:rsidR="00424729" w:rsidRPr="0061262E" w:rsidRDefault="006F4E49" w:rsidP="0061262E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61262E">
        <w:rPr>
          <w:rStyle w:val="fontstyle01"/>
          <w:rFonts w:ascii="Times New Roman" w:hAnsi="Times New Roman" w:cs="Times New Roman"/>
          <w:sz w:val="24"/>
          <w:szCs w:val="24"/>
        </w:rPr>
        <w:t>Second, all objects portrayed as an object node in an activity diagram must be mentioned</w:t>
      </w:r>
      <w:r w:rsidRPr="0061262E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61262E">
        <w:rPr>
          <w:rStyle w:val="fontstyle01"/>
          <w:rFonts w:ascii="Times New Roman" w:hAnsi="Times New Roman" w:cs="Times New Roman"/>
          <w:sz w:val="24"/>
          <w:szCs w:val="24"/>
        </w:rPr>
        <w:t xml:space="preserve">in an event in the normal flow of events, </w:t>
      </w:r>
      <w:proofErr w:type="spellStart"/>
      <w:r w:rsidRPr="0061262E">
        <w:rPr>
          <w:rStyle w:val="fontstyle01"/>
          <w:rFonts w:ascii="Times New Roman" w:hAnsi="Times New Roman" w:cs="Times New Roman"/>
          <w:sz w:val="24"/>
          <w:szCs w:val="24"/>
        </w:rPr>
        <w:t>subflows</w:t>
      </w:r>
      <w:proofErr w:type="spellEnd"/>
      <w:r w:rsidRPr="0061262E">
        <w:rPr>
          <w:rStyle w:val="fontstyle01"/>
          <w:rFonts w:ascii="Times New Roman" w:hAnsi="Times New Roman" w:cs="Times New Roman"/>
          <w:sz w:val="24"/>
          <w:szCs w:val="24"/>
        </w:rPr>
        <w:t xml:space="preserve">, or alternate/exceptional flows of the </w:t>
      </w:r>
      <w:proofErr w:type="spellStart"/>
      <w:r w:rsidRPr="0061262E">
        <w:rPr>
          <w:rStyle w:val="fontstyle01"/>
          <w:rFonts w:ascii="Times New Roman" w:hAnsi="Times New Roman" w:cs="Times New Roman"/>
          <w:sz w:val="24"/>
          <w:szCs w:val="24"/>
        </w:rPr>
        <w:t>usecase</w:t>
      </w:r>
      <w:proofErr w:type="spellEnd"/>
      <w:r w:rsidRPr="0061262E">
        <w:rPr>
          <w:rStyle w:val="fontstyle01"/>
          <w:rFonts w:ascii="Times New Roman" w:hAnsi="Times New Roman" w:cs="Times New Roman"/>
          <w:sz w:val="24"/>
          <w:szCs w:val="24"/>
        </w:rPr>
        <w:t xml:space="preserve"> description</w:t>
      </w:r>
      <w:proofErr w:type="gramStart"/>
      <w:r w:rsidRPr="0061262E">
        <w:rPr>
          <w:rStyle w:val="fontstyle01"/>
          <w:rFonts w:ascii="Times New Roman" w:hAnsi="Times New Roman" w:cs="Times New Roman"/>
          <w:sz w:val="24"/>
          <w:szCs w:val="24"/>
        </w:rPr>
        <w:t>..</w:t>
      </w:r>
      <w:proofErr w:type="gramEnd"/>
      <w:r w:rsidRPr="0061262E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61262E">
        <w:rPr>
          <w:rStyle w:val="fontstyle01"/>
          <w:rFonts w:ascii="Times New Roman" w:hAnsi="Times New Roman" w:cs="Times New Roman"/>
          <w:sz w:val="24"/>
          <w:szCs w:val="24"/>
        </w:rPr>
        <w:t>-Third, sequential order of the events in a use-case description should occur in the same</w:t>
      </w:r>
      <w:r w:rsidRPr="0061262E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61262E">
        <w:rPr>
          <w:rStyle w:val="fontstyle01"/>
          <w:rFonts w:ascii="Times New Roman" w:hAnsi="Times New Roman" w:cs="Times New Roman"/>
          <w:sz w:val="24"/>
          <w:szCs w:val="24"/>
        </w:rPr>
        <w:t xml:space="preserve">sequential order of the activities contained in an activity diagram. </w:t>
      </w:r>
    </w:p>
    <w:p w:rsidR="0061262E" w:rsidRPr="0061262E" w:rsidRDefault="006F4E49" w:rsidP="0061262E">
      <w:pPr>
        <w:ind w:left="720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3 </w:t>
      </w:r>
      <w:proofErr w:type="spellStart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cái</w:t>
      </w:r>
      <w:proofErr w:type="spellEnd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kiểm</w:t>
      </w:r>
      <w:proofErr w:type="spellEnd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tra</w:t>
      </w:r>
      <w:proofErr w:type="spellEnd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Activity diagram </w:t>
      </w:r>
      <w:proofErr w:type="spellStart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đặc</w:t>
      </w:r>
      <w:proofErr w:type="spellEnd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use-case </w:t>
      </w:r>
      <w:proofErr w:type="spellStart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nên</w:t>
      </w:r>
      <w:proofErr w:type="spellEnd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bỏ</w:t>
      </w:r>
      <w:proofErr w:type="spellEnd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qua </w:t>
      </w:r>
      <w:proofErr w:type="spellStart"/>
      <w:r w:rsidRPr="006F4E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nhé</w:t>
      </w:r>
      <w:proofErr w:type="spellEnd"/>
    </w:p>
    <w:p w:rsidR="006F4E49" w:rsidRPr="0061262E" w:rsidRDefault="006F4E49" w:rsidP="0061262E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sz w:val="24"/>
          <w:szCs w:val="24"/>
        </w:rPr>
      </w:pPr>
      <w:r w:rsidRPr="0061262E">
        <w:rPr>
          <w:rStyle w:val="fontstyle01"/>
          <w:rFonts w:ascii="Times New Roman" w:hAnsi="Times New Roman" w:cs="Times New Roman"/>
          <w:sz w:val="24"/>
          <w:szCs w:val="24"/>
        </w:rPr>
        <w:t>Fourth, when comparing a use-case description to a use-case diagram, there must</w:t>
      </w:r>
      <w:r w:rsidRPr="0061262E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61262E">
        <w:rPr>
          <w:rStyle w:val="fontstyle01"/>
          <w:rFonts w:ascii="Times New Roman" w:hAnsi="Times New Roman" w:cs="Times New Roman"/>
          <w:sz w:val="24"/>
          <w:szCs w:val="24"/>
        </w:rPr>
        <w:t>be one and only one use-case description for each use case, and vice versa.</w:t>
      </w:r>
    </w:p>
    <w:p w:rsidR="006F4E49" w:rsidRPr="0061262E" w:rsidRDefault="006F4E49" w:rsidP="0061262E">
      <w:pPr>
        <w:ind w:firstLine="360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Mỗi</w:t>
      </w:r>
      <w:proofErr w:type="spellEnd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use-case </w:t>
      </w:r>
      <w:proofErr w:type="spellStart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1 </w:t>
      </w:r>
      <w:proofErr w:type="spellStart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đặc</w:t>
      </w:r>
      <w:proofErr w:type="spellEnd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mỗi</w:t>
      </w:r>
      <w:proofErr w:type="spellEnd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đặc</w:t>
      </w:r>
      <w:proofErr w:type="spellEnd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chỉ</w:t>
      </w:r>
      <w:proofErr w:type="spellEnd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dành</w:t>
      </w:r>
      <w:proofErr w:type="spellEnd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1 use-</w:t>
      </w:r>
      <w:proofErr w:type="gramStart"/>
      <w:r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 w:rsidR="0061262E" w:rsidRPr="0061262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</w:p>
    <w:p w:rsidR="0061262E" w:rsidRDefault="0061262E" w:rsidP="0061262E">
      <w:pPr>
        <w:ind w:firstLine="360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-14 use-case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nhưng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chỉ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13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đặc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Thiếu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đặc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use-case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lý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</w:p>
    <w:p w:rsidR="0061262E" w:rsidRDefault="0061262E" w:rsidP="0061262E">
      <w:pPr>
        <w:ind w:firstLine="360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-</w:t>
      </w:r>
      <w:proofErr w:type="gram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use-</w:t>
      </w:r>
      <w:proofErr w:type="gram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ID 10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lý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-&gt;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lý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hàng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61262E" w:rsidRPr="005D0EE4" w:rsidRDefault="0061262E" w:rsidP="0061262E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61262E">
        <w:rPr>
          <w:rStyle w:val="fontstyle01"/>
          <w:rFonts w:ascii="Times New Roman" w:hAnsi="Times New Roman" w:cs="Times New Roman"/>
          <w:sz w:val="24"/>
          <w:szCs w:val="24"/>
        </w:rPr>
        <w:t>Fifth, all actors listed in a use case description must be portrayed on the use-case diagram. Furthermore, each one must have an association link that connects it to the use case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1262E">
        <w:rPr>
          <w:rStyle w:val="fontstyle01"/>
          <w:rFonts w:ascii="Times New Roman" w:hAnsi="Times New Roman" w:cs="Times New Roman"/>
          <w:sz w:val="24"/>
          <w:szCs w:val="24"/>
        </w:rPr>
        <w:t>and must be listed with the association relationships in the use-case description.</w:t>
      </w:r>
    </w:p>
    <w:p w:rsidR="005D0EE4" w:rsidRPr="005D0EE4" w:rsidRDefault="005D0EE4" w:rsidP="0061262E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5D0EE4">
        <w:rPr>
          <w:rStyle w:val="fontstyle01"/>
          <w:rFonts w:ascii="Times New Roman" w:hAnsi="Times New Roman" w:cs="Times New Roman"/>
          <w:sz w:val="24"/>
          <w:szCs w:val="24"/>
        </w:rPr>
        <w:t xml:space="preserve">Sixth, in some organizations, we should also include the stakeholders listed in the </w:t>
      </w:r>
      <w:proofErr w:type="spellStart"/>
      <w:r w:rsidRPr="005D0EE4">
        <w:rPr>
          <w:rStyle w:val="fontstyle01"/>
          <w:rFonts w:ascii="Times New Roman" w:hAnsi="Times New Roman" w:cs="Times New Roman"/>
          <w:sz w:val="24"/>
          <w:szCs w:val="24"/>
        </w:rPr>
        <w:t>usecase</w:t>
      </w:r>
      <w:proofErr w:type="spellEnd"/>
      <w:r w:rsidRPr="005D0EE4">
        <w:rPr>
          <w:rStyle w:val="fontstyle01"/>
          <w:rFonts w:ascii="Times New Roman" w:hAnsi="Times New Roman" w:cs="Times New Roman"/>
          <w:sz w:val="24"/>
          <w:szCs w:val="24"/>
        </w:rPr>
        <w:t xml:space="preserve"> description as actors in the use-case diagram.</w:t>
      </w:r>
    </w:p>
    <w:p w:rsidR="0061262E" w:rsidRDefault="0061262E" w:rsidP="0061262E">
      <w:pPr>
        <w:ind w:left="360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Mỗi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tác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nhân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đặc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diễn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sơ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use</w:t>
      </w:r>
      <w:proofErr w:type="gram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, 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proofErr w:type="gram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nối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use-case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list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ra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mối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quan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đặc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.</w:t>
      </w:r>
    </w:p>
    <w:p w:rsidR="0061262E" w:rsidRDefault="0061262E" w:rsidP="0061262E">
      <w:pPr>
        <w:pStyle w:val="ListParagraph"/>
        <w:numPr>
          <w:ilvl w:val="1"/>
          <w:numId w:val="4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Đặc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id 2:</w:t>
      </w:r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Tác</w:t>
      </w:r>
      <w:proofErr w:type="spellEnd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nhân</w:t>
      </w:r>
      <w:proofErr w:type="spellEnd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chính</w:t>
      </w:r>
      <w:proofErr w:type="spellEnd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admin </w:t>
      </w:r>
      <w:proofErr w:type="spellStart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chưa</w:t>
      </w:r>
      <w:proofErr w:type="spellEnd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đc</w:t>
      </w:r>
      <w:proofErr w:type="spellEnd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nối</w:t>
      </w:r>
      <w:proofErr w:type="spellEnd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use-case </w:t>
      </w:r>
      <w:proofErr w:type="spellStart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Đăng</w:t>
      </w:r>
      <w:proofErr w:type="spellEnd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nhập</w:t>
      </w:r>
      <w:proofErr w:type="spellEnd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sơ</w:t>
      </w:r>
      <w:proofErr w:type="spellEnd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 w:rsidR="005C1D2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(Admin </w:t>
      </w:r>
      <w:proofErr w:type="spellStart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chỉ</w:t>
      </w:r>
      <w:proofErr w:type="spellEnd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chức</w:t>
      </w:r>
      <w:proofErr w:type="spellEnd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năng</w:t>
      </w:r>
      <w:proofErr w:type="spellEnd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lý</w:t>
      </w:r>
      <w:proofErr w:type="spellEnd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trị</w:t>
      </w:r>
      <w:proofErr w:type="spellEnd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viên</w:t>
      </w:r>
      <w:proofErr w:type="spellEnd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thôi</w:t>
      </w:r>
      <w:proofErr w:type="spellEnd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mà</w:t>
      </w:r>
      <w:proofErr w:type="spellEnd"/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)  </w:t>
      </w:r>
      <w:r w:rsidR="005D0EE4"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029200" cy="3875600"/>
            <wp:effectExtent l="19050" t="0" r="0" b="0"/>
            <wp:docPr id="1" name="Picture 0" descr="ávsavas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ávsavasv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0440" cy="387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EE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                     </w:t>
      </w:r>
    </w:p>
    <w:p w:rsidR="005C1D23" w:rsidRDefault="005D0EE4" w:rsidP="0061262E">
      <w:pPr>
        <w:pStyle w:val="ListParagraph"/>
        <w:numPr>
          <w:ilvl w:val="1"/>
          <w:numId w:val="4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Đặc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ID 3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tương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tự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ID2</w:t>
      </w:r>
    </w:p>
    <w:p w:rsidR="00284149" w:rsidRPr="00284149" w:rsidRDefault="005D0EE4" w:rsidP="00284149">
      <w:pPr>
        <w:pStyle w:val="ListParagraph"/>
        <w:numPr>
          <w:ilvl w:val="1"/>
          <w:numId w:val="4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ID 8: </w:t>
      </w:r>
      <w:proofErr w:type="spellStart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Tác</w:t>
      </w:r>
      <w:proofErr w:type="spellEnd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nhân</w:t>
      </w:r>
      <w:proofErr w:type="spellEnd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người</w:t>
      </w:r>
      <w:proofErr w:type="spellEnd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dùng</w:t>
      </w:r>
      <w:proofErr w:type="spellEnd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Mối</w:t>
      </w:r>
      <w:proofErr w:type="spellEnd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quan</w:t>
      </w:r>
      <w:proofErr w:type="spellEnd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quan</w:t>
      </w:r>
      <w:proofErr w:type="spellEnd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Người</w:t>
      </w:r>
      <w:proofErr w:type="spellEnd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dùng</w:t>
      </w:r>
      <w:proofErr w:type="spellEnd"/>
      <w:r w:rsidRPr="0028414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.</w:t>
      </w:r>
    </w:p>
    <w:p w:rsidR="00284149" w:rsidRPr="00284149" w:rsidRDefault="00284149" w:rsidP="00284149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284149">
        <w:rPr>
          <w:rStyle w:val="fontstyle01"/>
          <w:rFonts w:ascii="Times New Roman" w:hAnsi="Times New Roman" w:cs="Times New Roman"/>
          <w:sz w:val="24"/>
          <w:szCs w:val="24"/>
        </w:rPr>
        <w:t>Seventh, all other relationships listed in a use-case description (include, extend, and</w:t>
      </w:r>
      <w:r w:rsidRPr="00284149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284149">
        <w:rPr>
          <w:rStyle w:val="fontstyle01"/>
          <w:rFonts w:ascii="Times New Roman" w:hAnsi="Times New Roman" w:cs="Times New Roman"/>
          <w:sz w:val="24"/>
          <w:szCs w:val="24"/>
        </w:rPr>
        <w:t>generalization) must be portrayed on a use-case diagram</w:t>
      </w:r>
      <w:r>
        <w:rPr>
          <w:rStyle w:val="fontstyle01"/>
        </w:rPr>
        <w:t>.</w:t>
      </w:r>
    </w:p>
    <w:p w:rsidR="00284149" w:rsidRDefault="00284149" w:rsidP="00284149">
      <w:pPr>
        <w:pStyle w:val="ListParagraph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Tất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cả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mối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quan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diễn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sơ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use-case.</w:t>
      </w:r>
    </w:p>
    <w:p w:rsidR="00284149" w:rsidRDefault="00284149" w:rsidP="00284149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ID1: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Đăng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ký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bao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hàm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Đăng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nhập</w:t>
      </w:r>
      <w:proofErr w:type="spellEnd"/>
    </w:p>
    <w:p w:rsidR="00284149" w:rsidRDefault="00284149" w:rsidP="00284149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ID2</w:t>
      </w:r>
      <w:proofErr w:type="gram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:Đăng</w:t>
      </w:r>
      <w:proofErr w:type="gram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nhập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mở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rộng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Đăng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Xuất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Đăng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nhập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chỉ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bao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hàm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Đăng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kí</w:t>
      </w:r>
      <w:proofErr w:type="spellEnd"/>
    </w:p>
    <w:p w:rsidR="00284149" w:rsidRDefault="00284149" w:rsidP="00284149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ID</w:t>
      </w:r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5 </w:t>
      </w:r>
      <w:proofErr w:type="spellStart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trị</w:t>
      </w:r>
      <w:proofErr w:type="spellEnd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viên</w:t>
      </w:r>
      <w:proofErr w:type="spellEnd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bao</w:t>
      </w:r>
      <w:proofErr w:type="spellEnd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hàm</w:t>
      </w:r>
      <w:proofErr w:type="spellEnd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Trả</w:t>
      </w:r>
      <w:proofErr w:type="spellEnd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lời</w:t>
      </w:r>
      <w:proofErr w:type="spellEnd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khách</w:t>
      </w:r>
      <w:proofErr w:type="spellEnd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B1E4F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hàng</w:t>
      </w:r>
      <w:proofErr w:type="spellEnd"/>
    </w:p>
    <w:p w:rsidR="001B1E4F" w:rsidRDefault="001B1E4F" w:rsidP="00284149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ID6:Bình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luận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bao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hàm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Đăng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nhập</w:t>
      </w:r>
      <w:proofErr w:type="spellEnd"/>
    </w:p>
    <w:p w:rsidR="001B1E4F" w:rsidRPr="001B1E4F" w:rsidRDefault="001B1E4F" w:rsidP="001B1E4F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ID7:Đánh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giá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không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bao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hàm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Đăng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nhập</w:t>
      </w:r>
      <w:proofErr w:type="spellEnd"/>
    </w:p>
    <w:p w:rsidR="001B1E4F" w:rsidRPr="001B1E4F" w:rsidRDefault="001B1E4F" w:rsidP="001B1E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B1E4F">
        <w:rPr>
          <w:rFonts w:ascii="Minion-Bold" w:hAnsi="Minion-Bold"/>
          <w:b/>
          <w:bCs/>
          <w:color w:val="00ADEF"/>
          <w:sz w:val="24"/>
          <w:szCs w:val="24"/>
        </w:rPr>
        <w:t>Structural Model Verification and Validation</w:t>
      </w:r>
    </w:p>
    <w:p w:rsidR="001B1E4F" w:rsidRPr="001B1E4F" w:rsidRDefault="001B1E4F" w:rsidP="001B1E4F">
      <w:pPr>
        <w:pStyle w:val="ListParagraph"/>
        <w:numPr>
          <w:ilvl w:val="0"/>
          <w:numId w:val="1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1B1E4F">
        <w:rPr>
          <w:rStyle w:val="fontstyle01"/>
          <w:rFonts w:ascii="Times New Roman" w:hAnsi="Times New Roman" w:cs="Times New Roman"/>
          <w:sz w:val="24"/>
          <w:szCs w:val="24"/>
        </w:rPr>
        <w:t>First, every CRC card should be associated with a class on the class diagram, and vice</w:t>
      </w:r>
      <w:r w:rsidRPr="001B1E4F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1B1E4F">
        <w:rPr>
          <w:rStyle w:val="fontstyle01"/>
          <w:rFonts w:ascii="Times New Roman" w:hAnsi="Times New Roman" w:cs="Times New Roman"/>
          <w:sz w:val="24"/>
          <w:szCs w:val="24"/>
        </w:rPr>
        <w:t>versa. Obviously, there needs to be a CRC card associated with each and</w:t>
      </w:r>
      <w:r w:rsidRPr="001B1E4F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1B1E4F">
        <w:rPr>
          <w:rStyle w:val="fontstyle01"/>
          <w:rFonts w:ascii="Times New Roman" w:hAnsi="Times New Roman" w:cs="Times New Roman"/>
          <w:sz w:val="24"/>
          <w:szCs w:val="24"/>
        </w:rPr>
        <w:t>every class on the class diagram for the structural model to be consistent.</w:t>
      </w:r>
    </w:p>
    <w:p w:rsidR="001B1E4F" w:rsidRDefault="001B1E4F" w:rsidP="001B1E4F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CRC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 class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1B1E4F" w:rsidRPr="001B1E4F" w:rsidRDefault="001B1E4F" w:rsidP="001B1E4F">
      <w:pPr>
        <w:pStyle w:val="ListParagraph"/>
        <w:numPr>
          <w:ilvl w:val="0"/>
          <w:numId w:val="1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1B1E4F">
        <w:rPr>
          <w:rStyle w:val="fontstyle01"/>
          <w:rFonts w:ascii="Times New Roman" w:hAnsi="Times New Roman" w:cs="Times New Roman"/>
          <w:sz w:val="24"/>
          <w:szCs w:val="24"/>
        </w:rPr>
        <w:t>Second, the responsibilities listed on the front of the CRC card must be included as</w:t>
      </w:r>
      <w:r w:rsidRPr="001B1E4F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1B1E4F">
        <w:rPr>
          <w:rStyle w:val="fontstyle01"/>
          <w:rFonts w:ascii="Times New Roman" w:hAnsi="Times New Roman" w:cs="Times New Roman"/>
          <w:sz w:val="24"/>
          <w:szCs w:val="24"/>
        </w:rPr>
        <w:t>operations in a class on a class diagram, and vice versa</w:t>
      </w:r>
    </w:p>
    <w:p w:rsidR="001B1E4F" w:rsidRDefault="001B1E4F" w:rsidP="001B1E4F">
      <w:pPr>
        <w:ind w:left="360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Mỗi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chức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năng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ghi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mặt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trước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thẻ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CRC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operations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1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.</w:t>
      </w:r>
    </w:p>
    <w:p w:rsidR="00F95BCD" w:rsidRDefault="00F95BCD" w:rsidP="00F95BCD">
      <w:pPr>
        <w:pStyle w:val="ListParagraph"/>
        <w:numPr>
          <w:ilvl w:val="0"/>
          <w:numId w:val="12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lastRenderedPageBreak/>
        <w:t>Lớp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Admin ID2: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chưa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operations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hienThi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() (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slide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lý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trị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)</w:t>
      </w:r>
    </w:p>
    <w:p w:rsidR="00F95BCD" w:rsidRDefault="00F95BCD" w:rsidP="00F95BCD">
      <w:pPr>
        <w:pStyle w:val="ListParagraph"/>
        <w:numPr>
          <w:ilvl w:val="0"/>
          <w:numId w:val="12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trị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: 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thiếu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operations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tạo,sửa,xóa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trị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(slide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lý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khách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hàng,quản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lý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),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thiếu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hienThi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(slide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lý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cáo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)</w:t>
      </w:r>
    </w:p>
    <w:p w:rsidR="00F95BCD" w:rsidRDefault="00F95BCD" w:rsidP="00F95BCD">
      <w:pPr>
        <w:pStyle w:val="ListParagraph"/>
        <w:numPr>
          <w:ilvl w:val="0"/>
          <w:numId w:val="12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NguoiDung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thiếu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hienThi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(slide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DangKi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DangNhap</w:t>
      </w:r>
      <w:proofErr w:type="spellEnd"/>
      <w:r w:rsidR="001B79A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1B79A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DangXuat</w:t>
      </w:r>
      <w:proofErr w:type="spellEnd"/>
      <w:r w:rsidR="001B79A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1B79AE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TimKiemBaiViet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)</w:t>
      </w:r>
    </w:p>
    <w:p w:rsidR="001B79AE" w:rsidRDefault="001B79AE" w:rsidP="00F95BCD">
      <w:pPr>
        <w:pStyle w:val="ListParagraph"/>
        <w:numPr>
          <w:ilvl w:val="0"/>
          <w:numId w:val="12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Thiếu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Đăng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nhập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slideĐangKi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Đang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nhập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Đăng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xuất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trị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Nhận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thong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báo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Trả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lời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Xem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) 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thiếu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hienThi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(slide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DangKi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DangNhap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Đăng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xuất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Xem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Đánh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giá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bình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luận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trị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viên,nhận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thông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báo,Tra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loi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hệ,Xem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)</w:t>
      </w:r>
    </w:p>
    <w:p w:rsidR="001B79AE" w:rsidRDefault="001B79AE" w:rsidP="00F95BCD">
      <w:pPr>
        <w:pStyle w:val="ListParagraph"/>
        <w:numPr>
          <w:ilvl w:val="0"/>
          <w:numId w:val="12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Thiếu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hienThi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(slide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trị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)</w:t>
      </w:r>
    </w:p>
    <w:p w:rsidR="001B79AE" w:rsidRDefault="001B79AE" w:rsidP="00F95BCD">
      <w:pPr>
        <w:pStyle w:val="ListParagraph"/>
        <w:numPr>
          <w:ilvl w:val="0"/>
          <w:numId w:val="12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CRC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Giao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Diên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Lặp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operation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Hien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2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lần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.</w:t>
      </w:r>
    </w:p>
    <w:p w:rsidR="001B79AE" w:rsidRDefault="001B79AE" w:rsidP="00F95BCD">
      <w:pPr>
        <w:pStyle w:val="ListParagraph"/>
        <w:numPr>
          <w:ilvl w:val="0"/>
          <w:numId w:val="12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CSDL: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thiếu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hienThi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(all)</w:t>
      </w:r>
    </w:p>
    <w:p w:rsidR="001B79AE" w:rsidRDefault="001B79AE" w:rsidP="00F95BCD">
      <w:pPr>
        <w:pStyle w:val="ListParagraph"/>
        <w:numPr>
          <w:ilvl w:val="0"/>
          <w:numId w:val="12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Cáo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thiếu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hienThi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trị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quảng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cáo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)</w:t>
      </w:r>
    </w:p>
    <w:p w:rsidR="005B0E97" w:rsidRPr="005B0E97" w:rsidRDefault="005B0E97" w:rsidP="005B0E97">
      <w:pPr>
        <w:pStyle w:val="ListParagraph"/>
        <w:numPr>
          <w:ilvl w:val="0"/>
          <w:numId w:val="1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5B0E97">
        <w:rPr>
          <w:rStyle w:val="fontstyle01"/>
          <w:rFonts w:ascii="Times New Roman" w:hAnsi="Times New Roman" w:cs="Times New Roman"/>
          <w:sz w:val="24"/>
          <w:szCs w:val="24"/>
        </w:rPr>
        <w:t>Third, collaborators on the front of the CRC card imply some type of relationship on</w:t>
      </w:r>
      <w:r w:rsidRPr="005B0E97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5B0E97">
        <w:rPr>
          <w:rStyle w:val="fontstyle01"/>
          <w:rFonts w:ascii="Times New Roman" w:hAnsi="Times New Roman" w:cs="Times New Roman"/>
          <w:sz w:val="24"/>
          <w:szCs w:val="24"/>
        </w:rPr>
        <w:t>the back of the CRC card and some type of association that is connected to the associated</w:t>
      </w:r>
      <w:r w:rsidRPr="005B0E97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5B0E97">
        <w:rPr>
          <w:rStyle w:val="fontstyle01"/>
          <w:rFonts w:ascii="Times New Roman" w:hAnsi="Times New Roman" w:cs="Times New Roman"/>
          <w:sz w:val="24"/>
          <w:szCs w:val="24"/>
        </w:rPr>
        <w:t>class on the class diagram.</w:t>
      </w:r>
    </w:p>
    <w:p w:rsidR="005B0E97" w:rsidRDefault="005B0E97" w:rsidP="005B0E97">
      <w:pPr>
        <w:ind w:left="360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đối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tác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mặt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trước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thẻ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CRC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ý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nói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về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1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quan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nào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đó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mặt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thẻ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CRC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1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kết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.</w:t>
      </w:r>
    </w:p>
    <w:p w:rsidR="005B0E97" w:rsidRDefault="005B0E97" w:rsidP="005B0E97">
      <w:pPr>
        <w:ind w:left="360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CHÚ Ý</w:t>
      </w:r>
      <w:proofErr w:type="gramStart"/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:TOÀN</w:t>
      </w:r>
      <w:proofErr w:type="gramEnd"/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BỘ PHẦN DƯỚI ĐÉO CHẮC</w:t>
      </w:r>
    </w:p>
    <w:p w:rsidR="005B0E97" w:rsidRDefault="005B0E97" w:rsidP="005B0E97">
      <w:pPr>
        <w:ind w:left="360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4869473" cy="3615167"/>
            <wp:effectExtent l="19050" t="0" r="7327" b="0"/>
            <wp:docPr id="2" name="Picture 1" descr="fdndfnfdn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ndfnfdnd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208" cy="36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97" w:rsidRDefault="00311F5C" w:rsidP="005B0E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Bài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</w:p>
    <w:p w:rsidR="00311F5C" w:rsidRDefault="00311F5C" w:rsidP="00311F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Admin,Quản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viên,Người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dùng</w:t>
      </w:r>
      <w:proofErr w:type="spellEnd"/>
    </w:p>
    <w:p w:rsidR="00311F5C" w:rsidRDefault="00311F5C" w:rsidP="00311F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TheLoai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viết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,loại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tin,bài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viế</w:t>
      </w:r>
      <w:r w:rsidR="00381E54">
        <w:rPr>
          <w:rFonts w:ascii="Times New Roman" w:hAnsi="Times New Roman" w:cs="Times New Roman"/>
          <w:color w:val="FF0000"/>
          <w:sz w:val="28"/>
          <w:szCs w:val="28"/>
        </w:rPr>
        <w:t>t,thành</w:t>
      </w:r>
      <w:proofErr w:type="spellEnd"/>
      <w:r w:rsidR="00381E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81E54"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  <w:r w:rsidR="00381E5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311F5C" w:rsidRDefault="00311F5C" w:rsidP="00311F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tin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:Các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311F5C" w:rsidRDefault="00311F5C" w:rsidP="00311F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BinhfLuan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viết</w:t>
      </w:r>
      <w:proofErr w:type="spellEnd"/>
    </w:p>
    <w:p w:rsidR="00381E54" w:rsidRDefault="00381E54" w:rsidP="00311F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LienHe:Cac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moi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lien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</w:p>
    <w:p w:rsidR="00381E54" w:rsidRPr="00311F5C" w:rsidRDefault="00381E54" w:rsidP="00311F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khác:Tất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khác</w:t>
      </w:r>
      <w:proofErr w:type="spellEnd"/>
    </w:p>
    <w:p w:rsidR="00311F5C" w:rsidRPr="00311F5C" w:rsidRDefault="00311F5C" w:rsidP="00311F5C">
      <w:pPr>
        <w:pStyle w:val="ListParagraph"/>
        <w:numPr>
          <w:ilvl w:val="0"/>
          <w:numId w:val="1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11F5C">
        <w:rPr>
          <w:rStyle w:val="fontstyle01"/>
          <w:rFonts w:ascii="Times New Roman" w:hAnsi="Times New Roman" w:cs="Times New Roman"/>
          <w:sz w:val="24"/>
          <w:szCs w:val="24"/>
        </w:rPr>
        <w:t>Fourth, attributes listed on the back of the CRC card must be included as attributes in</w:t>
      </w:r>
      <w:r w:rsidRPr="00311F5C">
        <w:rPr>
          <w:rFonts w:ascii="Times New Roman" w:hAnsi="Times New Roman" w:cs="Times New Roman"/>
          <w:color w:val="231F20"/>
          <w:sz w:val="24"/>
          <w:szCs w:val="24"/>
        </w:rPr>
        <w:br/>
      </w:r>
      <w:proofErr w:type="gramStart"/>
      <w:r w:rsidRPr="00311F5C">
        <w:rPr>
          <w:rStyle w:val="fontstyle01"/>
          <w:rFonts w:ascii="Times New Roman" w:hAnsi="Times New Roman" w:cs="Times New Roman"/>
          <w:sz w:val="24"/>
          <w:szCs w:val="24"/>
        </w:rPr>
        <w:t>a</w:t>
      </w:r>
      <w:proofErr w:type="gramEnd"/>
      <w:r w:rsidRPr="00311F5C">
        <w:rPr>
          <w:rStyle w:val="fontstyle01"/>
          <w:rFonts w:ascii="Times New Roman" w:hAnsi="Times New Roman" w:cs="Times New Roman"/>
          <w:sz w:val="24"/>
          <w:szCs w:val="24"/>
        </w:rPr>
        <w:t xml:space="preserve"> class on a class diagram, and vice versa.</w:t>
      </w:r>
    </w:p>
    <w:p w:rsidR="00311F5C" w:rsidRDefault="00311F5C" w:rsidP="00311F5C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CRC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11F5C" w:rsidRDefault="00311F5C" w:rsidP="00311F5C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cmnr</w:t>
      </w:r>
      <w:proofErr w:type="spellEnd"/>
    </w:p>
    <w:p w:rsidR="00381E54" w:rsidRPr="00381E54" w:rsidRDefault="00381E54" w:rsidP="00381E54">
      <w:pPr>
        <w:pStyle w:val="ListParagraph"/>
        <w:numPr>
          <w:ilvl w:val="0"/>
          <w:numId w:val="1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81E54">
        <w:rPr>
          <w:rStyle w:val="fontstyle01"/>
          <w:rFonts w:ascii="Times New Roman" w:hAnsi="Times New Roman" w:cs="Times New Roman"/>
          <w:sz w:val="24"/>
          <w:szCs w:val="24"/>
        </w:rPr>
        <w:t>Fifth, the object type of the attributes listed on the back of the CRC card and with the</w:t>
      </w:r>
      <w:r w:rsidRPr="00381E5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381E54">
        <w:rPr>
          <w:rStyle w:val="fontstyle01"/>
          <w:rFonts w:ascii="Times New Roman" w:hAnsi="Times New Roman" w:cs="Times New Roman"/>
          <w:sz w:val="24"/>
          <w:szCs w:val="24"/>
        </w:rPr>
        <w:t>attributes in the attribute list of the class on a class diagram implies an association from the class</w:t>
      </w:r>
      <w:r w:rsidRPr="00381E5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81E54">
        <w:rPr>
          <w:rStyle w:val="fontstyle01"/>
          <w:rFonts w:ascii="Times New Roman" w:hAnsi="Times New Roman" w:cs="Times New Roman"/>
          <w:sz w:val="24"/>
          <w:szCs w:val="24"/>
        </w:rPr>
        <w:t>to the class of the object type</w:t>
      </w:r>
      <w:proofErr w:type="gramStart"/>
      <w:r w:rsidRPr="00381E54">
        <w:rPr>
          <w:rStyle w:val="fontstyle01"/>
          <w:rFonts w:ascii="Times New Roman" w:hAnsi="Times New Roman" w:cs="Times New Roman"/>
          <w:sz w:val="24"/>
          <w:szCs w:val="24"/>
        </w:rPr>
        <w:t>..</w:t>
      </w:r>
      <w:proofErr w:type="gramEnd"/>
    </w:p>
    <w:p w:rsidR="00381E54" w:rsidRPr="00381E54" w:rsidRDefault="00381E54" w:rsidP="00381E54">
      <w:pPr>
        <w:pStyle w:val="ListParagraph"/>
        <w:numPr>
          <w:ilvl w:val="0"/>
          <w:numId w:val="1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381E54">
        <w:rPr>
          <w:rStyle w:val="fontstyle01"/>
          <w:rFonts w:ascii="Times New Roman" w:hAnsi="Times New Roman" w:cs="Times New Roman"/>
          <w:sz w:val="24"/>
          <w:szCs w:val="24"/>
        </w:rPr>
        <w:t>Sixth, the relationships included on the back of the CRC card must be portrayed using the</w:t>
      </w:r>
      <w:r w:rsidRPr="00381E5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381E54">
        <w:rPr>
          <w:rStyle w:val="fontstyle01"/>
          <w:rFonts w:ascii="Times New Roman" w:hAnsi="Times New Roman" w:cs="Times New Roman"/>
          <w:sz w:val="24"/>
          <w:szCs w:val="24"/>
        </w:rPr>
        <w:t>appropriate notation on the class diagram.</w:t>
      </w:r>
    </w:p>
    <w:p w:rsidR="00381E54" w:rsidRDefault="00381E54" w:rsidP="00381E54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mối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CRC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81E54" w:rsidRDefault="00381E54" w:rsidP="00381E54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</w:p>
    <w:p w:rsidR="00097FAA" w:rsidRPr="00097FAA" w:rsidRDefault="00097FAA" w:rsidP="00381E54">
      <w:pPr>
        <w:pStyle w:val="ListParagraph"/>
        <w:numPr>
          <w:ilvl w:val="0"/>
          <w:numId w:val="19"/>
        </w:num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097FAA">
        <w:rPr>
          <w:rStyle w:val="fontstyle01"/>
          <w:rFonts w:ascii="Times New Roman" w:hAnsi="Times New Roman" w:cs="Times New Roman"/>
          <w:sz w:val="24"/>
          <w:szCs w:val="24"/>
        </w:rPr>
        <w:t>Eighth, there are times that subclasses contained in a class diagram are really nothing</w:t>
      </w:r>
      <w:r w:rsidRPr="00097FAA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097FAA">
        <w:rPr>
          <w:rStyle w:val="fontstyle01"/>
          <w:rFonts w:ascii="Times New Roman" w:hAnsi="Times New Roman" w:cs="Times New Roman"/>
          <w:sz w:val="24"/>
          <w:szCs w:val="24"/>
        </w:rPr>
        <w:t xml:space="preserve">more than different states through which an instance of the </w:t>
      </w:r>
      <w:proofErr w:type="spellStart"/>
      <w:r w:rsidRPr="00097FAA">
        <w:rPr>
          <w:rStyle w:val="fontstyle01"/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097FAA">
        <w:rPr>
          <w:rStyle w:val="fontstyle01"/>
          <w:rFonts w:ascii="Times New Roman" w:hAnsi="Times New Roman" w:cs="Times New Roman"/>
          <w:sz w:val="24"/>
          <w:szCs w:val="24"/>
        </w:rPr>
        <w:t xml:space="preserve"> will go during the</w:t>
      </w:r>
      <w:r w:rsidRPr="00097FAA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097FAA">
        <w:rPr>
          <w:rStyle w:val="fontstyle01"/>
          <w:rFonts w:ascii="Times New Roman" w:hAnsi="Times New Roman" w:cs="Times New Roman"/>
          <w:sz w:val="24"/>
          <w:szCs w:val="24"/>
        </w:rPr>
        <w:t>instance’s lifetime</w:t>
      </w:r>
    </w:p>
    <w:p w:rsidR="00097FAA" w:rsidRPr="00097FAA" w:rsidRDefault="00097FAA" w:rsidP="00097FAA">
      <w:pPr>
        <w:pStyle w:val="ListParagraph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1E54" w:rsidRPr="00097FAA" w:rsidRDefault="00097FAA" w:rsidP="00097FAA">
      <w:pPr>
        <w:pStyle w:val="ListParagraph"/>
        <w:numPr>
          <w:ilvl w:val="0"/>
          <w:numId w:val="10"/>
        </w:num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097FAA">
        <w:rPr>
          <w:rFonts w:ascii="Minion-Bold" w:hAnsi="Minion-Bold"/>
          <w:b/>
          <w:bCs/>
          <w:color w:val="00ADEF"/>
          <w:sz w:val="24"/>
          <w:szCs w:val="24"/>
        </w:rPr>
        <w:t>Behavioral Model Verification and Validation</w:t>
      </w:r>
      <w:r w:rsidRPr="00097FAA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097FAA" w:rsidRPr="00097FAA" w:rsidRDefault="00097FAA" w:rsidP="00097FAA">
      <w:pPr>
        <w:pStyle w:val="ListParagraph"/>
        <w:numPr>
          <w:ilvl w:val="0"/>
          <w:numId w:val="19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First, every actor and object included on a sequence diagram must be included as an</w:t>
      </w:r>
      <w:r w:rsidRPr="00097FAA">
        <w:rPr>
          <w:rFonts w:ascii="Times New Roman" w:hAnsi="Times New Roman" w:cs="Times New Roman"/>
          <w:sz w:val="24"/>
          <w:szCs w:val="24"/>
        </w:rPr>
        <w:br/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actor and an object on a </w:t>
      </w:r>
      <w:r w:rsidRPr="00097FAA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communication diagram</w:t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and vice versa.</w:t>
      </w:r>
    </w:p>
    <w:p w:rsidR="00097FAA" w:rsidRPr="00097FAA" w:rsidRDefault="00097FAA" w:rsidP="00097FAA">
      <w:pPr>
        <w:pStyle w:val="ListParagraph"/>
        <w:numPr>
          <w:ilvl w:val="0"/>
          <w:numId w:val="19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Second, if there is a message on the sequence diagram, there must be an association on</w:t>
      </w:r>
      <w:r w:rsidRPr="00097FAA">
        <w:rPr>
          <w:rFonts w:ascii="Times New Roman" w:hAnsi="Times New Roman" w:cs="Times New Roman"/>
          <w:sz w:val="24"/>
          <w:szCs w:val="24"/>
        </w:rPr>
        <w:br/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097FAA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communications diagram</w:t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and vice versa.</w:t>
      </w:r>
    </w:p>
    <w:p w:rsidR="00097FAA" w:rsidRPr="00097FAA" w:rsidRDefault="00097FAA" w:rsidP="00097FAA">
      <w:pPr>
        <w:pStyle w:val="ListParagraph"/>
        <w:numPr>
          <w:ilvl w:val="0"/>
          <w:numId w:val="19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Third, every message that is included on a sequence diagram must appear as a message</w:t>
      </w:r>
      <w:r w:rsidRPr="00097FAA">
        <w:rPr>
          <w:rFonts w:ascii="Times New Roman" w:hAnsi="Times New Roman" w:cs="Times New Roman"/>
          <w:sz w:val="24"/>
          <w:szCs w:val="24"/>
        </w:rPr>
        <w:br/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on an association in the corresponding </w:t>
      </w:r>
      <w:r w:rsidRPr="00097FAA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communication diagram</w:t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and vice versa.</w:t>
      </w:r>
    </w:p>
    <w:p w:rsidR="00097FAA" w:rsidRPr="00097FAA" w:rsidRDefault="00097FAA" w:rsidP="00097FAA">
      <w:pPr>
        <w:pStyle w:val="ListParagraph"/>
        <w:numPr>
          <w:ilvl w:val="0"/>
          <w:numId w:val="19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Fourth, if a guard condition appears on a message in the sequence diagram, there must</w:t>
      </w:r>
      <w:r w:rsidRPr="00097FAA">
        <w:rPr>
          <w:rFonts w:ascii="Times New Roman" w:hAnsi="Times New Roman" w:cs="Times New Roman"/>
          <w:sz w:val="24"/>
          <w:szCs w:val="24"/>
        </w:rPr>
        <w:br/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be an equivalent guard condition on the corresponding communication diagram, and vice</w:t>
      </w:r>
      <w:r w:rsidRPr="00097FAA">
        <w:rPr>
          <w:rFonts w:ascii="Times New Roman" w:hAnsi="Times New Roman" w:cs="Times New Roman"/>
          <w:sz w:val="24"/>
          <w:szCs w:val="24"/>
        </w:rPr>
        <w:br/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versa.</w:t>
      </w:r>
    </w:p>
    <w:p w:rsidR="00097FAA" w:rsidRPr="00097FAA" w:rsidRDefault="00097FAA" w:rsidP="00097FAA">
      <w:pPr>
        <w:pStyle w:val="ListParagraph"/>
        <w:numPr>
          <w:ilvl w:val="0"/>
          <w:numId w:val="19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Fifth, the sequence number included as part of a message label in a </w:t>
      </w:r>
      <w:r w:rsidRPr="00097FAA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communications diagram</w:t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implies the sequential order in which the message will be sent. As such, it</w:t>
      </w:r>
      <w:r w:rsidRPr="00097FAA">
        <w:rPr>
          <w:rFonts w:ascii="Times New Roman" w:hAnsi="Times New Roman" w:cs="Times New Roman"/>
          <w:sz w:val="24"/>
          <w:szCs w:val="24"/>
        </w:rPr>
        <w:br/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must correspond to the top-down ordering of the messages being sent on the sequence</w:t>
      </w:r>
      <w:r w:rsidRPr="00097FAA">
        <w:rPr>
          <w:rFonts w:ascii="Times New Roman" w:hAnsi="Times New Roman" w:cs="Times New Roman"/>
          <w:sz w:val="24"/>
          <w:szCs w:val="24"/>
        </w:rPr>
        <w:br/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diagram.</w:t>
      </w:r>
    </w:p>
    <w:p w:rsidR="00097FAA" w:rsidRPr="00097FAA" w:rsidRDefault="00097FAA" w:rsidP="00097FAA">
      <w:pPr>
        <w:pStyle w:val="ListParagraph"/>
        <w:numPr>
          <w:ilvl w:val="0"/>
          <w:numId w:val="19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Sixth, all transitions contained in a behavior state machine must be associated with a</w:t>
      </w:r>
      <w:r w:rsidRPr="00097FAA">
        <w:rPr>
          <w:rFonts w:ascii="Times New Roman" w:hAnsi="Times New Roman" w:cs="Times New Roman"/>
          <w:sz w:val="24"/>
          <w:szCs w:val="24"/>
        </w:rPr>
        <w:br/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message being sent on a sequence and </w:t>
      </w:r>
      <w:r w:rsidRPr="00097FAA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communication diagram</w:t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and it must be classified</w:t>
      </w:r>
      <w:r w:rsidRPr="00097FAA">
        <w:rPr>
          <w:rFonts w:ascii="Times New Roman" w:hAnsi="Times New Roman" w:cs="Times New Roman"/>
          <w:sz w:val="24"/>
          <w:szCs w:val="24"/>
        </w:rPr>
        <w:br/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as a (C)</w:t>
      </w:r>
      <w:proofErr w:type="spellStart"/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reate</w:t>
      </w:r>
      <w:proofErr w:type="spellEnd"/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(U)</w:t>
      </w:r>
      <w:proofErr w:type="spellStart"/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pdate</w:t>
      </w:r>
      <w:proofErr w:type="spellEnd"/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or (D)</w:t>
      </w:r>
      <w:proofErr w:type="spellStart"/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elete</w:t>
      </w:r>
      <w:proofErr w:type="spellEnd"/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message in a CRUD matrix.</w:t>
      </w:r>
    </w:p>
    <w:p w:rsidR="00097FAA" w:rsidRDefault="00097FAA" w:rsidP="00097FAA">
      <w:pPr>
        <w:pStyle w:val="ListParagraph"/>
        <w:numPr>
          <w:ilvl w:val="0"/>
          <w:numId w:val="19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Seventh, all entries in a CRUD </w:t>
      </w:r>
      <w:proofErr w:type="gramStart"/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matrix imply</w:t>
      </w:r>
      <w:proofErr w:type="gramEnd"/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a message being sent from an actor or</w:t>
      </w:r>
      <w:r w:rsidRPr="00097FAA">
        <w:rPr>
          <w:rFonts w:ascii="Times New Roman" w:hAnsi="Times New Roman" w:cs="Times New Roman"/>
          <w:sz w:val="24"/>
          <w:szCs w:val="24"/>
        </w:rPr>
        <w:br/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object to another actor or object. If the entry is a (C</w:t>
      </w:r>
      <w:proofErr w:type="gramStart"/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)</w:t>
      </w:r>
      <w:proofErr w:type="spellStart"/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reate</w:t>
      </w:r>
      <w:proofErr w:type="spellEnd"/>
      <w:proofErr w:type="gramEnd"/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(U)</w:t>
      </w:r>
      <w:proofErr w:type="spellStart"/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pdate</w:t>
      </w:r>
      <w:proofErr w:type="spellEnd"/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or (D)</w:t>
      </w:r>
      <w:proofErr w:type="spellStart"/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elete</w:t>
      </w:r>
      <w:proofErr w:type="spellEnd"/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, then there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must be an associated transition in a behavioral state machine that represents the instances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FAA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of the receiving class.</w:t>
      </w:r>
    </w:p>
    <w:p w:rsidR="00097FAA" w:rsidRDefault="00097FAA" w:rsidP="00097FAA">
      <w:pPr>
        <w:rPr>
          <w:rFonts w:ascii="Times New Roman" w:hAnsi="Times New Roman" w:cs="Times New Roman"/>
          <w:sz w:val="24"/>
          <w:szCs w:val="24"/>
        </w:rPr>
      </w:pPr>
    </w:p>
    <w:p w:rsidR="00097FAA" w:rsidRPr="00097FAA" w:rsidRDefault="00097FAA" w:rsidP="00097F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97FAA">
        <w:rPr>
          <w:rFonts w:ascii="Minion-Bold" w:hAnsi="Minion-Bold"/>
          <w:b/>
          <w:bCs/>
          <w:color w:val="00ADEF"/>
          <w:sz w:val="24"/>
          <w:szCs w:val="24"/>
        </w:rPr>
        <w:t>Balancing the Analysis Models</w:t>
      </w:r>
    </w:p>
    <w:p w:rsidR="00097FAA" w:rsidRPr="00097FAA" w:rsidRDefault="00097FAA" w:rsidP="00097F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97FAA">
        <w:rPr>
          <w:rFonts w:ascii="Minion-Bold" w:hAnsi="Minion-Bold"/>
          <w:b/>
          <w:bCs/>
          <w:color w:val="00ADEF"/>
          <w:sz w:val="20"/>
        </w:rPr>
        <w:t>Balancing Functional and Structural Models</w:t>
      </w:r>
    </w:p>
    <w:p w:rsidR="00097FAA" w:rsidRPr="00097FAA" w:rsidRDefault="00097FAA" w:rsidP="00097FAA">
      <w:pPr>
        <w:pStyle w:val="ListParagraph"/>
        <w:numPr>
          <w:ilvl w:val="0"/>
          <w:numId w:val="2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097FAA">
        <w:rPr>
          <w:rStyle w:val="fontstyle01"/>
          <w:rFonts w:ascii="Times New Roman" w:hAnsi="Times New Roman" w:cs="Times New Roman"/>
          <w:sz w:val="24"/>
          <w:szCs w:val="24"/>
        </w:rPr>
        <w:t>First, each and every class on a class diagram and each and every CRC card must be</w:t>
      </w:r>
      <w:r w:rsidRPr="00097FAA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097FAA">
        <w:rPr>
          <w:rStyle w:val="fontstyle01"/>
          <w:rFonts w:ascii="Times New Roman" w:hAnsi="Times New Roman" w:cs="Times New Roman"/>
          <w:sz w:val="24"/>
          <w:szCs w:val="24"/>
        </w:rPr>
        <w:t>associated with at least one use case, and vice versa.</w:t>
      </w:r>
    </w:p>
    <w:p w:rsidR="004F3BA5" w:rsidRDefault="004F3BA5" w:rsidP="004F3BA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 w:rsidR="00097FAA">
        <w:rPr>
          <w:rFonts w:ascii="Times New Roman" w:hAnsi="Times New Roman" w:cs="Times New Roman"/>
          <w:color w:val="FF0000"/>
          <w:sz w:val="24"/>
          <w:szCs w:val="24"/>
        </w:rPr>
        <w:t>Mỗi</w:t>
      </w:r>
      <w:proofErr w:type="spellEnd"/>
      <w:r w:rsidR="00097FA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97FAA">
        <w:rPr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 w:rsidR="00097FA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97FAA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="00097FA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97FAA">
        <w:rPr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 w:rsidR="00097FA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97FAA"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 w:rsidR="00097FA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97FAA">
        <w:rPr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 w:rsidR="00097FA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97FAA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097FA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97FAA">
        <w:rPr>
          <w:rFonts w:ascii="Times New Roman" w:hAnsi="Times New Roman" w:cs="Times New Roman"/>
          <w:color w:val="FF0000"/>
          <w:sz w:val="24"/>
          <w:szCs w:val="24"/>
        </w:rPr>
        <w:t>mỗi</w:t>
      </w:r>
      <w:proofErr w:type="spellEnd"/>
      <w:r w:rsidR="00097FA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97FAA"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 w:rsidR="00097FAA">
        <w:rPr>
          <w:rFonts w:ascii="Times New Roman" w:hAnsi="Times New Roman" w:cs="Times New Roman"/>
          <w:color w:val="FF0000"/>
          <w:sz w:val="24"/>
          <w:szCs w:val="24"/>
        </w:rPr>
        <w:t xml:space="preserve"> CRC </w:t>
      </w:r>
      <w:proofErr w:type="spellStart"/>
      <w:r w:rsidR="00097FAA">
        <w:rPr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F3BA5" w:rsidRPr="004F3BA5" w:rsidRDefault="004F3BA5" w:rsidP="004F3BA5">
      <w:pPr>
        <w:pStyle w:val="ListParagraph"/>
        <w:numPr>
          <w:ilvl w:val="0"/>
          <w:numId w:val="21"/>
        </w:num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4F3BA5">
        <w:rPr>
          <w:rStyle w:val="fontstyle01"/>
          <w:rFonts w:ascii="Times New Roman" w:hAnsi="Times New Roman" w:cs="Times New Roman"/>
          <w:sz w:val="24"/>
          <w:szCs w:val="24"/>
        </w:rPr>
        <w:t>Second, every activity or action contained in an activity diagram and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F3BA5">
        <w:rPr>
          <w:rStyle w:val="fontstyle01"/>
          <w:rFonts w:ascii="Times New Roman" w:hAnsi="Times New Roman" w:cs="Times New Roman"/>
          <w:sz w:val="24"/>
          <w:szCs w:val="24"/>
        </w:rPr>
        <w:t>every event contained in a use-case description should be related to one or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F3BA5">
        <w:rPr>
          <w:rStyle w:val="fontstyle01"/>
          <w:rFonts w:ascii="Times New Roman" w:hAnsi="Times New Roman" w:cs="Times New Roman"/>
          <w:sz w:val="24"/>
          <w:szCs w:val="24"/>
        </w:rPr>
        <w:t>more responsibilities on a CRC card and one or more operations in a class on a class diagram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F3BA5">
        <w:rPr>
          <w:rStyle w:val="fontstyle01"/>
          <w:rFonts w:ascii="Times New Roman" w:hAnsi="Times New Roman" w:cs="Times New Roman"/>
          <w:sz w:val="24"/>
          <w:szCs w:val="24"/>
        </w:rPr>
        <w:t>and vice versa.</w:t>
      </w:r>
    </w:p>
    <w:p w:rsidR="004F3BA5" w:rsidRDefault="004F3BA5" w:rsidP="004F3BA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CRC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F3BA5" w:rsidRPr="003D0C04" w:rsidRDefault="004F3BA5" w:rsidP="004F3BA5">
      <w:pPr>
        <w:pStyle w:val="ListParagraph"/>
        <w:numPr>
          <w:ilvl w:val="0"/>
          <w:numId w:val="22"/>
        </w:num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4F3BA5">
        <w:rPr>
          <w:rStyle w:val="fontstyle01"/>
          <w:rFonts w:ascii="Times New Roman" w:hAnsi="Times New Roman" w:cs="Times New Roman"/>
          <w:sz w:val="24"/>
          <w:szCs w:val="24"/>
        </w:rPr>
        <w:t xml:space="preserve">Third, every object node on an </w:t>
      </w:r>
      <w:r w:rsidRPr="004F3BA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activity diagram</w:t>
      </w:r>
      <w:r w:rsidRPr="004F3BA5">
        <w:rPr>
          <w:rStyle w:val="fontstyle01"/>
          <w:rFonts w:ascii="Times New Roman" w:hAnsi="Times New Roman" w:cs="Times New Roman"/>
          <w:sz w:val="24"/>
          <w:szCs w:val="24"/>
        </w:rPr>
        <w:t xml:space="preserve"> must be associated with an instance of a</w:t>
      </w:r>
      <w:r w:rsidRPr="004F3BA5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4F3BA5">
        <w:rPr>
          <w:rStyle w:val="fontstyle01"/>
          <w:rFonts w:ascii="Times New Roman" w:hAnsi="Times New Roman" w:cs="Times New Roman"/>
          <w:sz w:val="24"/>
          <w:szCs w:val="24"/>
        </w:rPr>
        <w:t xml:space="preserve">class </w:t>
      </w:r>
      <w:r w:rsidRPr="003D0C04">
        <w:rPr>
          <w:rStyle w:val="fontstyle01"/>
          <w:rFonts w:ascii="Times New Roman" w:hAnsi="Times New Roman" w:cs="Times New Roman"/>
          <w:sz w:val="24"/>
          <w:szCs w:val="24"/>
        </w:rPr>
        <w:t>on a class diagram</w:t>
      </w:r>
      <w:r w:rsidR="003D0C04" w:rsidRPr="003D0C04">
        <w:rPr>
          <w:rStyle w:val="fontstyle01"/>
          <w:rFonts w:ascii="Times New Roman" w:hAnsi="Times New Roman" w:cs="Times New Roman"/>
          <w:sz w:val="24"/>
          <w:szCs w:val="24"/>
        </w:rPr>
        <w:t xml:space="preserve"> and a CRC card.</w:t>
      </w:r>
    </w:p>
    <w:p w:rsidR="003D0C04" w:rsidRPr="003D0C04" w:rsidRDefault="003D0C04" w:rsidP="004F3BA5">
      <w:pPr>
        <w:pStyle w:val="ListParagraph"/>
        <w:numPr>
          <w:ilvl w:val="0"/>
          <w:numId w:val="22"/>
        </w:num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 w:rsidRPr="003D0C04">
        <w:rPr>
          <w:rStyle w:val="fontstyle01"/>
          <w:rFonts w:ascii="Times New Roman" w:hAnsi="Times New Roman" w:cs="Times New Roman"/>
          <w:sz w:val="24"/>
          <w:szCs w:val="24"/>
        </w:rPr>
        <w:t>Fourth, every attribute and association/aggregation relationships contained on a CRC</w:t>
      </w:r>
      <w:r w:rsidRPr="003D0C0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3D0C04">
        <w:rPr>
          <w:rStyle w:val="fontstyle01"/>
          <w:rFonts w:ascii="Times New Roman" w:hAnsi="Times New Roman" w:cs="Times New Roman"/>
          <w:sz w:val="24"/>
          <w:szCs w:val="24"/>
        </w:rPr>
        <w:t>card (and connected to a class on a class diagram) should be related to the subject or object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D0C04">
        <w:rPr>
          <w:rStyle w:val="fontstyle01"/>
          <w:rFonts w:ascii="Times New Roman" w:hAnsi="Times New Roman" w:cs="Times New Roman"/>
          <w:sz w:val="24"/>
          <w:szCs w:val="24"/>
        </w:rPr>
        <w:t>of an event in a use-case description.</w:t>
      </w:r>
    </w:p>
    <w:p w:rsidR="003D0C04" w:rsidRDefault="003D0C04" w:rsidP="003D0C04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quát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CRC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use-case.</w:t>
      </w:r>
    </w:p>
    <w:p w:rsidR="003D0C04" w:rsidRPr="003D0C04" w:rsidRDefault="003D0C04" w:rsidP="003D0C0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D0C04">
        <w:rPr>
          <w:rFonts w:ascii="Minion-Bold" w:hAnsi="Minion-Bold"/>
          <w:b/>
          <w:bCs/>
          <w:color w:val="00ADEF"/>
          <w:sz w:val="20"/>
        </w:rPr>
        <w:t>Balancing Functional and Behavioral Models</w:t>
      </w:r>
      <w:r>
        <w:rPr>
          <w:rFonts w:ascii="Minion-Bold" w:hAnsi="Minion-Bold"/>
          <w:b/>
          <w:bCs/>
          <w:color w:val="00ADEF"/>
          <w:sz w:val="20"/>
        </w:rPr>
        <w:t>.</w:t>
      </w:r>
    </w:p>
    <w:p w:rsidR="003D0C04" w:rsidRDefault="003D0C04" w:rsidP="003D0C0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Communication Diagram =_=</w:t>
      </w:r>
    </w:p>
    <w:p w:rsidR="003D0C04" w:rsidRPr="003D0C04" w:rsidRDefault="003D0C04" w:rsidP="003D0C0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D0C04">
        <w:rPr>
          <w:rFonts w:ascii="Minion-Bold" w:hAnsi="Minion-Bold"/>
          <w:b/>
          <w:bCs/>
          <w:color w:val="00ADEF"/>
          <w:sz w:val="20"/>
        </w:rPr>
        <w:t>Balancing Structural and Behavioral Models</w:t>
      </w:r>
    </w:p>
    <w:p w:rsidR="003D0C04" w:rsidRPr="00A10EE3" w:rsidRDefault="003D0C04" w:rsidP="003D0C04">
      <w:pPr>
        <w:pStyle w:val="ListParagraph"/>
        <w:numPr>
          <w:ilvl w:val="0"/>
          <w:numId w:val="2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A10EE3">
        <w:rPr>
          <w:rStyle w:val="fontstyle01"/>
          <w:rFonts w:ascii="Times New Roman" w:hAnsi="Times New Roman" w:cs="Times New Roman"/>
          <w:sz w:val="24"/>
          <w:szCs w:val="24"/>
        </w:rPr>
        <w:t>Third, communication and sequence diagrams contain objects that must be an instantiation of a class that is represented by a CRC card and is located on a class diagram.</w:t>
      </w:r>
    </w:p>
    <w:p w:rsidR="00A10EE3" w:rsidRPr="00A10EE3" w:rsidRDefault="00A10EE3" w:rsidP="00A10EE3">
      <w:pPr>
        <w:pStyle w:val="ListParagraph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lastRenderedPageBreak/>
        <w:t>-&gt;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Mỗi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đối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tượng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tự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biến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ra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diễn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bằng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thẻ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CRC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</w:p>
    <w:p w:rsidR="00A10EE3" w:rsidRPr="007C6AA9" w:rsidRDefault="003D0C04" w:rsidP="00A10EE3">
      <w:pPr>
        <w:pStyle w:val="ListParagraph"/>
        <w:numPr>
          <w:ilvl w:val="0"/>
          <w:numId w:val="23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A10EE3">
        <w:rPr>
          <w:rStyle w:val="fontstyle01"/>
          <w:rFonts w:ascii="Times New Roman" w:hAnsi="Times New Roman" w:cs="Times New Roman"/>
          <w:sz w:val="24"/>
          <w:szCs w:val="24"/>
        </w:rPr>
        <w:t>Fourth, messages contained on the sequence and communication diagrams, transitions on behavioral state machines, and cell entries on a CRUD matrix must be associated</w:t>
      </w:r>
      <w:r w:rsidRPr="00A10EE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A10EE3">
        <w:rPr>
          <w:rStyle w:val="fontstyle01"/>
          <w:rFonts w:ascii="Times New Roman" w:hAnsi="Times New Roman" w:cs="Times New Roman"/>
          <w:sz w:val="24"/>
          <w:szCs w:val="24"/>
        </w:rPr>
        <w:t>with responsibilities and associations on CRC cards and operations in classes and associations connected to the classes on class diagrams.</w:t>
      </w:r>
    </w:p>
    <w:p w:rsidR="007C6AA9" w:rsidRPr="007C6AA9" w:rsidRDefault="007C6AA9" w:rsidP="007C6AA9">
      <w:pPr>
        <w:pStyle w:val="ListParagraph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PHẦN NÀY KHÔNG CHẮC LẮM</w:t>
      </w:r>
    </w:p>
    <w:p w:rsidR="00A10EE3" w:rsidRDefault="00A10EE3" w:rsidP="00A10EE3">
      <w:pPr>
        <w:pStyle w:val="ListParagraph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Mỗi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messages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tự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kết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chức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năng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thẻ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CRC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hàm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class.</w:t>
      </w:r>
    </w:p>
    <w:p w:rsidR="00A10EE3" w:rsidRDefault="00E06797" w:rsidP="00A10EE3">
      <w:pPr>
        <w:pStyle w:val="ListParagraph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tự</w:t>
      </w:r>
      <w:proofErr w:type="spellEnd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GiaoDien</w:t>
      </w:r>
      <w:proofErr w:type="spellEnd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messages </w:t>
      </w:r>
      <w:proofErr w:type="spellStart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thongBao</w:t>
      </w:r>
      <w:proofErr w:type="spellEnd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thanh</w:t>
      </w:r>
      <w:proofErr w:type="spellEnd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hienThi</w:t>
      </w:r>
      <w:proofErr w:type="spellEnd"/>
      <w:r w:rsidR="00A10EE3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??????</w:t>
      </w:r>
      <w:proofErr w:type="gramEnd"/>
    </w:p>
    <w:p w:rsidR="00E06797" w:rsidRDefault="00E06797" w:rsidP="00A10EE3">
      <w:pPr>
        <w:pStyle w:val="ListParagraph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trụ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suaQuangCao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message 1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suaQuangCao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khong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liên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quan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đến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chuc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nang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gi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lớp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QuanTriVien</w:t>
      </w:r>
      <w:proofErr w:type="spellEnd"/>
    </w:p>
    <w:p w:rsidR="00E06797" w:rsidRDefault="00E06797" w:rsidP="00A10EE3">
      <w:pPr>
        <w:pStyle w:val="ListParagraph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tự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TraLoiLienHe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message 1: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setLoaiQTV</w:t>
      </w:r>
      <w:proofErr w:type="spellEnd"/>
      <w:r w:rsidR="007C6AA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???</w:t>
      </w:r>
    </w:p>
    <w:p w:rsidR="00E06797" w:rsidRDefault="00E06797" w:rsidP="00A10EE3">
      <w:pPr>
        <w:pStyle w:val="ListParagraph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Biêu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tự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taoQuangCao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message 1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taoQuangCao</w:t>
      </w:r>
      <w:proofErr w:type="spellEnd"/>
      <w:r w:rsidR="007C6AA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????</w:t>
      </w:r>
    </w:p>
    <w:p w:rsidR="00E06797" w:rsidRDefault="00E06797" w:rsidP="00A10EE3">
      <w:pPr>
        <w:pStyle w:val="ListParagraph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xoaQuanTriVien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message </w:t>
      </w:r>
      <w:proofErr w:type="gram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1</w:t>
      </w:r>
      <w:r w:rsidR="007C6AA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??????</w:t>
      </w:r>
      <w:proofErr w:type="gramEnd"/>
    </w:p>
    <w:p w:rsidR="00E06797" w:rsidRDefault="00E06797" w:rsidP="00A10EE3">
      <w:pPr>
        <w:pStyle w:val="ListParagraph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xoaQuangCao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message 1</w:t>
      </w:r>
      <w:r w:rsidR="007C6AA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7C6AA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xoaQuangCao</w:t>
      </w:r>
      <w:proofErr w:type="spellEnd"/>
      <w:r w:rsidR="007C6AA9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???????????</w:t>
      </w:r>
      <w:proofErr w:type="gramEnd"/>
    </w:p>
    <w:p w:rsidR="007C6AA9" w:rsidRPr="00A10EE3" w:rsidRDefault="007C6AA9" w:rsidP="00A10EE3">
      <w:pPr>
        <w:pStyle w:val="ListParagraph"/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Biểu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suaBaiViet</w:t>
      </w:r>
      <w:proofErr w:type="spellEnd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suaThanhVien</w:t>
      </w:r>
      <w:proofErr w:type="gramStart"/>
      <w:r w:rsidR="00C65A3D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,themBaiViet</w:t>
      </w:r>
      <w:proofErr w:type="spellEnd"/>
      <w:proofErr w:type="gramEnd"/>
      <w:r w:rsidR="00C65A3D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C65A3D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themThanhVien,xoaBaiViet,xoaThanhVien,anBaiViet</w:t>
      </w:r>
      <w:proofErr w:type="spellEnd"/>
      <w:r w:rsidR="00C65A3D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 xml:space="preserve"> ?????????????</w:t>
      </w:r>
    </w:p>
    <w:p w:rsidR="003D0C04" w:rsidRPr="00A10EE3" w:rsidRDefault="00A10EE3" w:rsidP="003D0C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Fi</w:t>
      </w:r>
      <w:r w:rsidR="003D0C04" w:rsidRPr="00A10EE3">
        <w:rPr>
          <w:rStyle w:val="fontstyle01"/>
          <w:rFonts w:ascii="Times New Roman" w:hAnsi="Times New Roman" w:cs="Times New Roman"/>
          <w:sz w:val="24"/>
          <w:szCs w:val="24"/>
        </w:rPr>
        <w:t>fth, the states in a behavioral state machine must be associated with different values</w:t>
      </w:r>
      <w:r w:rsidR="003D0C04" w:rsidRPr="00A10EE3">
        <w:rPr>
          <w:rFonts w:ascii="Times New Roman" w:hAnsi="Times New Roman" w:cs="Times New Roman"/>
          <w:color w:val="231F20"/>
          <w:sz w:val="24"/>
          <w:szCs w:val="24"/>
        </w:rPr>
        <w:br/>
      </w:r>
      <w:proofErr w:type="gramStart"/>
      <w:r w:rsidR="003D0C04" w:rsidRPr="00A10EE3">
        <w:rPr>
          <w:rStyle w:val="fontstyle01"/>
          <w:rFonts w:ascii="Times New Roman" w:hAnsi="Times New Roman" w:cs="Times New Roman"/>
          <w:sz w:val="24"/>
          <w:szCs w:val="24"/>
        </w:rPr>
        <w:t>of</w:t>
      </w:r>
      <w:proofErr w:type="gramEnd"/>
      <w:r w:rsidR="003D0C04" w:rsidRPr="00A10EE3">
        <w:rPr>
          <w:rStyle w:val="fontstyle01"/>
          <w:rFonts w:ascii="Times New Roman" w:hAnsi="Times New Roman" w:cs="Times New Roman"/>
          <w:sz w:val="24"/>
          <w:szCs w:val="24"/>
        </w:rPr>
        <w:t xml:space="preserve"> an attribute or set of attributes that describe an object.</w:t>
      </w:r>
    </w:p>
    <w:sectPr w:rsidR="003D0C04" w:rsidRPr="00A10EE3" w:rsidSect="0042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ion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41DD3"/>
    <w:multiLevelType w:val="hybridMultilevel"/>
    <w:tmpl w:val="3F94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277CD"/>
    <w:multiLevelType w:val="hybridMultilevel"/>
    <w:tmpl w:val="8500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F0916"/>
    <w:multiLevelType w:val="hybridMultilevel"/>
    <w:tmpl w:val="E4AA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74D39"/>
    <w:multiLevelType w:val="hybridMultilevel"/>
    <w:tmpl w:val="A1EC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73149"/>
    <w:multiLevelType w:val="hybridMultilevel"/>
    <w:tmpl w:val="FB5CBF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4C65A1"/>
    <w:multiLevelType w:val="hybridMultilevel"/>
    <w:tmpl w:val="36025E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AB3DA6"/>
    <w:multiLevelType w:val="hybridMultilevel"/>
    <w:tmpl w:val="D2D6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20C38"/>
    <w:multiLevelType w:val="hybridMultilevel"/>
    <w:tmpl w:val="5C1E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D40EC"/>
    <w:multiLevelType w:val="hybridMultilevel"/>
    <w:tmpl w:val="A7366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E233F9"/>
    <w:multiLevelType w:val="hybridMultilevel"/>
    <w:tmpl w:val="FBFA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E32B0"/>
    <w:multiLevelType w:val="hybridMultilevel"/>
    <w:tmpl w:val="9202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A07E0"/>
    <w:multiLevelType w:val="hybridMultilevel"/>
    <w:tmpl w:val="80E68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F34788"/>
    <w:multiLevelType w:val="hybridMultilevel"/>
    <w:tmpl w:val="55FAAB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43111F"/>
    <w:multiLevelType w:val="hybridMultilevel"/>
    <w:tmpl w:val="1F8A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839B0"/>
    <w:multiLevelType w:val="hybridMultilevel"/>
    <w:tmpl w:val="B9AC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8D52F2"/>
    <w:multiLevelType w:val="hybridMultilevel"/>
    <w:tmpl w:val="7302A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CD11719"/>
    <w:multiLevelType w:val="hybridMultilevel"/>
    <w:tmpl w:val="AF0254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960F64"/>
    <w:multiLevelType w:val="hybridMultilevel"/>
    <w:tmpl w:val="DB7013E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852516D"/>
    <w:multiLevelType w:val="hybridMultilevel"/>
    <w:tmpl w:val="F26A68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B340AF9"/>
    <w:multiLevelType w:val="hybridMultilevel"/>
    <w:tmpl w:val="ED98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002CE"/>
    <w:multiLevelType w:val="hybridMultilevel"/>
    <w:tmpl w:val="8D7E8C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E65FBF"/>
    <w:multiLevelType w:val="hybridMultilevel"/>
    <w:tmpl w:val="D2103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825676E"/>
    <w:multiLevelType w:val="hybridMultilevel"/>
    <w:tmpl w:val="6386A4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0"/>
  </w:num>
  <w:num w:numId="4">
    <w:abstractNumId w:val="9"/>
  </w:num>
  <w:num w:numId="5">
    <w:abstractNumId w:val="14"/>
  </w:num>
  <w:num w:numId="6">
    <w:abstractNumId w:val="1"/>
  </w:num>
  <w:num w:numId="7">
    <w:abstractNumId w:val="8"/>
  </w:num>
  <w:num w:numId="8">
    <w:abstractNumId w:val="10"/>
  </w:num>
  <w:num w:numId="9">
    <w:abstractNumId w:val="16"/>
  </w:num>
  <w:num w:numId="10">
    <w:abstractNumId w:val="12"/>
  </w:num>
  <w:num w:numId="11">
    <w:abstractNumId w:val="6"/>
  </w:num>
  <w:num w:numId="12">
    <w:abstractNumId w:val="4"/>
  </w:num>
  <w:num w:numId="13">
    <w:abstractNumId w:val="22"/>
  </w:num>
  <w:num w:numId="14">
    <w:abstractNumId w:val="18"/>
  </w:num>
  <w:num w:numId="15">
    <w:abstractNumId w:val="5"/>
  </w:num>
  <w:num w:numId="16">
    <w:abstractNumId w:val="20"/>
  </w:num>
  <w:num w:numId="17">
    <w:abstractNumId w:val="11"/>
  </w:num>
  <w:num w:numId="18">
    <w:abstractNumId w:val="21"/>
  </w:num>
  <w:num w:numId="19">
    <w:abstractNumId w:val="7"/>
  </w:num>
  <w:num w:numId="20">
    <w:abstractNumId w:val="15"/>
  </w:num>
  <w:num w:numId="21">
    <w:abstractNumId w:val="2"/>
  </w:num>
  <w:num w:numId="22">
    <w:abstractNumId w:val="19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F4E49"/>
    <w:rsid w:val="00097FAA"/>
    <w:rsid w:val="001B1E4F"/>
    <w:rsid w:val="001B79AE"/>
    <w:rsid w:val="00284149"/>
    <w:rsid w:val="00311F5C"/>
    <w:rsid w:val="00381E54"/>
    <w:rsid w:val="003D0C04"/>
    <w:rsid w:val="00424729"/>
    <w:rsid w:val="004F3BA5"/>
    <w:rsid w:val="005B0E97"/>
    <w:rsid w:val="005C1D23"/>
    <w:rsid w:val="005D0EE4"/>
    <w:rsid w:val="0061262E"/>
    <w:rsid w:val="006F4E49"/>
    <w:rsid w:val="007C6AA9"/>
    <w:rsid w:val="00A10EE3"/>
    <w:rsid w:val="00C65A3D"/>
    <w:rsid w:val="00E06797"/>
    <w:rsid w:val="00F95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F4E49"/>
    <w:rPr>
      <w:rFonts w:ascii="Minion-Regular" w:hAnsi="Minion-Regular" w:hint="default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E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AB64F-9FD6-43F3-AC3C-782B8371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2017-12-05T16:44:00Z</dcterms:created>
  <dcterms:modified xsi:type="dcterms:W3CDTF">2017-12-05T21:11:00Z</dcterms:modified>
</cp:coreProperties>
</file>