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w:t>
      </w:r>
    </w:p>
    <w:p>
      <w:pPr>
        <w:pStyle w:val="ListParagraph"/>
        <w:numPr>
          <w:ilvl w:val="0"/>
          <w:numId w:val="1"/>
        </w:numPr>
        <w:spacing w:after="90"/>
      </w:pPr>
      <w:r>
        <w:t xml:space="preserve">Pen/Sensing/Looks gap blocks: stamp, change pen color by, and generic set/change pen [color/saturation/brightness/transparency] (pen's color model is now a real HSV-style quad instead of 4 fixed swatches, with the legacy swatch block mapped onto it so both share one source of truth); touching color [swatch]? (samples a composited offscreen snapshot of backdrop+pen layer+every other sprite, reusing the same drawing helpers already built for Screenshot/Record); set drag mode [draggable/not draggable]. Sprites now have a true per-sprite costume list (switch costume to / next costume, plus an in-editor "+ Add Costume" picker reusing the existing sprite-asset modal) instead of one fixed image — costume name now reports correctly instead of the sprite's name. 'Switch costume to' is a real dropdown of that sprite's own costume names (recomputed every time it's opened), not free-typed text. An admin can also pre-attach costumes to a sprite in /admin/lab-assets — a student adding that sprite gets those costumes already on it, on top of whatever they add themselves. Remaining categories (Sound, Music, Text-to-Speech, Translate, Video Sensing) still need their own new infrastructure (sound assets, mic/webcam access, a translation API) and haven't been started.</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Done. All 15 of 15 games now have Easy/Medium/Hard tiers that change real gameplay parameters (spawn rates, physics speed, timers, AI search depth/random-move chance, etc.), picked via a picker shown before launch for every game.</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tcMar>
              <w:top w:type="dxa" w:w="80"/>
              <w:left w:type="dxa" w:w="100"/>
              <w:bottom w:type="dxa" w:w="80"/>
              <w:right w:type="dxa" w:w="100"/>
            </w:tcMar>
            <w:vAlign w:val="center"/>
          </w:tcPr>
          <w:p>
            <w:r>
              <w:rPr>
                <w:b w:val="false"/>
                <w:bCs w:val="false"/>
                <w:color w:val="2B2B2B"/>
                <w:sz w:val="19"/>
                <w:szCs w:val="19"/>
              </w:rPr>
              <w:t xml:space="preserve">"Student View" on Assigned Courses — preview a course exactly as a real student sees it</w:t>
            </w:r>
          </w:p>
        </w:tc>
        <w:tc>
          <w:tcPr>
            <w:tcW w:type="dxa" w:w="5350"/>
            <w:tcMar>
              <w:top w:type="dxa" w:w="80"/>
              <w:left w:type="dxa" w:w="100"/>
              <w:bottom w:type="dxa" w:w="80"/>
              <w:right w:type="dxa" w:w="100"/>
            </w:tcMar>
            <w:vAlign w:val="center"/>
          </w:tcPr>
          <w:p>
            <w:r>
              <w:rPr>
                <w:b w:val="false"/>
                <w:bCs w:val="false"/>
                <w:color w:val="2B2B2B"/>
                <w:sz w:val="19"/>
                <w:szCs w:val="19"/>
              </w:rPr>
              <w:t xml:space="preserve">Done. A new "Student View" button alongside the existing "Teach" button, scoped to a classroom the instructor actually teaches. Deliberately reuses the real student dashboard route/controller/template (not a separate lookalike), so every module and lesson shows exactly as a student would see it — video, text, and a fully interactive quiz with real scoring and AI feedback — with nothing persisted under the instructor's own account (verified: zero new quiz/progress/activity rows after a full real quiz submission, while a real student's identical flow still writes everything correctly). The lesson's lab task shows its inline description only; launching the real lab editor is a separate, later piece of work.</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Lesson-as-assignment with auto submission-tracking and automated reminders to school admin, platform admin, teachers and parents (email + WhatsApp)</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Partially done. Shipped: platform admin sets each school's weekly class day(s); instructors bundle one or more lessons (quiz and/or lab) as a classroom task via a new Lesson Tasks tab, with a live per-student completion table; a daily job reminds 4 recipient groups by email 2 days before the school's next class for any task that isn't fully complete yet — the school admin (CC'ing every platform admin), every teacher assigned to a classroom with something pending (one combined email per teacher), and every parent whose own child specifically hasn't finished (never a parent whose child already finished) — each with a link to a real status page for their role. Verified with real sends. NOT done: WhatsApp isn't actually sending yet — the code calls Meta's Cloud API correctly for all 4 recipient groups and fails soft, but needs a real Meta Business/WhatsApp Business account, an approved 4-placeholder message template and live credentials from the client before messages can go out.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2026-10-23T05:59:36.055Z</dcterms:created>
  <dcterms:modified xsi:type="dcterms:W3CDTF">2026-10-23T05:59:36.057Z</dcterms:modified>
</cp:coreProperties>
</file>

<file path=docProps/custom.xml><?xml version="1.0" encoding="utf-8"?>
<Properties xmlns="http://schemas.openxmlformats.org/officeDocument/2006/custom-properties" xmlns:vt="http://schemas.openxmlformats.org/officeDocument/2006/docPropsVTypes"/>
</file>