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016"/>
        <w:gridCol w:w="2046"/>
      </w:tblGrid>
      <w:tr w:rsidR="00D62A6F" w:rsidRPr="006379C8" w14:paraId="66FD06BC" w14:textId="77777777" w:rsidTr="006720A8">
        <w:tc>
          <w:tcPr>
            <w:tcW w:w="1818" w:type="dxa"/>
            <w:vAlign w:val="center"/>
          </w:tcPr>
          <w:p w14:paraId="743B7CF1"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231D235D" wp14:editId="2FE277EF">
                  <wp:extent cx="922020" cy="936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a:stretch>
                            <a:fillRect/>
                          </a:stretch>
                        </pic:blipFill>
                        <pic:spPr bwMode="auto">
                          <a:xfrm>
                            <a:off x="0" y="0"/>
                            <a:ext cx="922020" cy="936625"/>
                          </a:xfrm>
                          <a:prstGeom prst="rect">
                            <a:avLst/>
                          </a:prstGeom>
                          <a:noFill/>
                          <a:ln w="9525">
                            <a:noFill/>
                            <a:miter lim="800000"/>
                            <a:headEnd/>
                            <a:tailEnd/>
                          </a:ln>
                        </pic:spPr>
                      </pic:pic>
                    </a:graphicData>
                  </a:graphic>
                </wp:inline>
              </w:drawing>
            </w:r>
          </w:p>
        </w:tc>
        <w:tc>
          <w:tcPr>
            <w:tcW w:w="6300" w:type="dxa"/>
            <w:vAlign w:val="center"/>
          </w:tcPr>
          <w:p w14:paraId="29352722" w14:textId="77777777" w:rsidR="00D62A6F" w:rsidRPr="006379C8" w:rsidRDefault="00D62A6F" w:rsidP="006720A8">
            <w:pPr>
              <w:pStyle w:val="EstiloUCV"/>
              <w:rPr>
                <w:rFonts w:cs="Arial"/>
                <w:b/>
                <w:sz w:val="24"/>
                <w:szCs w:val="24"/>
                <w:lang w:val="es-VE"/>
              </w:rPr>
            </w:pPr>
            <w:r w:rsidRPr="006379C8">
              <w:rPr>
                <w:rFonts w:cs="Arial"/>
                <w:b/>
                <w:sz w:val="24"/>
                <w:szCs w:val="24"/>
                <w:lang w:val="es-VE"/>
              </w:rPr>
              <w:t>Universidad Central de Venezuela</w:t>
            </w:r>
          </w:p>
          <w:p w14:paraId="772B074F"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Facultad de Ciencias</w:t>
            </w:r>
          </w:p>
          <w:p w14:paraId="48C4583C"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Escuela de Computación</w:t>
            </w:r>
          </w:p>
          <w:p w14:paraId="2F79DD6D"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sz w:val="24"/>
                <w:szCs w:val="24"/>
                <w:lang w:val="es-VE"/>
              </w:rPr>
              <w:t>Laboratorio de Comunicación y Redes</w:t>
            </w:r>
          </w:p>
        </w:tc>
        <w:tc>
          <w:tcPr>
            <w:tcW w:w="1458" w:type="dxa"/>
            <w:vAlign w:val="center"/>
          </w:tcPr>
          <w:p w14:paraId="71305A17"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1E1FDACD" wp14:editId="4719AF2F">
                  <wp:extent cx="1134110" cy="1111885"/>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1134110" cy="1111885"/>
                          </a:xfrm>
                          <a:prstGeom prst="rect">
                            <a:avLst/>
                          </a:prstGeom>
                          <a:noFill/>
                          <a:ln w="9525">
                            <a:noFill/>
                            <a:miter lim="800000"/>
                            <a:headEnd/>
                            <a:tailEnd/>
                          </a:ln>
                        </pic:spPr>
                      </pic:pic>
                    </a:graphicData>
                  </a:graphic>
                </wp:inline>
              </w:drawing>
            </w:r>
          </w:p>
        </w:tc>
      </w:tr>
    </w:tbl>
    <w:p w14:paraId="13F8472C" w14:textId="77777777" w:rsidR="00D62A6F" w:rsidRPr="006379C8" w:rsidRDefault="00D62A6F" w:rsidP="00D62A6F">
      <w:pPr>
        <w:spacing w:after="0" w:line="240" w:lineRule="auto"/>
        <w:rPr>
          <w:rFonts w:ascii="Arial" w:hAnsi="Arial" w:cs="Arial"/>
          <w:iCs/>
        </w:rPr>
      </w:pPr>
    </w:p>
    <w:p w14:paraId="412D6395" w14:textId="77777777" w:rsidR="00D62A6F" w:rsidRPr="006379C8" w:rsidRDefault="00D62A6F" w:rsidP="00D62A6F">
      <w:pPr>
        <w:spacing w:after="0" w:line="240" w:lineRule="auto"/>
        <w:jc w:val="center"/>
        <w:rPr>
          <w:rFonts w:ascii="Arial" w:hAnsi="Arial" w:cs="Arial"/>
          <w:iCs/>
        </w:rPr>
      </w:pPr>
    </w:p>
    <w:p w14:paraId="05522BCA" w14:textId="77777777" w:rsidR="00D62A6F" w:rsidRPr="006379C8" w:rsidRDefault="00D62A6F" w:rsidP="00D62A6F">
      <w:pPr>
        <w:spacing w:after="0" w:line="240" w:lineRule="auto"/>
        <w:jc w:val="center"/>
        <w:rPr>
          <w:rFonts w:ascii="Arial" w:hAnsi="Arial" w:cs="Arial"/>
          <w:iCs/>
        </w:rPr>
      </w:pPr>
    </w:p>
    <w:p w14:paraId="3C66A3FF" w14:textId="77777777" w:rsidR="00D62A6F" w:rsidRPr="006379C8" w:rsidRDefault="00D62A6F" w:rsidP="00D62A6F">
      <w:pPr>
        <w:spacing w:after="0" w:line="240" w:lineRule="auto"/>
        <w:jc w:val="center"/>
        <w:rPr>
          <w:rFonts w:ascii="Arial" w:hAnsi="Arial" w:cs="Arial"/>
          <w:iCs/>
        </w:rPr>
      </w:pPr>
    </w:p>
    <w:p w14:paraId="48AE4FA5" w14:textId="77777777" w:rsidR="00D62A6F" w:rsidRPr="006379C8" w:rsidRDefault="00D62A6F" w:rsidP="00D62A6F">
      <w:pPr>
        <w:spacing w:after="0" w:line="240" w:lineRule="auto"/>
        <w:jc w:val="center"/>
        <w:rPr>
          <w:rFonts w:ascii="Arial" w:hAnsi="Arial" w:cs="Arial"/>
          <w:iCs/>
        </w:rPr>
      </w:pPr>
    </w:p>
    <w:p w14:paraId="72781715" w14:textId="77777777" w:rsidR="00D62A6F" w:rsidRPr="006379C8" w:rsidRDefault="00D62A6F" w:rsidP="00D62A6F">
      <w:pPr>
        <w:spacing w:after="0" w:line="240" w:lineRule="auto"/>
        <w:jc w:val="center"/>
        <w:rPr>
          <w:rFonts w:ascii="Arial" w:hAnsi="Arial" w:cs="Arial"/>
          <w:iCs/>
        </w:rPr>
      </w:pPr>
    </w:p>
    <w:p w14:paraId="041A7286" w14:textId="77777777" w:rsidR="00D62A6F" w:rsidRPr="006379C8" w:rsidRDefault="00D62A6F" w:rsidP="00D62A6F">
      <w:pPr>
        <w:spacing w:after="0" w:line="240" w:lineRule="auto"/>
        <w:jc w:val="center"/>
        <w:rPr>
          <w:rFonts w:ascii="Arial" w:hAnsi="Arial" w:cs="Arial"/>
          <w:iCs/>
        </w:rPr>
      </w:pPr>
    </w:p>
    <w:p w14:paraId="05A835C2" w14:textId="77777777" w:rsidR="00D62A6F" w:rsidRPr="006379C8" w:rsidRDefault="00D62A6F" w:rsidP="00D62A6F">
      <w:pPr>
        <w:spacing w:after="0" w:line="240" w:lineRule="auto"/>
        <w:rPr>
          <w:rFonts w:ascii="Arial" w:hAnsi="Arial" w:cs="Arial"/>
          <w:noProof/>
        </w:rPr>
      </w:pPr>
      <w:r w:rsidRPr="006379C8">
        <w:rPr>
          <w:rFonts w:ascii="Arial" w:hAnsi="Arial" w:cs="Arial"/>
          <w:noProof/>
          <w:lang w:eastAsia="es-VE"/>
        </w:rPr>
        <mc:AlternateContent>
          <mc:Choice Requires="wps">
            <w:drawing>
              <wp:anchor distT="0" distB="0" distL="114300" distR="114300" simplePos="0" relativeHeight="251659264" behindDoc="0" locked="0" layoutInCell="1" allowOverlap="1" wp14:anchorId="3F626734" wp14:editId="3D1E1A85">
                <wp:simplePos x="0" y="0"/>
                <wp:positionH relativeFrom="column">
                  <wp:posOffset>1116965</wp:posOffset>
                </wp:positionH>
                <wp:positionV relativeFrom="paragraph">
                  <wp:posOffset>86995</wp:posOffset>
                </wp:positionV>
                <wp:extent cx="3743960" cy="1238885"/>
                <wp:effectExtent l="0" t="0" r="8890" b="0"/>
                <wp:wrapNone/>
                <wp:docPr id="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1238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A93CB" w14:textId="77777777" w:rsidR="007C15DE" w:rsidRPr="002B3536" w:rsidRDefault="007C15DE"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7C15DE" w:rsidRPr="008F70E8" w:rsidRDefault="007C15DE" w:rsidP="00D62A6F">
                            <w:pPr>
                              <w:jc w:val="center"/>
                              <w:rPr>
                                <w:rFonts w:ascii="Arial" w:hAnsi="Arial" w:cs="Arial"/>
                                <w:b/>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26734" id="_x0000_t202" coordsize="21600,21600" o:spt="202" path="m,l,21600r21600,l21600,xe">
                <v:stroke joinstyle="miter"/>
                <v:path gradientshapeok="t" o:connecttype="rect"/>
              </v:shapetype>
              <v:shape id="Text Box 202" o:spid="_x0000_s1026" type="#_x0000_t202" style="position:absolute;margin-left:87.95pt;margin-top:6.85pt;width:294.8pt;height:9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" stroked="f">
                <v:textbox>
                  <w:txbxContent>
                    <w:p w14:paraId="005A93CB" w14:textId="77777777" w:rsidR="007C15DE" w:rsidRPr="002B3536" w:rsidRDefault="007C15DE"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7C15DE" w:rsidRPr="008F70E8" w:rsidRDefault="007C15DE" w:rsidP="00D62A6F">
                      <w:pPr>
                        <w:jc w:val="center"/>
                        <w:rPr>
                          <w:rFonts w:ascii="Arial" w:hAnsi="Arial" w:cs="Arial"/>
                          <w:b/>
                          <w:lang w:val="es-ES"/>
                        </w:rPr>
                      </w:pPr>
                    </w:p>
                  </w:txbxContent>
                </v:textbox>
              </v:shape>
            </w:pict>
          </mc:Fallback>
        </mc:AlternateContent>
      </w:r>
    </w:p>
    <w:p w14:paraId="2122F3FF" w14:textId="77777777" w:rsidR="00D62A6F" w:rsidRPr="006379C8" w:rsidRDefault="00D62A6F" w:rsidP="00D62A6F">
      <w:pPr>
        <w:spacing w:after="0" w:line="240" w:lineRule="auto"/>
        <w:jc w:val="center"/>
        <w:rPr>
          <w:rFonts w:ascii="Arial" w:hAnsi="Arial" w:cs="Arial"/>
          <w:noProof/>
        </w:rPr>
      </w:pPr>
    </w:p>
    <w:p w14:paraId="54F75108" w14:textId="77777777" w:rsidR="00D62A6F" w:rsidRPr="006379C8" w:rsidRDefault="00D62A6F" w:rsidP="00D62A6F">
      <w:pPr>
        <w:spacing w:after="0" w:line="240" w:lineRule="auto"/>
        <w:jc w:val="center"/>
        <w:rPr>
          <w:rFonts w:ascii="Arial" w:hAnsi="Arial" w:cs="Arial"/>
          <w:noProof/>
        </w:rPr>
      </w:pPr>
    </w:p>
    <w:p w14:paraId="2EEC801E" w14:textId="77777777" w:rsidR="00D62A6F" w:rsidRPr="006379C8" w:rsidRDefault="00D62A6F" w:rsidP="00D62A6F">
      <w:pPr>
        <w:spacing w:after="0" w:line="240" w:lineRule="auto"/>
        <w:jc w:val="center"/>
        <w:rPr>
          <w:rFonts w:ascii="Arial" w:hAnsi="Arial" w:cs="Arial"/>
          <w:noProof/>
        </w:rPr>
      </w:pPr>
    </w:p>
    <w:p w14:paraId="41FBBB11" w14:textId="77777777" w:rsidR="00D62A6F" w:rsidRPr="006379C8" w:rsidRDefault="00D62A6F" w:rsidP="00D62A6F">
      <w:pPr>
        <w:spacing w:after="0" w:line="240" w:lineRule="auto"/>
        <w:jc w:val="center"/>
        <w:rPr>
          <w:rFonts w:ascii="Arial" w:hAnsi="Arial" w:cs="Arial"/>
          <w:noProof/>
        </w:rPr>
      </w:pPr>
    </w:p>
    <w:p w14:paraId="71444F8B" w14:textId="77777777" w:rsidR="00D62A6F" w:rsidRPr="006379C8" w:rsidRDefault="00D62A6F" w:rsidP="00D62A6F">
      <w:pPr>
        <w:spacing w:after="0" w:line="240" w:lineRule="auto"/>
        <w:jc w:val="center"/>
        <w:rPr>
          <w:rFonts w:ascii="Arial" w:hAnsi="Arial" w:cs="Arial"/>
          <w:noProof/>
        </w:rPr>
      </w:pPr>
    </w:p>
    <w:p w14:paraId="64AC7590" w14:textId="77777777" w:rsidR="00D62A6F" w:rsidRPr="006379C8" w:rsidRDefault="00D62A6F" w:rsidP="00D62A6F">
      <w:pPr>
        <w:spacing w:after="0" w:line="240" w:lineRule="auto"/>
        <w:jc w:val="center"/>
        <w:rPr>
          <w:rFonts w:ascii="Arial" w:hAnsi="Arial" w:cs="Arial"/>
          <w:noProof/>
        </w:rPr>
      </w:pPr>
    </w:p>
    <w:p w14:paraId="47270F12" w14:textId="77777777" w:rsidR="00D62A6F" w:rsidRPr="006379C8" w:rsidRDefault="00D62A6F" w:rsidP="00D62A6F">
      <w:pPr>
        <w:spacing w:after="0" w:line="240" w:lineRule="auto"/>
        <w:jc w:val="center"/>
        <w:rPr>
          <w:rFonts w:ascii="Arial" w:hAnsi="Arial" w:cs="Arial"/>
          <w:noProof/>
        </w:rPr>
      </w:pPr>
    </w:p>
    <w:p w14:paraId="407A05BF" w14:textId="77777777" w:rsidR="00D62A6F" w:rsidRPr="006379C8" w:rsidRDefault="00D62A6F" w:rsidP="00D62A6F">
      <w:pPr>
        <w:spacing w:after="0" w:line="240" w:lineRule="auto"/>
        <w:jc w:val="center"/>
        <w:rPr>
          <w:rFonts w:ascii="Arial" w:hAnsi="Arial" w:cs="Arial"/>
          <w:noProof/>
        </w:rPr>
      </w:pPr>
    </w:p>
    <w:p w14:paraId="243B52EB" w14:textId="77777777" w:rsidR="00D62A6F" w:rsidRPr="006379C8" w:rsidRDefault="00D62A6F" w:rsidP="00D62A6F">
      <w:pPr>
        <w:spacing w:after="0" w:line="240" w:lineRule="auto"/>
        <w:jc w:val="center"/>
        <w:rPr>
          <w:rFonts w:ascii="Arial" w:hAnsi="Arial" w:cs="Arial"/>
          <w:noProof/>
        </w:rPr>
      </w:pPr>
    </w:p>
    <w:p w14:paraId="12E8D5BE" w14:textId="77777777" w:rsidR="00D62A6F" w:rsidRPr="006379C8" w:rsidRDefault="00D62A6F" w:rsidP="00B4395B">
      <w:pPr>
        <w:spacing w:after="0" w:line="240" w:lineRule="auto"/>
        <w:jc w:val="center"/>
        <w:rPr>
          <w:rFonts w:ascii="Arial" w:hAnsi="Arial" w:cs="Arial"/>
          <w:noProof/>
        </w:rPr>
      </w:pPr>
    </w:p>
    <w:p w14:paraId="1C3A6366" w14:textId="77777777" w:rsidR="00D62A6F" w:rsidRPr="006379C8" w:rsidRDefault="00D62A6F" w:rsidP="00B4395B">
      <w:pPr>
        <w:pStyle w:val="Parrafos"/>
        <w:jc w:val="center"/>
        <w:rPr>
          <w:rFonts w:cs="Arial"/>
        </w:rPr>
      </w:pPr>
      <w:r w:rsidRPr="006379C8">
        <w:rPr>
          <w:rFonts w:cs="Arial"/>
        </w:rPr>
        <w:t>Sebastián Suarez</w:t>
      </w:r>
    </w:p>
    <w:p w14:paraId="0703F3E9" w14:textId="77777777" w:rsidR="00D62A6F" w:rsidRPr="006379C8" w:rsidRDefault="00D62A6F" w:rsidP="00B4395B">
      <w:pPr>
        <w:pStyle w:val="Parrafos"/>
        <w:jc w:val="center"/>
        <w:rPr>
          <w:rFonts w:cs="Arial"/>
        </w:rPr>
      </w:pPr>
      <w:r w:rsidRPr="006379C8">
        <w:rPr>
          <w:rFonts w:cs="Arial"/>
        </w:rPr>
        <w:t>C.I.: 17981970</w:t>
      </w:r>
    </w:p>
    <w:p w14:paraId="3DB0D96F" w14:textId="77777777" w:rsidR="00D62A6F" w:rsidRPr="006379C8" w:rsidRDefault="007C15DE" w:rsidP="00B4395B">
      <w:pPr>
        <w:pStyle w:val="Parrafos"/>
        <w:jc w:val="center"/>
        <w:rPr>
          <w:rFonts w:cs="Arial"/>
          <w:szCs w:val="24"/>
        </w:rPr>
      </w:pPr>
      <w:hyperlink r:id="rId10" w:history="1">
        <w:r w:rsidR="00D62A6F" w:rsidRPr="006379C8">
          <w:rPr>
            <w:rStyle w:val="Hipervnculo"/>
            <w:rFonts w:cs="Arial"/>
            <w:iCs/>
            <w:color w:val="auto"/>
            <w:szCs w:val="24"/>
          </w:rPr>
          <w:t>ssdliu@gmail.com</w:t>
        </w:r>
      </w:hyperlink>
    </w:p>
    <w:p w14:paraId="3918CE45" w14:textId="77777777" w:rsidR="00D62A6F" w:rsidRPr="006379C8" w:rsidRDefault="00D62A6F" w:rsidP="00B4395B">
      <w:pPr>
        <w:pStyle w:val="Parrafos"/>
        <w:jc w:val="center"/>
        <w:rPr>
          <w:rFonts w:cs="Arial"/>
        </w:rPr>
      </w:pPr>
      <w:r w:rsidRPr="006379C8">
        <w:rPr>
          <w:rFonts w:cs="Arial"/>
        </w:rPr>
        <w:t>Dorjes Molina</w:t>
      </w:r>
    </w:p>
    <w:p w14:paraId="07AE0D94" w14:textId="77777777" w:rsidR="00D62A6F" w:rsidRPr="006379C8" w:rsidRDefault="00D62A6F" w:rsidP="00B4395B">
      <w:pPr>
        <w:pStyle w:val="Parrafos"/>
        <w:jc w:val="center"/>
        <w:rPr>
          <w:rFonts w:cs="Arial"/>
        </w:rPr>
      </w:pPr>
      <w:r w:rsidRPr="006379C8">
        <w:rPr>
          <w:rFonts w:cs="Arial"/>
        </w:rPr>
        <w:t>C.I.: 18711031</w:t>
      </w:r>
    </w:p>
    <w:p w14:paraId="3B4B9872" w14:textId="77777777" w:rsidR="00D62A6F" w:rsidRPr="006379C8" w:rsidRDefault="007C15DE" w:rsidP="00B4395B">
      <w:pPr>
        <w:pStyle w:val="Parrafos"/>
        <w:jc w:val="center"/>
        <w:rPr>
          <w:rFonts w:cs="Arial"/>
          <w:szCs w:val="24"/>
        </w:rPr>
      </w:pPr>
      <w:hyperlink r:id="rId11" w:history="1">
        <w:r w:rsidR="00D62A6F" w:rsidRPr="006379C8">
          <w:rPr>
            <w:rStyle w:val="Hipervnculo"/>
            <w:rFonts w:cs="Arial"/>
            <w:iCs/>
            <w:color w:val="auto"/>
            <w:szCs w:val="24"/>
          </w:rPr>
          <w:t>Dorjes.Molina@ciens.ucv.ve</w:t>
        </w:r>
      </w:hyperlink>
    </w:p>
    <w:p w14:paraId="491A29F2" w14:textId="77777777" w:rsidR="00D62A6F" w:rsidRPr="006379C8" w:rsidRDefault="00D62A6F" w:rsidP="00C018E4">
      <w:pPr>
        <w:pStyle w:val="Parrafos"/>
        <w:rPr>
          <w:rFonts w:cs="Arial"/>
        </w:rPr>
      </w:pPr>
    </w:p>
    <w:p w14:paraId="2EE1B098" w14:textId="35524240" w:rsidR="0043217B" w:rsidRPr="006379C8" w:rsidRDefault="0043217B" w:rsidP="00C018E4">
      <w:pPr>
        <w:pStyle w:val="Parrafos"/>
        <w:rPr>
          <w:rFonts w:cs="Arial"/>
        </w:rPr>
      </w:pPr>
    </w:p>
    <w:p w14:paraId="2FC464CC" w14:textId="77777777" w:rsidR="0043217B" w:rsidRPr="006379C8" w:rsidRDefault="0043217B" w:rsidP="00B4395B">
      <w:pPr>
        <w:pStyle w:val="Parrafos"/>
        <w:jc w:val="center"/>
        <w:rPr>
          <w:rFonts w:cs="Arial"/>
        </w:rPr>
      </w:pPr>
    </w:p>
    <w:p w14:paraId="122D02A7" w14:textId="77777777" w:rsidR="00D62A6F" w:rsidRPr="006379C8" w:rsidRDefault="00D62A6F" w:rsidP="00B4395B">
      <w:pPr>
        <w:pStyle w:val="Parrafos"/>
        <w:jc w:val="center"/>
        <w:rPr>
          <w:rFonts w:cs="Arial"/>
          <w:lang w:val="en-US"/>
        </w:rPr>
      </w:pPr>
      <w:r w:rsidRPr="006379C8">
        <w:rPr>
          <w:rFonts w:cs="Arial"/>
          <w:lang w:val="en-US"/>
        </w:rPr>
        <w:t>Tutor: Prof. Eric Gamess</w:t>
      </w:r>
    </w:p>
    <w:p w14:paraId="5B938A44" w14:textId="27F8D77A" w:rsidR="00D62A6F" w:rsidRPr="006379C8" w:rsidRDefault="00D62A6F" w:rsidP="00B4395B">
      <w:pPr>
        <w:pStyle w:val="Parrafos"/>
        <w:jc w:val="center"/>
        <w:rPr>
          <w:rFonts w:cs="Arial"/>
          <w:lang w:val="en-US"/>
        </w:rPr>
      </w:pPr>
      <w:r w:rsidRPr="006379C8">
        <w:rPr>
          <w:rFonts w:cs="Arial"/>
          <w:lang w:val="en-US"/>
        </w:rPr>
        <w:t>Tutor: Prof. Roger Bello</w:t>
      </w:r>
    </w:p>
    <w:p w14:paraId="106F2449" w14:textId="77777777" w:rsidR="0043217B" w:rsidRPr="006379C8" w:rsidRDefault="0043217B" w:rsidP="00B4395B">
      <w:pPr>
        <w:pStyle w:val="Parrafos"/>
        <w:jc w:val="center"/>
        <w:rPr>
          <w:rFonts w:cs="Arial"/>
          <w:lang w:val="en-US"/>
        </w:rPr>
      </w:pPr>
    </w:p>
    <w:p w14:paraId="462C498A" w14:textId="77777777" w:rsidR="00D62A6F" w:rsidRPr="006379C8" w:rsidRDefault="00D62A6F" w:rsidP="00B4395B">
      <w:pPr>
        <w:pStyle w:val="Parrafos"/>
        <w:jc w:val="center"/>
        <w:rPr>
          <w:rFonts w:cs="Arial"/>
        </w:rPr>
      </w:pPr>
      <w:r w:rsidRPr="006379C8">
        <w:rPr>
          <w:rFonts w:cs="Arial"/>
        </w:rPr>
        <w:t xml:space="preserve">Caracas, </w:t>
      </w:r>
      <w:r w:rsidR="00F63C59" w:rsidRPr="006379C8">
        <w:rPr>
          <w:rFonts w:cs="Arial"/>
        </w:rPr>
        <w:t>noviembre</w:t>
      </w:r>
      <w:r w:rsidRPr="006379C8">
        <w:rPr>
          <w:rFonts w:cs="Arial"/>
        </w:rPr>
        <w:t xml:space="preserve"> 2016</w:t>
      </w:r>
    </w:p>
    <w:sdt>
      <w:sdtPr>
        <w:rPr>
          <w:rFonts w:ascii="Calibri" w:eastAsia="Calibri" w:hAnsi="Calibri" w:cs="Arial"/>
          <w:sz w:val="22"/>
          <w:szCs w:val="22"/>
          <w:lang w:val="es-ES" w:eastAsia="en-US"/>
        </w:rPr>
        <w:id w:val="808139287"/>
        <w:docPartObj>
          <w:docPartGallery w:val="Table of Contents"/>
          <w:docPartUnique/>
        </w:docPartObj>
      </w:sdtPr>
      <w:sdtEndPr>
        <w:rPr>
          <w:b/>
          <w:bCs/>
        </w:rPr>
      </w:sdtEndPr>
      <w:sdtContent>
        <w:p w14:paraId="2C0E101F" w14:textId="77777777" w:rsidR="00E736B4" w:rsidRPr="006379C8" w:rsidRDefault="0081336F" w:rsidP="00625A52">
          <w:pPr>
            <w:pStyle w:val="TtuloTDC"/>
            <w:numPr>
              <w:ilvl w:val="0"/>
              <w:numId w:val="0"/>
            </w:numPr>
            <w:ind w:left="720" w:hanging="360"/>
            <w:jc w:val="center"/>
            <w:rPr>
              <w:rFonts w:cs="Arial"/>
              <w:lang w:val="es-ES"/>
            </w:rPr>
          </w:pPr>
          <w:r w:rsidRPr="006379C8">
            <w:rPr>
              <w:rFonts w:cs="Arial"/>
              <w:lang w:val="es-ES"/>
            </w:rPr>
            <w:t>Índice</w:t>
          </w:r>
          <w:r w:rsidR="00E736B4" w:rsidRPr="006379C8">
            <w:rPr>
              <w:rFonts w:cs="Arial"/>
              <w:lang w:val="es-ES"/>
            </w:rPr>
            <w:t xml:space="preserve"> de contenido</w:t>
          </w:r>
        </w:p>
        <w:p w14:paraId="328D38B3" w14:textId="77777777" w:rsidR="0081336F" w:rsidRPr="006379C8" w:rsidRDefault="0081336F" w:rsidP="0081336F">
          <w:pPr>
            <w:rPr>
              <w:rFonts w:ascii="Arial" w:hAnsi="Arial" w:cs="Arial"/>
              <w:sz w:val="24"/>
              <w:szCs w:val="24"/>
              <w:lang w:val="es-ES" w:eastAsia="es-VE"/>
            </w:rPr>
          </w:pPr>
        </w:p>
        <w:p w14:paraId="6EC4F0C8" w14:textId="77777777" w:rsidR="00625A52" w:rsidRPr="006379C8" w:rsidRDefault="00E736B4">
          <w:pPr>
            <w:pStyle w:val="TDC1"/>
            <w:tabs>
              <w:tab w:val="right" w:leader="dot" w:pos="8828"/>
            </w:tabs>
            <w:rPr>
              <w:rFonts w:ascii="Arial" w:eastAsiaTheme="minorEastAsia" w:hAnsi="Arial" w:cs="Arial"/>
              <w:noProof/>
              <w:sz w:val="24"/>
              <w:szCs w:val="24"/>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\o "1-3" \h \z \u </w:instrText>
          </w:r>
          <w:r w:rsidRPr="006379C8">
            <w:rPr>
              <w:rFonts w:ascii="Arial" w:hAnsi="Arial" w:cs="Arial"/>
              <w:sz w:val="24"/>
              <w:szCs w:val="24"/>
            </w:rPr>
            <w:fldChar w:fldCharType="separate"/>
          </w:r>
          <w:hyperlink w:anchor="_Toc466286794" w:history="1">
            <w:r w:rsidR="00625A52" w:rsidRPr="006379C8">
              <w:rPr>
                <w:rStyle w:val="Hipervnculo"/>
                <w:rFonts w:ascii="Arial" w:hAnsi="Arial" w:cs="Arial"/>
                <w:noProof/>
                <w:color w:val="auto"/>
                <w:sz w:val="24"/>
                <w:szCs w:val="24"/>
              </w:rPr>
              <w:t>Índice de figuras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4</w:t>
            </w:r>
            <w:r w:rsidR="00625A52" w:rsidRPr="006379C8">
              <w:rPr>
                <w:rFonts w:ascii="Arial" w:hAnsi="Arial" w:cs="Arial"/>
                <w:noProof/>
                <w:webHidden/>
                <w:sz w:val="24"/>
                <w:szCs w:val="24"/>
              </w:rPr>
              <w:fldChar w:fldCharType="end"/>
            </w:r>
          </w:hyperlink>
        </w:p>
        <w:p w14:paraId="14562CFC" w14:textId="77777777" w:rsidR="00625A52" w:rsidRPr="006379C8" w:rsidRDefault="007C15DE">
          <w:pPr>
            <w:pStyle w:val="TDC1"/>
            <w:tabs>
              <w:tab w:val="right" w:leader="dot" w:pos="8828"/>
            </w:tabs>
            <w:rPr>
              <w:rFonts w:ascii="Arial" w:eastAsiaTheme="minorEastAsia" w:hAnsi="Arial" w:cs="Arial"/>
              <w:noProof/>
              <w:sz w:val="24"/>
              <w:szCs w:val="24"/>
              <w:lang w:eastAsia="es-VE"/>
            </w:rPr>
          </w:pPr>
          <w:hyperlink w:anchor="_Toc466286795" w:history="1">
            <w:r w:rsidR="00625A52" w:rsidRPr="006379C8">
              <w:rPr>
                <w:rStyle w:val="Hipervnculo"/>
                <w:rFonts w:ascii="Arial" w:hAnsi="Arial" w:cs="Arial"/>
                <w:noProof/>
                <w:color w:val="auto"/>
                <w:sz w:val="24"/>
                <w:szCs w:val="24"/>
              </w:rPr>
              <w:t>Introducción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5</w:t>
            </w:r>
            <w:r w:rsidR="00625A52" w:rsidRPr="006379C8">
              <w:rPr>
                <w:rFonts w:ascii="Arial" w:hAnsi="Arial" w:cs="Arial"/>
                <w:noProof/>
                <w:webHidden/>
                <w:sz w:val="24"/>
                <w:szCs w:val="24"/>
              </w:rPr>
              <w:fldChar w:fldCharType="end"/>
            </w:r>
          </w:hyperlink>
        </w:p>
        <w:p w14:paraId="49086AA1"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796" w:history="1">
            <w:r w:rsidR="00625A52" w:rsidRPr="006379C8">
              <w:rPr>
                <w:rStyle w:val="Hipervnculo"/>
                <w:rFonts w:ascii="Arial" w:hAnsi="Arial" w:cs="Arial"/>
                <w:noProof/>
                <w:color w:val="auto"/>
                <w:sz w:val="24"/>
                <w:szCs w:val="24"/>
              </w:rPr>
              <w:t>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Telefonía Tradicional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62EF8D56"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797" w:history="1">
            <w:r w:rsidR="00625A52" w:rsidRPr="006379C8">
              <w:rPr>
                <w:rStyle w:val="Hipervnculo"/>
                <w:rFonts w:ascii="Arial" w:hAnsi="Arial" w:cs="Arial"/>
                <w:noProof/>
                <w:color w:val="auto"/>
                <w:sz w:val="24"/>
                <w:szCs w:val="24"/>
              </w:rPr>
              <w:t>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Modelo de Capas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1B0DF6D5"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798" w:history="1">
            <w:r w:rsidR="00625A52" w:rsidRPr="006379C8">
              <w:rPr>
                <w:rStyle w:val="Hipervnculo"/>
                <w:rFonts w:ascii="Arial" w:hAnsi="Arial" w:cs="Arial"/>
                <w:noProof/>
                <w:color w:val="auto"/>
                <w:sz w:val="24"/>
                <w:szCs w:val="24"/>
              </w:rPr>
              <w:t>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OSI</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01C31403"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799" w:history="1">
            <w:r w:rsidR="00625A52" w:rsidRPr="006379C8">
              <w:rPr>
                <w:rStyle w:val="Hipervnculo"/>
                <w:rFonts w:ascii="Arial" w:hAnsi="Arial" w:cs="Arial"/>
                <w:noProof/>
                <w:color w:val="auto"/>
                <w:sz w:val="24"/>
                <w:szCs w:val="24"/>
              </w:rPr>
              <w:t>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TCP/IP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3E36745"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00" w:history="1">
            <w:r w:rsidR="00625A52" w:rsidRPr="006379C8">
              <w:rPr>
                <w:rStyle w:val="Hipervnculo"/>
                <w:rFonts w:ascii="Arial" w:hAnsi="Arial" w:cs="Arial"/>
                <w:noProof/>
                <w:color w:val="auto"/>
                <w:sz w:val="24"/>
                <w:szCs w:val="24"/>
              </w:rPr>
              <w:t>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Voz sobre Protocolo de Internet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5FD940B"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01" w:history="1">
            <w:r w:rsidR="00625A52" w:rsidRPr="006379C8">
              <w:rPr>
                <w:rStyle w:val="Hipervnculo"/>
                <w:rFonts w:ascii="Arial" w:hAnsi="Arial" w:cs="Arial"/>
                <w:noProof/>
                <w:color w:val="auto"/>
                <w:sz w:val="24"/>
                <w:szCs w:val="24"/>
              </w:rPr>
              <w:t>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Antecedentes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7</w:t>
            </w:r>
            <w:r w:rsidR="00625A52" w:rsidRPr="006379C8">
              <w:rPr>
                <w:rFonts w:ascii="Arial" w:hAnsi="Arial" w:cs="Arial"/>
                <w:noProof/>
                <w:webHidden/>
                <w:sz w:val="24"/>
                <w:szCs w:val="24"/>
              </w:rPr>
              <w:fldChar w:fldCharType="end"/>
            </w:r>
          </w:hyperlink>
        </w:p>
        <w:p w14:paraId="5C252989"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02" w:history="1">
            <w:r w:rsidR="00625A52" w:rsidRPr="006379C8">
              <w:rPr>
                <w:rStyle w:val="Hipervnculo"/>
                <w:rFonts w:ascii="Arial" w:hAnsi="Arial" w:cs="Arial"/>
                <w:noProof/>
                <w:color w:val="auto"/>
                <w:sz w:val="24"/>
                <w:szCs w:val="24"/>
              </w:rPr>
              <w:t>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Características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8</w:t>
            </w:r>
            <w:r w:rsidR="00625A52" w:rsidRPr="006379C8">
              <w:rPr>
                <w:rFonts w:ascii="Arial" w:hAnsi="Arial" w:cs="Arial"/>
                <w:noProof/>
                <w:webHidden/>
                <w:sz w:val="24"/>
                <w:szCs w:val="24"/>
              </w:rPr>
              <w:fldChar w:fldCharType="end"/>
            </w:r>
          </w:hyperlink>
        </w:p>
        <w:p w14:paraId="18B747CF"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03" w:history="1">
            <w:r w:rsidR="00625A52" w:rsidRPr="006379C8">
              <w:rPr>
                <w:rStyle w:val="Hipervnculo"/>
                <w:rFonts w:ascii="Arial" w:hAnsi="Arial" w:cs="Arial"/>
                <w:noProof/>
                <w:color w:val="auto"/>
                <w:sz w:val="24"/>
                <w:szCs w:val="24"/>
              </w:rPr>
              <w:t>3.3.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Codificación de Voz</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9</w:t>
            </w:r>
            <w:r w:rsidR="00625A52" w:rsidRPr="006379C8">
              <w:rPr>
                <w:rFonts w:ascii="Arial" w:hAnsi="Arial" w:cs="Arial"/>
                <w:noProof/>
                <w:webHidden/>
                <w:sz w:val="24"/>
                <w:szCs w:val="24"/>
              </w:rPr>
              <w:fldChar w:fldCharType="end"/>
            </w:r>
          </w:hyperlink>
        </w:p>
        <w:p w14:paraId="4A4A9E46"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04" w:history="1">
            <w:r w:rsidR="00625A52" w:rsidRPr="006379C8">
              <w:rPr>
                <w:rStyle w:val="Hipervnculo"/>
                <w:rFonts w:ascii="Arial" w:hAnsi="Arial" w:cs="Arial"/>
                <w:noProof/>
                <w:color w:val="auto"/>
                <w:sz w:val="24"/>
                <w:szCs w:val="24"/>
              </w:rPr>
              <w:t>3.4.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Protocolos de Señalización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2BA6C79C"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05" w:history="1">
            <w:r w:rsidR="00625A52" w:rsidRPr="006379C8">
              <w:rPr>
                <w:rStyle w:val="Hipervnculo"/>
                <w:rFonts w:ascii="Arial" w:hAnsi="Arial" w:cs="Arial"/>
                <w:noProof/>
                <w:color w:val="auto"/>
                <w:sz w:val="24"/>
                <w:szCs w:val="24"/>
              </w:rPr>
              <w:t>3.4.1.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H.323</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38447FE4"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06" w:history="1">
            <w:r w:rsidR="00625A52" w:rsidRPr="006379C8">
              <w:rPr>
                <w:rStyle w:val="Hipervnculo"/>
                <w:rFonts w:ascii="Arial" w:hAnsi="Arial" w:cs="Arial"/>
                <w:noProof/>
                <w:color w:val="auto"/>
                <w:sz w:val="24"/>
                <w:szCs w:val="24"/>
              </w:rPr>
              <w:t>3.4.2.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36EB2DF6"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07" w:history="1">
            <w:r w:rsidR="00625A52" w:rsidRPr="006379C8">
              <w:rPr>
                <w:rStyle w:val="Hipervnculo"/>
                <w:rFonts w:ascii="Arial" w:hAnsi="Arial" w:cs="Arial"/>
                <w:noProof/>
                <w:color w:val="auto"/>
                <w:sz w:val="24"/>
                <w:szCs w:val="24"/>
              </w:rPr>
              <w:t>3.4.3.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IAX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4F11ED"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08" w:history="1">
            <w:r w:rsidR="00625A52" w:rsidRPr="006379C8">
              <w:rPr>
                <w:rStyle w:val="Hipervnculo"/>
                <w:rFonts w:ascii="Arial" w:hAnsi="Arial" w:cs="Arial"/>
                <w:noProof/>
                <w:color w:val="auto"/>
                <w:sz w:val="24"/>
                <w:szCs w:val="24"/>
              </w:rPr>
              <w:t>3.4.4.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Otros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F6FAFF4"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09" w:history="1">
            <w:r w:rsidR="00625A52" w:rsidRPr="006379C8">
              <w:rPr>
                <w:rStyle w:val="Hipervnculo"/>
                <w:rFonts w:ascii="Arial" w:hAnsi="Arial" w:cs="Arial"/>
                <w:noProof/>
                <w:color w:val="auto"/>
                <w:sz w:val="24"/>
                <w:szCs w:val="24"/>
              </w:rPr>
              <w:t>3.4.4.1.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MGCP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6ABDEB0C"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0" w:history="1">
            <w:r w:rsidR="00625A52" w:rsidRPr="006379C8">
              <w:rPr>
                <w:rStyle w:val="Hipervnculo"/>
                <w:rFonts w:ascii="Arial" w:hAnsi="Arial" w:cs="Arial"/>
                <w:noProof/>
                <w:color w:val="auto"/>
                <w:sz w:val="24"/>
                <w:szCs w:val="24"/>
              </w:rPr>
              <w:t>3.4.4.2.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SCCP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EF092C"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1" w:history="1">
            <w:r w:rsidR="00625A52" w:rsidRPr="006379C8">
              <w:rPr>
                <w:rStyle w:val="Hipervnculo"/>
                <w:rFonts w:ascii="Arial" w:hAnsi="Arial" w:cs="Arial"/>
                <w:noProof/>
                <w:color w:val="auto"/>
                <w:sz w:val="24"/>
                <w:szCs w:val="24"/>
              </w:rPr>
              <w:t>3.4.4.3.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3FA058"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2" w:history="1">
            <w:r w:rsidR="00625A52" w:rsidRPr="006379C8">
              <w:rPr>
                <w:rStyle w:val="Hipervnculo"/>
                <w:rFonts w:ascii="Arial" w:hAnsi="Arial" w:cs="Arial"/>
                <w:noProof/>
                <w:color w:val="auto"/>
                <w:sz w:val="24"/>
                <w:szCs w:val="24"/>
              </w:rPr>
              <w:t>3.4.4.4.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CorNet-IP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5EF7351F"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3" w:history="1">
            <w:r w:rsidR="00625A52" w:rsidRPr="006379C8">
              <w:rPr>
                <w:rStyle w:val="Hipervnculo"/>
                <w:rFonts w:ascii="Arial" w:hAnsi="Arial" w:cs="Arial"/>
                <w:noProof/>
                <w:color w:val="auto"/>
                <w:sz w:val="24"/>
                <w:szCs w:val="24"/>
              </w:rPr>
              <w:t>3.4.4.5.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Skype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CBDC87E"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4" w:history="1">
            <w:r w:rsidR="00625A52" w:rsidRPr="006379C8">
              <w:rPr>
                <w:rStyle w:val="Hipervnculo"/>
                <w:rFonts w:ascii="Arial" w:hAnsi="Arial" w:cs="Arial"/>
                <w:noProof/>
                <w:color w:val="auto"/>
                <w:sz w:val="24"/>
                <w:szCs w:val="24"/>
              </w:rPr>
              <w:t>3.4.4.6.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Jingle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7C168A2"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5" w:history="1">
            <w:r w:rsidR="00625A52" w:rsidRPr="006379C8">
              <w:rPr>
                <w:rStyle w:val="Hipervnculo"/>
                <w:rFonts w:ascii="Arial" w:hAnsi="Arial" w:cs="Arial"/>
                <w:noProof/>
                <w:color w:val="auto"/>
                <w:sz w:val="24"/>
                <w:szCs w:val="24"/>
              </w:rPr>
              <w:t>3.4.4.7.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weSIP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1D7E70B" w14:textId="77777777" w:rsidR="00625A52" w:rsidRPr="006379C8" w:rsidRDefault="007C15DE">
          <w:pPr>
            <w:pStyle w:val="TDC3"/>
            <w:tabs>
              <w:tab w:val="left" w:pos="1540"/>
              <w:tab w:val="right" w:leader="dot" w:pos="8828"/>
            </w:tabs>
            <w:rPr>
              <w:rFonts w:ascii="Arial" w:eastAsiaTheme="minorEastAsia" w:hAnsi="Arial" w:cs="Arial"/>
              <w:noProof/>
              <w:sz w:val="24"/>
              <w:szCs w:val="24"/>
              <w:lang w:eastAsia="es-VE"/>
            </w:rPr>
          </w:pPr>
          <w:hyperlink w:anchor="_Toc466286816" w:history="1">
            <w:r w:rsidR="00625A52" w:rsidRPr="006379C8">
              <w:rPr>
                <w:rStyle w:val="Hipervnculo"/>
                <w:rFonts w:ascii="Arial" w:hAnsi="Arial" w:cs="Arial"/>
                <w:noProof/>
                <w:color w:val="auto"/>
                <w:sz w:val="24"/>
                <w:szCs w:val="24"/>
              </w:rPr>
              <w:t>3.4.4.8.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Skinny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C762D2"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17" w:history="1">
            <w:r w:rsidR="00625A52" w:rsidRPr="006379C8">
              <w:rPr>
                <w:rStyle w:val="Hipervnculo"/>
                <w:rFonts w:ascii="Arial" w:hAnsi="Arial" w:cs="Arial"/>
                <w:noProof/>
                <w:color w:val="auto"/>
                <w:sz w:val="24"/>
                <w:szCs w:val="24"/>
              </w:rPr>
              <w:t>3.5.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Soluciones de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0626D341"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18" w:history="1">
            <w:r w:rsidR="00625A52" w:rsidRPr="006379C8">
              <w:rPr>
                <w:rStyle w:val="Hipervnculo"/>
                <w:rFonts w:ascii="Arial" w:hAnsi="Arial" w:cs="Arial"/>
                <w:noProof/>
                <w:color w:val="auto"/>
                <w:sz w:val="24"/>
                <w:szCs w:val="24"/>
              </w:rPr>
              <w:t>3.5.1.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Asterisk</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A832A99"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19" w:history="1">
            <w:r w:rsidR="00625A52" w:rsidRPr="006379C8">
              <w:rPr>
                <w:rStyle w:val="Hipervnculo"/>
                <w:rFonts w:ascii="Arial" w:hAnsi="Arial" w:cs="Arial"/>
                <w:noProof/>
                <w:color w:val="auto"/>
                <w:sz w:val="24"/>
                <w:szCs w:val="24"/>
              </w:rPr>
              <w:t>3.5.2.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FreeSwitch</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505FC16"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0" w:history="1">
            <w:r w:rsidR="00625A52" w:rsidRPr="006379C8">
              <w:rPr>
                <w:rStyle w:val="Hipervnculo"/>
                <w:rFonts w:ascii="Arial" w:hAnsi="Arial" w:cs="Arial"/>
                <w:noProof/>
                <w:color w:val="auto"/>
                <w:sz w:val="24"/>
                <w:szCs w:val="24"/>
              </w:rPr>
              <w:t>3.5.3.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3CX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1A49CED"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1" w:history="1">
            <w:r w:rsidR="00625A52" w:rsidRPr="006379C8">
              <w:rPr>
                <w:rStyle w:val="Hipervnculo"/>
                <w:rFonts w:ascii="Arial" w:hAnsi="Arial" w:cs="Arial"/>
                <w:noProof/>
                <w:color w:val="auto"/>
                <w:sz w:val="24"/>
                <w:szCs w:val="24"/>
              </w:rPr>
              <w:t>3.5.4.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Cisco Unified Communications  Manager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3250E21"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2" w:history="1">
            <w:r w:rsidR="00625A52" w:rsidRPr="006379C8">
              <w:rPr>
                <w:rStyle w:val="Hipervnculo"/>
                <w:rFonts w:ascii="Arial" w:hAnsi="Arial" w:cs="Arial"/>
                <w:noProof/>
                <w:color w:val="auto"/>
                <w:sz w:val="24"/>
                <w:szCs w:val="24"/>
              </w:rPr>
              <w:t>3.5.5.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Elastix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F9C069F"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23" w:history="1">
            <w:r w:rsidR="00625A52" w:rsidRPr="006379C8">
              <w:rPr>
                <w:rStyle w:val="Hipervnculo"/>
                <w:rFonts w:ascii="Arial" w:hAnsi="Arial" w:cs="Arial"/>
                <w:noProof/>
                <w:color w:val="auto"/>
                <w:sz w:val="24"/>
                <w:szCs w:val="24"/>
              </w:rPr>
              <w:t>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Alta Disponibilidad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FB6B430"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24" w:history="1">
            <w:r w:rsidR="00625A52" w:rsidRPr="006379C8">
              <w:rPr>
                <w:rStyle w:val="Hipervnculo"/>
                <w:rFonts w:ascii="Arial" w:hAnsi="Arial" w:cs="Arial"/>
                <w:noProof/>
                <w:color w:val="auto"/>
                <w:sz w:val="24"/>
                <w:szCs w:val="24"/>
              </w:rPr>
              <w:t>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Administradores de Cluster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5F2B78A4"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5" w:history="1">
            <w:r w:rsidR="00625A52" w:rsidRPr="006379C8">
              <w:rPr>
                <w:rStyle w:val="Hipervnculo"/>
                <w:rFonts w:ascii="Arial" w:hAnsi="Arial" w:cs="Arial"/>
                <w:noProof/>
                <w:color w:val="auto"/>
                <w:sz w:val="24"/>
                <w:szCs w:val="24"/>
              </w:rPr>
              <w:t>4.1.1.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HeartBeat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21C0184D"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6" w:history="1">
            <w:r w:rsidR="00625A52" w:rsidRPr="006379C8">
              <w:rPr>
                <w:rStyle w:val="Hipervnculo"/>
                <w:rFonts w:ascii="Arial" w:hAnsi="Arial" w:cs="Arial"/>
                <w:noProof/>
                <w:color w:val="auto"/>
                <w:sz w:val="24"/>
                <w:szCs w:val="24"/>
              </w:rPr>
              <w:t>4.1.2.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Corosync</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10AF3"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27" w:history="1">
            <w:r w:rsidR="00625A52" w:rsidRPr="006379C8">
              <w:rPr>
                <w:rStyle w:val="Hipervnculo"/>
                <w:rFonts w:ascii="Arial" w:hAnsi="Arial" w:cs="Arial"/>
                <w:noProof/>
                <w:color w:val="auto"/>
                <w:sz w:val="24"/>
                <w:szCs w:val="24"/>
              </w:rPr>
              <w:t>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 de Recursos de Clusters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8BE0955"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8" w:history="1">
            <w:r w:rsidR="00625A52" w:rsidRPr="006379C8">
              <w:rPr>
                <w:rStyle w:val="Hipervnculo"/>
                <w:rFonts w:ascii="Arial" w:hAnsi="Arial" w:cs="Arial"/>
                <w:noProof/>
                <w:color w:val="auto"/>
                <w:sz w:val="24"/>
                <w:szCs w:val="24"/>
              </w:rPr>
              <w:t>4.2.1.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PaceMaker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D78E1CA"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29" w:history="1">
            <w:r w:rsidR="00625A52" w:rsidRPr="006379C8">
              <w:rPr>
                <w:rStyle w:val="Hipervnculo"/>
                <w:rFonts w:ascii="Arial" w:hAnsi="Arial" w:cs="Arial"/>
                <w:noProof/>
                <w:color w:val="auto"/>
                <w:sz w:val="24"/>
                <w:szCs w:val="24"/>
              </w:rPr>
              <w:t>4.2.2.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DRBD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AC90A"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30" w:history="1">
            <w:r w:rsidR="00625A52" w:rsidRPr="006379C8">
              <w:rPr>
                <w:rStyle w:val="Hipervnculo"/>
                <w:rFonts w:ascii="Arial" w:hAnsi="Arial" w:cs="Arial"/>
                <w:noProof/>
                <w:color w:val="auto"/>
                <w:sz w:val="24"/>
                <w:szCs w:val="24"/>
              </w:rPr>
              <w:t>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Herramientas de Evaluación de Desempeño para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E7F697D"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1" w:history="1">
            <w:r w:rsidR="00625A52" w:rsidRPr="006379C8">
              <w:rPr>
                <w:rStyle w:val="Hipervnculo"/>
                <w:rFonts w:ascii="Arial" w:hAnsi="Arial" w:cs="Arial"/>
                <w:noProof/>
                <w:color w:val="auto"/>
                <w:sz w:val="24"/>
                <w:szCs w:val="24"/>
              </w:rPr>
              <w:t>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8FEA69E"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2" w:history="1">
            <w:r w:rsidR="00625A52" w:rsidRPr="006379C8">
              <w:rPr>
                <w:rStyle w:val="Hipervnculo"/>
                <w:rFonts w:ascii="Arial" w:hAnsi="Arial" w:cs="Arial"/>
                <w:noProof/>
                <w:color w:val="auto"/>
                <w:sz w:val="24"/>
                <w:szCs w:val="24"/>
              </w:rPr>
              <w:t>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StarTrinity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C4ADCCF"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3" w:history="1">
            <w:r w:rsidR="00625A52" w:rsidRPr="006379C8">
              <w:rPr>
                <w:rStyle w:val="Hipervnculo"/>
                <w:rFonts w:ascii="Arial" w:hAnsi="Arial" w:cs="Arial"/>
                <w:noProof/>
                <w:color w:val="auto"/>
                <w:sz w:val="24"/>
                <w:szCs w:val="24"/>
              </w:rPr>
              <w:t>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miTester for 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7F05A9C4"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4" w:history="1">
            <w:r w:rsidR="00625A52" w:rsidRPr="006379C8">
              <w:rPr>
                <w:rStyle w:val="Hipervnculo"/>
                <w:rFonts w:ascii="Arial" w:hAnsi="Arial" w:cs="Arial"/>
                <w:noProof/>
                <w:color w:val="auto"/>
                <w:sz w:val="24"/>
                <w:szCs w:val="24"/>
              </w:rPr>
              <w:t>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Sipxpose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74EC9BA"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35" w:history="1">
            <w:r w:rsidR="00625A52" w:rsidRPr="006379C8">
              <w:rPr>
                <w:rStyle w:val="Hipervnculo"/>
                <w:rFonts w:ascii="Arial" w:hAnsi="Arial" w:cs="Arial"/>
                <w:noProof/>
                <w:color w:val="auto"/>
                <w:sz w:val="24"/>
                <w:szCs w:val="24"/>
              </w:rPr>
              <w:t>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Trabajos Relacionados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49DB26C"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36" w:history="1">
            <w:r w:rsidR="00625A52" w:rsidRPr="006379C8">
              <w:rPr>
                <w:rStyle w:val="Hipervnculo"/>
                <w:rFonts w:ascii="Arial" w:hAnsi="Arial" w:cs="Arial"/>
                <w:noProof/>
                <w:color w:val="auto"/>
                <w:sz w:val="24"/>
                <w:szCs w:val="24"/>
              </w:rPr>
              <w:t>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Propuesta de Trabajo Especial de Grado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0D2A881"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7" w:history="1">
            <w:r w:rsidR="00625A52" w:rsidRPr="006379C8">
              <w:rPr>
                <w:rStyle w:val="Hipervnculo"/>
                <w:rFonts w:ascii="Arial" w:hAnsi="Arial" w:cs="Arial"/>
                <w:noProof/>
                <w:color w:val="auto"/>
                <w:sz w:val="24"/>
                <w:szCs w:val="24"/>
              </w:rPr>
              <w:t>7.1.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Planteamiento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C9763CF"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8" w:history="1">
            <w:r w:rsidR="00625A52" w:rsidRPr="006379C8">
              <w:rPr>
                <w:rStyle w:val="Hipervnculo"/>
                <w:rFonts w:ascii="Arial" w:hAnsi="Arial" w:cs="Arial"/>
                <w:noProof/>
                <w:color w:val="auto"/>
                <w:sz w:val="24"/>
                <w:szCs w:val="24"/>
              </w:rPr>
              <w:t>7.2.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Justificación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6DCDB49"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39" w:history="1">
            <w:r w:rsidR="00625A52" w:rsidRPr="006379C8">
              <w:rPr>
                <w:rStyle w:val="Hipervnculo"/>
                <w:rFonts w:ascii="Arial" w:hAnsi="Arial" w:cs="Arial"/>
                <w:noProof/>
                <w:color w:val="auto"/>
                <w:sz w:val="24"/>
                <w:szCs w:val="24"/>
              </w:rPr>
              <w:t>7.3.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1D54640"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0" w:history="1">
            <w:r w:rsidR="00625A52" w:rsidRPr="006379C8">
              <w:rPr>
                <w:rStyle w:val="Hipervnculo"/>
                <w:rFonts w:ascii="Arial" w:hAnsi="Arial" w:cs="Arial"/>
                <w:noProof/>
                <w:color w:val="auto"/>
                <w:sz w:val="24"/>
                <w:szCs w:val="24"/>
              </w:rPr>
              <w:t>7.3.1.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 general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DF4F111"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1" w:history="1">
            <w:r w:rsidR="00625A52" w:rsidRPr="006379C8">
              <w:rPr>
                <w:rStyle w:val="Hipervnculo"/>
                <w:rFonts w:ascii="Arial" w:hAnsi="Arial" w:cs="Arial"/>
                <w:noProof/>
                <w:color w:val="auto"/>
                <w:sz w:val="24"/>
                <w:szCs w:val="24"/>
              </w:rPr>
              <w:t>7.3.2.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 Específicos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8D127FD"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42" w:history="1">
            <w:r w:rsidR="00625A52" w:rsidRPr="006379C8">
              <w:rPr>
                <w:rStyle w:val="Hipervnculo"/>
                <w:rFonts w:ascii="Arial" w:hAnsi="Arial" w:cs="Arial"/>
                <w:noProof/>
                <w:color w:val="auto"/>
                <w:sz w:val="24"/>
                <w:szCs w:val="24"/>
              </w:rPr>
              <w:t>7.4.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Metodología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4AF7F6D7"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3" w:history="1">
            <w:r w:rsidR="00625A52" w:rsidRPr="006379C8">
              <w:rPr>
                <w:rStyle w:val="Hipervnculo"/>
                <w:rFonts w:ascii="Arial" w:hAnsi="Arial" w:cs="Arial"/>
                <w:noProof/>
                <w:color w:val="auto"/>
                <w:sz w:val="24"/>
                <w:szCs w:val="24"/>
              </w:rPr>
              <w:t>7.4.1.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Estudio Teórico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5C57F75"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4" w:history="1">
            <w:r w:rsidR="00625A52" w:rsidRPr="006379C8">
              <w:rPr>
                <w:rStyle w:val="Hipervnculo"/>
                <w:rFonts w:ascii="Arial" w:hAnsi="Arial" w:cs="Arial"/>
                <w:noProof/>
                <w:color w:val="auto"/>
                <w:sz w:val="24"/>
                <w:szCs w:val="24"/>
              </w:rPr>
              <w:t>7.4.2.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Diseño de la Solución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4B76DD1"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5" w:history="1">
            <w:r w:rsidR="00625A52" w:rsidRPr="006379C8">
              <w:rPr>
                <w:rStyle w:val="Hipervnculo"/>
                <w:rFonts w:ascii="Arial" w:hAnsi="Arial" w:cs="Arial"/>
                <w:noProof/>
                <w:color w:val="auto"/>
                <w:sz w:val="24"/>
                <w:szCs w:val="24"/>
              </w:rPr>
              <w:t>7.4.3.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Tecnologías a Utilizar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BFCBB40" w14:textId="77777777" w:rsidR="00625A52" w:rsidRPr="006379C8" w:rsidRDefault="007C15DE">
          <w:pPr>
            <w:pStyle w:val="TDC3"/>
            <w:tabs>
              <w:tab w:val="left" w:pos="1320"/>
              <w:tab w:val="right" w:leader="dot" w:pos="8828"/>
            </w:tabs>
            <w:rPr>
              <w:rFonts w:ascii="Arial" w:eastAsiaTheme="minorEastAsia" w:hAnsi="Arial" w:cs="Arial"/>
              <w:noProof/>
              <w:sz w:val="24"/>
              <w:szCs w:val="24"/>
              <w:lang w:eastAsia="es-VE"/>
            </w:rPr>
          </w:pPr>
          <w:hyperlink w:anchor="_Toc466286846" w:history="1">
            <w:r w:rsidR="00625A52" w:rsidRPr="006379C8">
              <w:rPr>
                <w:rStyle w:val="Hipervnculo"/>
                <w:rFonts w:ascii="Arial" w:hAnsi="Arial" w:cs="Arial"/>
                <w:noProof/>
                <w:color w:val="auto"/>
                <w:sz w:val="24"/>
                <w:szCs w:val="24"/>
              </w:rPr>
              <w:t>7.4.4.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Pruebas.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19A8554D" w14:textId="77777777" w:rsidR="00625A52" w:rsidRPr="006379C8" w:rsidRDefault="007C15DE">
          <w:pPr>
            <w:pStyle w:val="TDC2"/>
            <w:tabs>
              <w:tab w:val="left" w:pos="880"/>
              <w:tab w:val="right" w:leader="dot" w:pos="8828"/>
            </w:tabs>
            <w:rPr>
              <w:rFonts w:ascii="Arial" w:eastAsiaTheme="minorEastAsia" w:hAnsi="Arial" w:cs="Arial"/>
              <w:noProof/>
              <w:sz w:val="24"/>
              <w:szCs w:val="24"/>
              <w:lang w:eastAsia="es-VE"/>
            </w:rPr>
          </w:pPr>
          <w:hyperlink w:anchor="_Toc466286847" w:history="1">
            <w:r w:rsidR="00625A52" w:rsidRPr="006379C8">
              <w:rPr>
                <w:rStyle w:val="Hipervnculo"/>
                <w:rFonts w:ascii="Arial" w:hAnsi="Arial" w:cs="Arial"/>
                <w:noProof/>
                <w:color w:val="auto"/>
                <w:sz w:val="24"/>
                <w:szCs w:val="24"/>
              </w:rPr>
              <w:t>7.5.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Alcance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69DD36A6"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48" w:history="1">
            <w:r w:rsidR="00625A52" w:rsidRPr="006379C8">
              <w:rPr>
                <w:rStyle w:val="Hipervnculo"/>
                <w:rFonts w:ascii="Arial" w:hAnsi="Arial" w:cs="Arial"/>
                <w:noProof/>
                <w:color w:val="auto"/>
                <w:sz w:val="24"/>
                <w:szCs w:val="24"/>
              </w:rPr>
              <w:t>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Conclusiones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15</w:t>
            </w:r>
            <w:r w:rsidR="00625A52" w:rsidRPr="006379C8">
              <w:rPr>
                <w:rFonts w:ascii="Arial" w:hAnsi="Arial" w:cs="Arial"/>
                <w:noProof/>
                <w:webHidden/>
                <w:sz w:val="24"/>
                <w:szCs w:val="24"/>
              </w:rPr>
              <w:fldChar w:fldCharType="end"/>
            </w:r>
          </w:hyperlink>
        </w:p>
        <w:p w14:paraId="668669AD" w14:textId="77777777" w:rsidR="00625A52" w:rsidRPr="006379C8" w:rsidRDefault="007C15DE">
          <w:pPr>
            <w:pStyle w:val="TDC1"/>
            <w:tabs>
              <w:tab w:val="left" w:pos="440"/>
              <w:tab w:val="right" w:leader="dot" w:pos="8828"/>
            </w:tabs>
            <w:rPr>
              <w:rFonts w:ascii="Arial" w:eastAsiaTheme="minorEastAsia" w:hAnsi="Arial" w:cs="Arial"/>
              <w:noProof/>
              <w:sz w:val="24"/>
              <w:szCs w:val="24"/>
              <w:lang w:eastAsia="es-VE"/>
            </w:rPr>
          </w:pPr>
          <w:hyperlink w:anchor="_Toc466286849" w:history="1">
            <w:r w:rsidR="00625A52" w:rsidRPr="006379C8">
              <w:rPr>
                <w:rStyle w:val="Hipervnculo"/>
                <w:rFonts w:ascii="Arial" w:hAnsi="Arial" w:cs="Arial"/>
                <w:noProof/>
                <w:color w:val="auto"/>
                <w:sz w:val="24"/>
                <w:szCs w:val="24"/>
                <w:lang w:val="en-US"/>
              </w:rPr>
              <w:t>9.</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Referencias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16</w:t>
            </w:r>
            <w:r w:rsidR="00625A52" w:rsidRPr="006379C8">
              <w:rPr>
                <w:rFonts w:ascii="Arial" w:hAnsi="Arial" w:cs="Arial"/>
                <w:noProof/>
                <w:webHidden/>
                <w:sz w:val="24"/>
                <w:szCs w:val="24"/>
              </w:rPr>
              <w:fldChar w:fldCharType="end"/>
            </w:r>
          </w:hyperlink>
        </w:p>
        <w:p w14:paraId="4D90F6DA" w14:textId="77777777" w:rsidR="00E736B4" w:rsidRPr="006379C8" w:rsidRDefault="00E736B4">
          <w:pPr>
            <w:rPr>
              <w:rFonts w:ascii="Arial" w:hAnsi="Arial" w:cs="Arial"/>
            </w:rPr>
          </w:pPr>
          <w:r w:rsidRPr="006379C8">
            <w:rPr>
              <w:rFonts w:ascii="Arial" w:hAnsi="Arial" w:cs="Arial"/>
              <w:b/>
              <w:bCs/>
              <w:sz w:val="24"/>
              <w:szCs w:val="24"/>
              <w:lang w:val="es-ES"/>
            </w:rPr>
            <w:fldChar w:fldCharType="end"/>
          </w:r>
        </w:p>
      </w:sdtContent>
    </w:sdt>
    <w:p w14:paraId="4D5ADD57" w14:textId="77777777" w:rsidR="00104176" w:rsidRPr="006379C8" w:rsidRDefault="00E736B4" w:rsidP="00104176">
      <w:pPr>
        <w:pStyle w:val="Titulos"/>
        <w:jc w:val="center"/>
        <w:rPr>
          <w:rFonts w:cs="Arial"/>
        </w:rPr>
      </w:pPr>
      <w:r w:rsidRPr="006379C8">
        <w:rPr>
          <w:rFonts w:cs="Arial"/>
        </w:rPr>
        <w:br w:type="page"/>
      </w:r>
      <w:bookmarkStart w:id="0" w:name="_Toc466286794"/>
      <w:r w:rsidR="00104176" w:rsidRPr="006379C8">
        <w:rPr>
          <w:rFonts w:cs="Arial"/>
        </w:rPr>
        <w:lastRenderedPageBreak/>
        <w:t xml:space="preserve">Índice de </w:t>
      </w:r>
      <w:r w:rsidR="00625A52" w:rsidRPr="006379C8">
        <w:rPr>
          <w:rFonts w:cs="Arial"/>
        </w:rPr>
        <w:t>F</w:t>
      </w:r>
      <w:r w:rsidR="00104176" w:rsidRPr="006379C8">
        <w:rPr>
          <w:rFonts w:cs="Arial"/>
        </w:rPr>
        <w:t>iguras</w:t>
      </w:r>
      <w:bookmarkEnd w:id="0"/>
    </w:p>
    <w:p w14:paraId="7F9E043F" w14:textId="77777777" w:rsidR="00625A52" w:rsidRPr="006379C8" w:rsidRDefault="00104176">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\c "Figura" </w:instrText>
      </w:r>
      <w:r w:rsidRPr="006379C8">
        <w:rPr>
          <w:rFonts w:ascii="Arial" w:hAnsi="Arial" w:cs="Arial"/>
          <w:sz w:val="24"/>
          <w:szCs w:val="24"/>
        </w:rPr>
        <w:fldChar w:fldCharType="separate"/>
      </w:r>
      <w:r w:rsidR="00625A52" w:rsidRPr="006379C8">
        <w:rPr>
          <w:rFonts w:ascii="Arial" w:hAnsi="Arial" w:cs="Arial"/>
          <w:noProof/>
          <w:sz w:val="24"/>
          <w:szCs w:val="24"/>
        </w:rPr>
        <w:t>Figura 3.1 Telefonía tradicional versus VoIP</w:t>
      </w:r>
      <w:r w:rsidR="00625A52" w:rsidRPr="006379C8">
        <w:rPr>
          <w:rFonts w:ascii="Arial" w:hAnsi="Arial" w:cs="Arial"/>
          <w:noProof/>
          <w:sz w:val="24"/>
          <w:szCs w:val="24"/>
        </w:rPr>
        <w:tab/>
      </w:r>
      <w:r w:rsidR="00625A52" w:rsidRPr="006379C8">
        <w:rPr>
          <w:rFonts w:ascii="Arial" w:hAnsi="Arial" w:cs="Arial"/>
          <w:noProof/>
          <w:sz w:val="24"/>
          <w:szCs w:val="24"/>
        </w:rPr>
        <w:fldChar w:fldCharType="begin"/>
      </w:r>
      <w:r w:rsidR="00625A52" w:rsidRPr="006379C8">
        <w:rPr>
          <w:rFonts w:ascii="Arial" w:hAnsi="Arial" w:cs="Arial"/>
          <w:noProof/>
          <w:sz w:val="24"/>
          <w:szCs w:val="24"/>
        </w:rPr>
        <w:instrText xml:space="preserve"> PAGEREF _Toc466286850 \h </w:instrText>
      </w:r>
      <w:r w:rsidR="00625A52" w:rsidRPr="006379C8">
        <w:rPr>
          <w:rFonts w:ascii="Arial" w:hAnsi="Arial" w:cs="Arial"/>
          <w:noProof/>
          <w:sz w:val="24"/>
          <w:szCs w:val="24"/>
        </w:rPr>
      </w:r>
      <w:r w:rsidR="00625A52" w:rsidRPr="006379C8">
        <w:rPr>
          <w:rFonts w:ascii="Arial" w:hAnsi="Arial" w:cs="Arial"/>
          <w:noProof/>
          <w:sz w:val="24"/>
          <w:szCs w:val="24"/>
        </w:rPr>
        <w:fldChar w:fldCharType="separate"/>
      </w:r>
      <w:r w:rsidR="00625A52" w:rsidRPr="006379C8">
        <w:rPr>
          <w:rFonts w:ascii="Arial" w:hAnsi="Arial" w:cs="Arial"/>
          <w:noProof/>
          <w:sz w:val="24"/>
          <w:szCs w:val="24"/>
        </w:rPr>
        <w:t>6</w:t>
      </w:r>
      <w:r w:rsidR="00625A52" w:rsidRPr="006379C8">
        <w:rPr>
          <w:rFonts w:ascii="Arial" w:hAnsi="Arial" w:cs="Arial"/>
          <w:noProof/>
          <w:sz w:val="24"/>
          <w:szCs w:val="24"/>
        </w:rPr>
        <w:fldChar w:fldCharType="end"/>
      </w:r>
    </w:p>
    <w:p w14:paraId="6C15E35D" w14:textId="77777777" w:rsidR="00625A52" w:rsidRPr="006379C8" w:rsidRDefault="00625A52">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noProof/>
          <w:sz w:val="24"/>
          <w:szCs w:val="24"/>
        </w:rPr>
        <w:t>Figura 3.2 Esquema básico de Telefonía IP.</w:t>
      </w:r>
      <w:r w:rsidRPr="006379C8">
        <w:rPr>
          <w:rFonts w:ascii="Arial" w:hAnsi="Arial" w:cs="Arial"/>
          <w:noProof/>
          <w:sz w:val="24"/>
          <w:szCs w:val="24"/>
        </w:rPr>
        <w:tab/>
      </w:r>
      <w:r w:rsidRPr="006379C8">
        <w:rPr>
          <w:rFonts w:ascii="Arial" w:hAnsi="Arial" w:cs="Arial"/>
          <w:noProof/>
          <w:sz w:val="24"/>
          <w:szCs w:val="24"/>
        </w:rPr>
        <w:fldChar w:fldCharType="begin"/>
      </w:r>
      <w:r w:rsidRPr="006379C8">
        <w:rPr>
          <w:rFonts w:ascii="Arial" w:hAnsi="Arial" w:cs="Arial"/>
          <w:noProof/>
          <w:sz w:val="24"/>
          <w:szCs w:val="24"/>
        </w:rPr>
        <w:instrText xml:space="preserve"> PAGEREF _Toc466286851 \h </w:instrText>
      </w:r>
      <w:r w:rsidRPr="006379C8">
        <w:rPr>
          <w:rFonts w:ascii="Arial" w:hAnsi="Arial" w:cs="Arial"/>
          <w:noProof/>
          <w:sz w:val="24"/>
          <w:szCs w:val="24"/>
        </w:rPr>
      </w:r>
      <w:r w:rsidRPr="006379C8">
        <w:rPr>
          <w:rFonts w:ascii="Arial" w:hAnsi="Arial" w:cs="Arial"/>
          <w:noProof/>
          <w:sz w:val="24"/>
          <w:szCs w:val="24"/>
        </w:rPr>
        <w:fldChar w:fldCharType="separate"/>
      </w:r>
      <w:r w:rsidRPr="006379C8">
        <w:rPr>
          <w:rFonts w:ascii="Arial" w:hAnsi="Arial" w:cs="Arial"/>
          <w:noProof/>
          <w:sz w:val="24"/>
          <w:szCs w:val="24"/>
        </w:rPr>
        <w:t>7</w:t>
      </w:r>
      <w:r w:rsidRPr="006379C8">
        <w:rPr>
          <w:rFonts w:ascii="Arial" w:hAnsi="Arial" w:cs="Arial"/>
          <w:noProof/>
          <w:sz w:val="24"/>
          <w:szCs w:val="24"/>
        </w:rPr>
        <w:fldChar w:fldCharType="end"/>
      </w:r>
    </w:p>
    <w:p w14:paraId="1EC05801" w14:textId="77777777" w:rsidR="00625A52" w:rsidRPr="006379C8" w:rsidRDefault="00625A52">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noProof/>
          <w:sz w:val="24"/>
          <w:szCs w:val="24"/>
        </w:rPr>
        <w:t>Figura 3.3 Conversión analógica/digital</w:t>
      </w:r>
      <w:r w:rsidRPr="006379C8">
        <w:rPr>
          <w:rFonts w:ascii="Arial" w:hAnsi="Arial" w:cs="Arial"/>
          <w:noProof/>
          <w:sz w:val="24"/>
          <w:szCs w:val="24"/>
        </w:rPr>
        <w:tab/>
      </w:r>
      <w:r w:rsidRPr="006379C8">
        <w:rPr>
          <w:rFonts w:ascii="Arial" w:hAnsi="Arial" w:cs="Arial"/>
          <w:noProof/>
          <w:sz w:val="24"/>
          <w:szCs w:val="24"/>
        </w:rPr>
        <w:fldChar w:fldCharType="begin"/>
      </w:r>
      <w:r w:rsidRPr="006379C8">
        <w:rPr>
          <w:rFonts w:ascii="Arial" w:hAnsi="Arial" w:cs="Arial"/>
          <w:noProof/>
          <w:sz w:val="24"/>
          <w:szCs w:val="24"/>
        </w:rPr>
        <w:instrText xml:space="preserve"> PAGEREF _Toc466286852 \h </w:instrText>
      </w:r>
      <w:r w:rsidRPr="006379C8">
        <w:rPr>
          <w:rFonts w:ascii="Arial" w:hAnsi="Arial" w:cs="Arial"/>
          <w:noProof/>
          <w:sz w:val="24"/>
          <w:szCs w:val="24"/>
        </w:rPr>
      </w:r>
      <w:r w:rsidRPr="006379C8">
        <w:rPr>
          <w:rFonts w:ascii="Arial" w:hAnsi="Arial" w:cs="Arial"/>
          <w:noProof/>
          <w:sz w:val="24"/>
          <w:szCs w:val="24"/>
        </w:rPr>
        <w:fldChar w:fldCharType="separate"/>
      </w:r>
      <w:r w:rsidRPr="006379C8">
        <w:rPr>
          <w:rFonts w:ascii="Arial" w:hAnsi="Arial" w:cs="Arial"/>
          <w:noProof/>
          <w:sz w:val="24"/>
          <w:szCs w:val="24"/>
        </w:rPr>
        <w:t>10</w:t>
      </w:r>
      <w:r w:rsidRPr="006379C8">
        <w:rPr>
          <w:rFonts w:ascii="Arial" w:hAnsi="Arial" w:cs="Arial"/>
          <w:noProof/>
          <w:sz w:val="24"/>
          <w:szCs w:val="24"/>
        </w:rPr>
        <w:fldChar w:fldCharType="end"/>
      </w:r>
    </w:p>
    <w:p w14:paraId="53FCE385" w14:textId="77777777" w:rsidR="00104176" w:rsidRPr="006379C8" w:rsidRDefault="00104176">
      <w:pPr>
        <w:spacing w:after="160" w:line="259" w:lineRule="auto"/>
        <w:rPr>
          <w:rFonts w:ascii="Arial" w:hAnsi="Arial" w:cs="Arial"/>
        </w:rPr>
      </w:pPr>
      <w:r w:rsidRPr="006379C8">
        <w:rPr>
          <w:rFonts w:ascii="Arial" w:hAnsi="Arial" w:cs="Arial"/>
          <w:sz w:val="24"/>
          <w:szCs w:val="24"/>
        </w:rPr>
        <w:fldChar w:fldCharType="end"/>
      </w:r>
    </w:p>
    <w:p w14:paraId="27B15842" w14:textId="77777777" w:rsidR="00104176" w:rsidRPr="006379C8" w:rsidRDefault="00104176">
      <w:pPr>
        <w:spacing w:after="160" w:line="259" w:lineRule="auto"/>
        <w:rPr>
          <w:rFonts w:ascii="Arial" w:hAnsi="Arial" w:cs="Arial"/>
        </w:rPr>
      </w:pPr>
      <w:r w:rsidRPr="006379C8">
        <w:rPr>
          <w:rFonts w:ascii="Arial" w:hAnsi="Arial" w:cs="Arial"/>
        </w:rPr>
        <w:br w:type="page"/>
      </w:r>
    </w:p>
    <w:p w14:paraId="5993A7E1" w14:textId="77777777" w:rsidR="00625A52" w:rsidRPr="006379C8" w:rsidRDefault="00625A52" w:rsidP="00E736B4">
      <w:pPr>
        <w:pStyle w:val="Titulos"/>
        <w:jc w:val="center"/>
        <w:rPr>
          <w:rFonts w:cs="Arial"/>
        </w:rPr>
      </w:pPr>
      <w:bookmarkStart w:id="1" w:name="_Toc466286795"/>
      <w:r w:rsidRPr="006379C8">
        <w:rPr>
          <w:rFonts w:cs="Arial"/>
        </w:rPr>
        <w:lastRenderedPageBreak/>
        <w:t>Índice de Tablas</w:t>
      </w:r>
    </w:p>
    <w:p w14:paraId="48563CD7" w14:textId="6BE45EA5"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r w:rsidRPr="006379C8">
        <w:rPr>
          <w:rFonts w:ascii="Arial" w:hAnsi="Arial" w:cs="Arial"/>
        </w:rPr>
        <w:fldChar w:fldCharType="begin"/>
      </w:r>
      <w:r w:rsidRPr="006379C8">
        <w:rPr>
          <w:rFonts w:ascii="Arial" w:hAnsi="Arial" w:cs="Arial"/>
        </w:rPr>
        <w:instrText xml:space="preserve"> TOC \h \z \c "Tabla" </w:instrText>
      </w:r>
      <w:r w:rsidRPr="006379C8">
        <w:rPr>
          <w:rFonts w:ascii="Arial" w:hAnsi="Arial" w:cs="Arial"/>
        </w:rPr>
        <w:fldChar w:fldCharType="separate"/>
      </w:r>
      <w:hyperlink w:anchor="_Toc467655500" w:history="1">
        <w:r w:rsidRPr="006379C8">
          <w:rPr>
            <w:rStyle w:val="Hipervnculo"/>
            <w:rFonts w:ascii="Arial" w:hAnsi="Arial" w:cs="Arial"/>
            <w:noProof/>
          </w:rPr>
          <w:t>Tabla 1: Códec de banda angosta (Narrowband).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_Toc467655500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15</w:t>
        </w:r>
        <w:r w:rsidRPr="006379C8">
          <w:rPr>
            <w:rFonts w:ascii="Arial" w:hAnsi="Arial" w:cs="Arial"/>
            <w:noProof/>
            <w:webHidden/>
          </w:rPr>
          <w:fldChar w:fldCharType="end"/>
        </w:r>
      </w:hyperlink>
    </w:p>
    <w:p w14:paraId="2F68D807" w14:textId="1B3CB822" w:rsidR="00B4395B" w:rsidRPr="006379C8" w:rsidRDefault="007C15DE">
      <w:pPr>
        <w:pStyle w:val="Tabladeilustraciones"/>
        <w:tabs>
          <w:tab w:val="right" w:leader="dot" w:pos="8828"/>
        </w:tabs>
        <w:rPr>
          <w:rFonts w:ascii="Arial" w:eastAsiaTheme="minorEastAsia" w:hAnsi="Arial" w:cs="Arial"/>
          <w:smallCaps w:val="0"/>
          <w:noProof/>
          <w:sz w:val="22"/>
          <w:szCs w:val="22"/>
          <w:lang w:eastAsia="es-VE"/>
        </w:rPr>
      </w:pPr>
      <w:hyperlink w:anchor="_Toc467655501" w:history="1">
        <w:r w:rsidR="00B4395B" w:rsidRPr="006379C8">
          <w:rPr>
            <w:rStyle w:val="Hipervnculo"/>
            <w:rFonts w:ascii="Arial" w:hAnsi="Arial" w:cs="Arial"/>
            <w:noProof/>
          </w:rPr>
          <w:t>Tabla 2: Códec de banda amplia (Wideband)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_Toc467655501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643448CD" w14:textId="59CF4695" w:rsidR="00B4395B" w:rsidRPr="006379C8" w:rsidRDefault="007C15DE">
      <w:pPr>
        <w:pStyle w:val="Tabladeilustraciones"/>
        <w:tabs>
          <w:tab w:val="right" w:leader="dot" w:pos="8828"/>
        </w:tabs>
        <w:rPr>
          <w:rFonts w:ascii="Arial" w:eastAsiaTheme="minorEastAsia" w:hAnsi="Arial" w:cs="Arial"/>
          <w:smallCaps w:val="0"/>
          <w:noProof/>
          <w:sz w:val="22"/>
          <w:szCs w:val="22"/>
          <w:lang w:eastAsia="es-VE"/>
        </w:rPr>
      </w:pPr>
      <w:hyperlink w:anchor="_Toc467655502" w:history="1">
        <w:r w:rsidR="00B4395B" w:rsidRPr="006379C8">
          <w:rPr>
            <w:rStyle w:val="Hipervnculo"/>
            <w:rFonts w:ascii="Arial" w:hAnsi="Arial" w:cs="Arial"/>
            <w:noProof/>
          </w:rPr>
          <w:t>Tabla 3: Códec de banda superamplia (Superwideband ) y Completa (Fullband)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_Toc467655502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78BB12A3" w14:textId="7C15A0EF" w:rsidR="00B4395B" w:rsidRPr="006379C8" w:rsidRDefault="00B4395B" w:rsidP="00B4395B">
      <w:pPr>
        <w:spacing w:after="160" w:line="259" w:lineRule="auto"/>
        <w:rPr>
          <w:rFonts w:ascii="Arial" w:eastAsiaTheme="majorEastAsia" w:hAnsi="Arial" w:cs="Arial"/>
          <w:sz w:val="32"/>
          <w:szCs w:val="32"/>
        </w:rPr>
      </w:pPr>
      <w:r w:rsidRPr="006379C8">
        <w:rPr>
          <w:rFonts w:ascii="Arial" w:hAnsi="Arial" w:cs="Arial"/>
        </w:rPr>
        <w:fldChar w:fldCharType="end"/>
      </w:r>
      <w:r w:rsidR="00625A52" w:rsidRPr="006379C8">
        <w:rPr>
          <w:rFonts w:ascii="Arial" w:hAnsi="Arial" w:cs="Arial"/>
        </w:rPr>
        <w:br w:type="page"/>
      </w:r>
    </w:p>
    <w:p w14:paraId="54CFAB4F" w14:textId="68E68888" w:rsidR="00625A52" w:rsidRPr="006379C8" w:rsidRDefault="00625A52">
      <w:pPr>
        <w:spacing w:after="160" w:line="259" w:lineRule="auto"/>
        <w:rPr>
          <w:rFonts w:ascii="Arial" w:eastAsiaTheme="majorEastAsia" w:hAnsi="Arial" w:cs="Arial"/>
          <w:sz w:val="32"/>
          <w:szCs w:val="32"/>
        </w:rPr>
      </w:pPr>
    </w:p>
    <w:p w14:paraId="3DEBCAF8" w14:textId="77777777" w:rsidR="00E736B4" w:rsidRPr="006379C8" w:rsidRDefault="00E736B4" w:rsidP="00E736B4">
      <w:pPr>
        <w:pStyle w:val="Titulos"/>
        <w:jc w:val="center"/>
        <w:rPr>
          <w:rFonts w:cs="Arial"/>
        </w:rPr>
      </w:pPr>
      <w:r w:rsidRPr="006379C8">
        <w:rPr>
          <w:rFonts w:cs="Arial"/>
        </w:rPr>
        <w:t>Introducción</w:t>
      </w:r>
      <w:bookmarkEnd w:id="1"/>
    </w:p>
    <w:p w14:paraId="19D65AB2" w14:textId="77777777" w:rsidR="00E736B4" w:rsidRPr="006379C8" w:rsidRDefault="00E736B4">
      <w:pPr>
        <w:spacing w:after="160" w:line="259" w:lineRule="auto"/>
        <w:rPr>
          <w:rFonts w:ascii="Arial" w:hAnsi="Arial" w:cs="Arial"/>
        </w:rPr>
      </w:pPr>
      <w:r w:rsidRPr="006379C8">
        <w:rPr>
          <w:rFonts w:ascii="Arial" w:hAnsi="Arial" w:cs="Arial"/>
        </w:rPr>
        <w:br w:type="page"/>
      </w:r>
    </w:p>
    <w:p w14:paraId="4F6226E5" w14:textId="77777777" w:rsidR="00E736B4" w:rsidRPr="006379C8" w:rsidRDefault="00E736B4" w:rsidP="00E736B4">
      <w:pPr>
        <w:pStyle w:val="Titulos"/>
        <w:numPr>
          <w:ilvl w:val="0"/>
          <w:numId w:val="2"/>
        </w:numPr>
        <w:rPr>
          <w:rFonts w:cs="Arial"/>
        </w:rPr>
      </w:pPr>
      <w:bookmarkStart w:id="2" w:name="_Toc466286796"/>
      <w:r w:rsidRPr="006379C8">
        <w:rPr>
          <w:rFonts w:cs="Arial"/>
        </w:rPr>
        <w:lastRenderedPageBreak/>
        <w:t>Telefonía Tradicional</w:t>
      </w:r>
      <w:bookmarkEnd w:id="2"/>
    </w:p>
    <w:p w14:paraId="037AFCEE" w14:textId="77777777" w:rsidR="00E736B4" w:rsidRPr="006379C8" w:rsidRDefault="00E736B4" w:rsidP="00E736B4">
      <w:pPr>
        <w:pStyle w:val="Titulos"/>
        <w:numPr>
          <w:ilvl w:val="0"/>
          <w:numId w:val="2"/>
        </w:numPr>
        <w:rPr>
          <w:rFonts w:cs="Arial"/>
        </w:rPr>
      </w:pPr>
      <w:bookmarkStart w:id="3" w:name="_Toc466286797"/>
      <w:r w:rsidRPr="006379C8">
        <w:rPr>
          <w:rFonts w:cs="Arial"/>
        </w:rPr>
        <w:t>Modelo de Capas</w:t>
      </w:r>
      <w:bookmarkEnd w:id="3"/>
    </w:p>
    <w:p w14:paraId="2045F2DB" w14:textId="77777777" w:rsidR="00304AB6" w:rsidRPr="006379C8" w:rsidRDefault="00304AB6" w:rsidP="00304AB6">
      <w:pPr>
        <w:pStyle w:val="Subtitulos"/>
        <w:numPr>
          <w:ilvl w:val="1"/>
          <w:numId w:val="2"/>
        </w:numPr>
        <w:rPr>
          <w:rFonts w:cs="Arial"/>
        </w:rPr>
      </w:pPr>
      <w:bookmarkStart w:id="4" w:name="_Toc466286798"/>
      <w:r w:rsidRPr="006379C8">
        <w:rPr>
          <w:rFonts w:cs="Arial"/>
        </w:rPr>
        <w:t>OSI</w:t>
      </w:r>
      <w:bookmarkEnd w:id="4"/>
    </w:p>
    <w:p w14:paraId="36827E78" w14:textId="77777777" w:rsidR="00304AB6" w:rsidRPr="006379C8" w:rsidRDefault="00304AB6" w:rsidP="00304AB6">
      <w:pPr>
        <w:pStyle w:val="Subtitulos"/>
        <w:numPr>
          <w:ilvl w:val="1"/>
          <w:numId w:val="2"/>
        </w:numPr>
        <w:rPr>
          <w:rFonts w:cs="Arial"/>
        </w:rPr>
      </w:pPr>
      <w:bookmarkStart w:id="5" w:name="_Toc466286799"/>
      <w:r w:rsidRPr="006379C8">
        <w:rPr>
          <w:rFonts w:cs="Arial"/>
        </w:rPr>
        <w:t>TCP/IP</w:t>
      </w:r>
      <w:bookmarkEnd w:id="5"/>
    </w:p>
    <w:p w14:paraId="473AA34D" w14:textId="77777777" w:rsidR="00E736B4" w:rsidRPr="006379C8" w:rsidRDefault="00E736B4" w:rsidP="00A31ACA">
      <w:pPr>
        <w:pStyle w:val="Ttulo1"/>
        <w:numPr>
          <w:ilvl w:val="0"/>
          <w:numId w:val="2"/>
        </w:numPr>
        <w:rPr>
          <w:rFonts w:cs="Arial"/>
        </w:rPr>
      </w:pPr>
      <w:bookmarkStart w:id="6" w:name="_Toc466286800"/>
      <w:r w:rsidRPr="006379C8">
        <w:rPr>
          <w:rFonts w:cs="Arial"/>
        </w:rPr>
        <w:t>Voz sobre Protocolo de Internet</w:t>
      </w:r>
      <w:bookmarkEnd w:id="6"/>
    </w:p>
    <w:p w14:paraId="2F97956B" w14:textId="77777777" w:rsidR="009B7504" w:rsidRPr="006379C8" w:rsidRDefault="009B7504" w:rsidP="00C018E4">
      <w:pPr>
        <w:pStyle w:val="Parrafos"/>
        <w:rPr>
          <w:rFonts w:cs="Arial"/>
        </w:rPr>
      </w:pPr>
    </w:p>
    <w:p w14:paraId="654BF88B" w14:textId="77777777" w:rsidR="009B7504" w:rsidRPr="006379C8" w:rsidRDefault="009B7504" w:rsidP="00C018E4">
      <w:pPr>
        <w:pStyle w:val="Parrafos"/>
        <w:rPr>
          <w:rFonts w:cs="Arial"/>
        </w:rPr>
      </w:pPr>
      <w:r w:rsidRPr="006379C8">
        <w:rPr>
          <w:rFonts w:cs="Arial"/>
        </w:rPr>
        <w:t>La voz sobre protocolo de internet, VoIP por sus siglas en inglés “Voice over Internet Protocol”, es el término usado para referirse a la tecnología que se aprovecha de la infraestructura de transmisión de datos existente para transportar la voz, previamente encapsulada dentro de paquetes de datos, utilizando el protocolo de internet (IP) sobre redes públicas o privadas. En términos más simples, VoIP es un servicio telefónico a través de la red de datos, que se encargada de digitalizar, comprimir y encapsular señales de audio analógicas para que sean enviadas y recibidas a través de redes compatibles con el protocolo IP.</w:t>
      </w:r>
    </w:p>
    <w:p w14:paraId="2E8AE20F" w14:textId="77777777" w:rsidR="00104176" w:rsidRPr="006379C8" w:rsidRDefault="00104176" w:rsidP="00C018E4">
      <w:pPr>
        <w:pStyle w:val="Parrafos"/>
        <w:rPr>
          <w:rFonts w:cs="Arial"/>
        </w:rPr>
      </w:pPr>
    </w:p>
    <w:p w14:paraId="210F3311" w14:textId="77777777" w:rsidR="0081336F" w:rsidRPr="006379C8" w:rsidRDefault="00104176" w:rsidP="00C018E4">
      <w:pPr>
        <w:pStyle w:val="Parrafos"/>
        <w:rPr>
          <w:rFonts w:cs="Arial"/>
        </w:rPr>
      </w:pPr>
      <w:r w:rsidRPr="006379C8">
        <w:rPr>
          <w:rFonts w:cs="Arial"/>
          <w:noProof/>
          <w:lang w:eastAsia="es-VE"/>
        </w:rPr>
        <w:drawing>
          <wp:inline distT="0" distB="0" distL="0" distR="0" wp14:anchorId="19B6C3DA" wp14:editId="138439B8">
            <wp:extent cx="5166219" cy="384485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95"/>
                    <a:stretch/>
                  </pic:blipFill>
                  <pic:spPr bwMode="auto">
                    <a:xfrm>
                      <a:off x="0" y="0"/>
                      <a:ext cx="5178222" cy="3853791"/>
                    </a:xfrm>
                    <a:prstGeom prst="rect">
                      <a:avLst/>
                    </a:prstGeom>
                    <a:noFill/>
                    <a:ln>
                      <a:noFill/>
                    </a:ln>
                    <a:extLst>
                      <a:ext uri="{53640926-AAD7-44D8-BBD7-CCE9431645EC}">
                        <a14:shadowObscured xmlns:a14="http://schemas.microsoft.com/office/drawing/2010/main"/>
                      </a:ext>
                    </a:extLst>
                  </pic:spPr>
                </pic:pic>
              </a:graphicData>
            </a:graphic>
          </wp:inline>
        </w:drawing>
      </w:r>
    </w:p>
    <w:p w14:paraId="5F26CFF1" w14:textId="4EE61153" w:rsidR="0081336F" w:rsidRPr="006379C8" w:rsidRDefault="0081336F" w:rsidP="0081336F">
      <w:pPr>
        <w:pStyle w:val="Descripcin"/>
        <w:jc w:val="center"/>
        <w:rPr>
          <w:rFonts w:ascii="Arial" w:hAnsi="Arial" w:cs="Arial"/>
          <w:color w:val="auto"/>
        </w:rPr>
      </w:pPr>
      <w:bookmarkStart w:id="7" w:name="_Toc466286850"/>
      <w:r w:rsidRPr="006379C8">
        <w:rPr>
          <w:rFonts w:ascii="Arial" w:hAnsi="Arial" w:cs="Arial"/>
          <w:color w:val="auto"/>
        </w:rPr>
        <w:t xml:space="preserve">Figura </w:t>
      </w:r>
      <w:r w:rsidR="00AA4859">
        <w:rPr>
          <w:rFonts w:ascii="Arial" w:hAnsi="Arial" w:cs="Arial"/>
          <w:color w:val="auto"/>
        </w:rPr>
        <w:fldChar w:fldCharType="begin"/>
      </w:r>
      <w:r w:rsidR="00AA4859">
        <w:rPr>
          <w:rFonts w:ascii="Arial" w:hAnsi="Arial" w:cs="Arial"/>
          <w:color w:val="auto"/>
        </w:rPr>
        <w:instrText xml:space="preserve"> STYLEREF 1 \s </w:instrText>
      </w:r>
      <w:r w:rsidR="00AA4859">
        <w:rPr>
          <w:rFonts w:ascii="Arial" w:hAnsi="Arial" w:cs="Arial"/>
          <w:color w:val="auto"/>
        </w:rPr>
        <w:fldChar w:fldCharType="separate"/>
      </w:r>
      <w:r w:rsidR="00AA4859">
        <w:rPr>
          <w:rFonts w:ascii="Arial" w:hAnsi="Arial" w:cs="Arial"/>
          <w:noProof/>
          <w:color w:val="auto"/>
        </w:rPr>
        <w:t>3</w:t>
      </w:r>
      <w:r w:rsidR="00AA4859">
        <w:rPr>
          <w:rFonts w:ascii="Arial" w:hAnsi="Arial" w:cs="Arial"/>
          <w:color w:val="auto"/>
        </w:rPr>
        <w:fldChar w:fldCharType="end"/>
      </w:r>
      <w:r w:rsidR="00AA4859">
        <w:rPr>
          <w:rFonts w:ascii="Arial" w:hAnsi="Arial" w:cs="Arial"/>
          <w:color w:val="auto"/>
        </w:rPr>
        <w:t>.</w:t>
      </w:r>
      <w:r w:rsidR="00AA4859">
        <w:rPr>
          <w:rFonts w:ascii="Arial" w:hAnsi="Arial" w:cs="Arial"/>
          <w:color w:val="auto"/>
        </w:rPr>
        <w:fldChar w:fldCharType="begin"/>
      </w:r>
      <w:r w:rsidR="00AA4859">
        <w:rPr>
          <w:rFonts w:ascii="Arial" w:hAnsi="Arial" w:cs="Arial"/>
          <w:color w:val="auto"/>
        </w:rPr>
        <w:instrText xml:space="preserve"> SEQ Figura \* ARABIC \s 1 </w:instrText>
      </w:r>
      <w:r w:rsidR="00AA4859">
        <w:rPr>
          <w:rFonts w:ascii="Arial" w:hAnsi="Arial" w:cs="Arial"/>
          <w:color w:val="auto"/>
        </w:rPr>
        <w:fldChar w:fldCharType="separate"/>
      </w:r>
      <w:r w:rsidR="00AA4859">
        <w:rPr>
          <w:rFonts w:ascii="Arial" w:hAnsi="Arial" w:cs="Arial"/>
          <w:noProof/>
          <w:color w:val="auto"/>
        </w:rPr>
        <w:t>1</w:t>
      </w:r>
      <w:r w:rsidR="00AA4859">
        <w:rPr>
          <w:rFonts w:ascii="Arial" w:hAnsi="Arial" w:cs="Arial"/>
          <w:color w:val="auto"/>
        </w:rPr>
        <w:fldChar w:fldCharType="end"/>
      </w:r>
      <w:r w:rsidRPr="006379C8">
        <w:rPr>
          <w:rFonts w:ascii="Arial" w:hAnsi="Arial" w:cs="Arial"/>
          <w:color w:val="auto"/>
        </w:rPr>
        <w:t xml:space="preserve"> Telefonía tradicional versus VoIP</w:t>
      </w:r>
      <w:bookmarkEnd w:id="7"/>
    </w:p>
    <w:p w14:paraId="7F71D0B2" w14:textId="1E17E28A" w:rsidR="00F23948" w:rsidRPr="006379C8" w:rsidRDefault="0081336F" w:rsidP="00C018E4">
      <w:pPr>
        <w:pStyle w:val="Parrafos"/>
        <w:rPr>
          <w:rFonts w:cs="Arial"/>
        </w:rPr>
      </w:pPr>
      <w:r w:rsidRPr="006379C8">
        <w:rPr>
          <w:rFonts w:cs="Arial"/>
        </w:rPr>
        <w:lastRenderedPageBreak/>
        <w:t>Es muy importante diferenciar entre voz sobre IP (VoIP) y telefonía sobre IP (ToIP)</w:t>
      </w:r>
      <w:r w:rsidR="00221F08" w:rsidRPr="006379C8">
        <w:rPr>
          <w:rFonts w:cs="Arial"/>
        </w:rPr>
        <w:t xml:space="preserve"> [</w:t>
      </w:r>
      <w:r w:rsidR="00221F08" w:rsidRPr="006379C8">
        <w:rPr>
          <w:rFonts w:cs="Arial"/>
        </w:rPr>
        <w:fldChar w:fldCharType="begin"/>
      </w:r>
      <w:r w:rsidR="00221F08" w:rsidRPr="006379C8">
        <w:rPr>
          <w:rFonts w:cs="Arial"/>
        </w:rPr>
        <w:instrText xml:space="preserve"> REF _Ref466285194 \h  \* MERGEFORMAT </w:instrText>
      </w:r>
      <w:r w:rsidR="00221F08" w:rsidRPr="006379C8">
        <w:rPr>
          <w:rFonts w:cs="Arial"/>
        </w:rPr>
      </w:r>
      <w:r w:rsidR="00221F08" w:rsidRPr="006379C8">
        <w:rPr>
          <w:rFonts w:cs="Arial"/>
        </w:rPr>
        <w:fldChar w:fldCharType="separate"/>
      </w:r>
      <w:r w:rsidR="00221F08" w:rsidRPr="006379C8">
        <w:rPr>
          <w:rFonts w:cs="Arial"/>
        </w:rPr>
        <w:t xml:space="preserve">Figura </w:t>
      </w:r>
      <w:r w:rsidR="00221F08" w:rsidRPr="006379C8">
        <w:rPr>
          <w:rFonts w:cs="Arial"/>
          <w:noProof/>
        </w:rPr>
        <w:t>3</w:t>
      </w:r>
      <w:r w:rsidR="00221F08" w:rsidRPr="006379C8">
        <w:rPr>
          <w:rFonts w:cs="Arial"/>
        </w:rPr>
        <w:t>.</w:t>
      </w:r>
      <w:r w:rsidR="00221F08" w:rsidRPr="006379C8">
        <w:rPr>
          <w:rFonts w:cs="Arial"/>
          <w:noProof/>
        </w:rPr>
        <w:t>2</w:t>
      </w:r>
      <w:r w:rsidR="00221F08" w:rsidRPr="006379C8">
        <w:rPr>
          <w:rFonts w:cs="Arial"/>
        </w:rPr>
        <w:fldChar w:fldCharType="end"/>
      </w:r>
      <w:r w:rsidR="00221F08" w:rsidRPr="006379C8">
        <w:rPr>
          <w:rFonts w:cs="Arial"/>
        </w:rPr>
        <w:t>]</w:t>
      </w:r>
      <w:r w:rsidRPr="006379C8">
        <w:rPr>
          <w:rFonts w:cs="Arial"/>
        </w:rPr>
        <w:t xml:space="preserve">. </w:t>
      </w:r>
      <w:r w:rsidR="00691381" w:rsidRPr="006379C8">
        <w:rPr>
          <w:rFonts w:cs="Arial"/>
        </w:rPr>
        <w:t xml:space="preserve">Algunos autores </w:t>
      </w:r>
      <w:sdt>
        <w:sdtPr>
          <w:rPr>
            <w:rFonts w:cs="Arial"/>
          </w:rPr>
          <w:id w:val="761574976"/>
          <w:citation/>
        </w:sdtPr>
        <w:sdtContent>
          <w:r w:rsidR="00F23948" w:rsidRPr="006379C8">
            <w:rPr>
              <w:rFonts w:cs="Arial"/>
            </w:rPr>
            <w:fldChar w:fldCharType="begin"/>
          </w:r>
          <w:r w:rsidR="00F23948" w:rsidRPr="006379C8">
            <w:rPr>
              <w:rFonts w:cs="Arial"/>
            </w:rPr>
            <w:instrText xml:space="preserve"> CITATION TEa05 \l 8202 </w:instrText>
          </w:r>
          <w:r w:rsidR="00F23948" w:rsidRPr="006379C8">
            <w:rPr>
              <w:rFonts w:cs="Arial"/>
            </w:rPr>
            <w:fldChar w:fldCharType="separate"/>
          </w:r>
          <w:r w:rsidR="00F67834" w:rsidRPr="00F67834">
            <w:rPr>
              <w:rFonts w:cs="Arial"/>
              <w:noProof/>
            </w:rPr>
            <w:t>[1]</w:t>
          </w:r>
          <w:r w:rsidR="00F23948" w:rsidRPr="006379C8">
            <w:rPr>
              <w:rFonts w:cs="Arial"/>
            </w:rPr>
            <w:fldChar w:fldCharType="end"/>
          </w:r>
        </w:sdtContent>
      </w:sdt>
      <w:r w:rsidR="00F23948" w:rsidRPr="006379C8">
        <w:rPr>
          <w:rFonts w:cs="Arial"/>
        </w:rPr>
        <w:t xml:space="preserve"> indican que en forma general tanto VoIP como ToIP son términos intercambiables. Otros </w:t>
      </w:r>
      <w:sdt>
        <w:sdtPr>
          <w:rPr>
            <w:rFonts w:cs="Arial"/>
          </w:rPr>
          <w:id w:val="-279725495"/>
          <w:citation/>
        </w:sdtPr>
        <w:sdtContent>
          <w:r w:rsidR="00691381" w:rsidRPr="006379C8">
            <w:rPr>
              <w:rFonts w:cs="Arial"/>
            </w:rPr>
            <w:fldChar w:fldCharType="begin"/>
          </w:r>
          <w:r w:rsidR="00691381" w:rsidRPr="006379C8">
            <w:rPr>
              <w:rFonts w:cs="Arial"/>
            </w:rPr>
            <w:instrText xml:space="preserve"> CITATION Qui \l 8202 </w:instrText>
          </w:r>
          <w:r w:rsidR="00691381" w:rsidRPr="006379C8">
            <w:rPr>
              <w:rFonts w:cs="Arial"/>
            </w:rPr>
            <w:fldChar w:fldCharType="separate"/>
          </w:r>
          <w:r w:rsidR="00F67834" w:rsidRPr="00F67834">
            <w:rPr>
              <w:rFonts w:cs="Arial"/>
              <w:noProof/>
            </w:rPr>
            <w:t>[2]</w:t>
          </w:r>
          <w:r w:rsidR="00691381" w:rsidRPr="006379C8">
            <w:rPr>
              <w:rFonts w:cs="Arial"/>
            </w:rPr>
            <w:fldChar w:fldCharType="end"/>
          </w:r>
        </w:sdtContent>
      </w:sdt>
      <w:r w:rsidR="00691381" w:rsidRPr="006379C8">
        <w:rPr>
          <w:rFonts w:cs="Arial"/>
        </w:rPr>
        <w:t xml:space="preserve"> definen a </w:t>
      </w:r>
      <w:r w:rsidRPr="006379C8">
        <w:rPr>
          <w:rFonts w:cs="Arial"/>
        </w:rPr>
        <w:t xml:space="preserve">VoIP </w:t>
      </w:r>
      <w:r w:rsidR="00691381" w:rsidRPr="006379C8">
        <w:rPr>
          <w:rFonts w:cs="Arial"/>
        </w:rPr>
        <w:t>como</w:t>
      </w:r>
      <w:r w:rsidRPr="006379C8">
        <w:rPr>
          <w:rFonts w:cs="Arial"/>
        </w:rPr>
        <w:t xml:space="preserve"> el conjunto de normas, dispositivos, protocolos que intervienen en la transmisión de voz sobre el protocolo IP, conformando de esa forma una tecnología. Mientras que ToIP es el servicio telefónico disponible al público basado</w:t>
      </w:r>
      <w:r w:rsidR="00691381" w:rsidRPr="006379C8">
        <w:rPr>
          <w:rFonts w:cs="Arial"/>
        </w:rPr>
        <w:t xml:space="preserve">, así como el conjunto de nuevas funcionalidades que se ofrecen gracias al uso de la tecnología VoIP </w:t>
      </w:r>
      <w:r w:rsidRPr="006379C8">
        <w:rPr>
          <w:rFonts w:cs="Arial"/>
        </w:rPr>
        <w:t>integra</w:t>
      </w:r>
      <w:r w:rsidR="00691381" w:rsidRPr="006379C8">
        <w:rPr>
          <w:rFonts w:cs="Arial"/>
        </w:rPr>
        <w:t>ndo</w:t>
      </w:r>
      <w:r w:rsidRPr="006379C8">
        <w:rPr>
          <w:rFonts w:cs="Arial"/>
        </w:rPr>
        <w:t xml:space="preserve"> los servicios de datos y de voz, tanto analógica como digital.</w:t>
      </w:r>
      <w:r w:rsidR="00F23948" w:rsidRPr="006379C8">
        <w:rPr>
          <w:rFonts w:cs="Arial"/>
        </w:rPr>
        <w:t xml:space="preserve"> </w:t>
      </w:r>
    </w:p>
    <w:p w14:paraId="0FA41B71" w14:textId="6393AFCF" w:rsidR="0081336F" w:rsidRPr="006379C8" w:rsidRDefault="0057626F" w:rsidP="00C018E4">
      <w:pPr>
        <w:pStyle w:val="Parrafos"/>
        <w:rPr>
          <w:rFonts w:cs="Arial"/>
        </w:rPr>
      </w:pPr>
      <w:r w:rsidRPr="006379C8">
        <w:rPr>
          <w:rFonts w:cs="Arial"/>
        </w:rPr>
        <w:t xml:space="preserve">En el presente documento se hará uso </w:t>
      </w:r>
      <w:r w:rsidR="00437FAF" w:rsidRPr="006379C8">
        <w:rPr>
          <w:rFonts w:cs="Arial"/>
        </w:rPr>
        <w:t>del término VoIP como la tecnología, incluyendo los nuevos servicios integrados que se ofrecen gracias a esta y el termino ToIP como el acto de simular aplicaciones de telefonía tradicional a través del uso de VoIP.</w:t>
      </w:r>
    </w:p>
    <w:p w14:paraId="25BD6E15" w14:textId="77777777" w:rsidR="00221F08" w:rsidRPr="006379C8" w:rsidRDefault="00221F08" w:rsidP="00C018E4">
      <w:pPr>
        <w:pStyle w:val="Parrafos"/>
        <w:rPr>
          <w:rFonts w:cs="Arial"/>
        </w:rPr>
      </w:pPr>
      <w:r w:rsidRPr="006379C8">
        <w:rPr>
          <w:rFonts w:cs="Arial"/>
          <w:noProof/>
          <w:lang w:eastAsia="es-VE"/>
        </w:rPr>
        <w:drawing>
          <wp:inline distT="0" distB="0" distL="0" distR="0" wp14:anchorId="52A7122C" wp14:editId="413A07C0">
            <wp:extent cx="514350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9" t="9112" r="8013" b="14182"/>
                    <a:stretch/>
                  </pic:blipFill>
                  <pic:spPr bwMode="auto">
                    <a:xfrm>
                      <a:off x="0" y="0"/>
                      <a:ext cx="5143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6F34DFA9" w14:textId="2AD374BB" w:rsidR="00221F08" w:rsidRPr="006379C8" w:rsidRDefault="00221F08" w:rsidP="00221F08">
      <w:pPr>
        <w:pStyle w:val="Descripcin"/>
        <w:jc w:val="center"/>
        <w:rPr>
          <w:rFonts w:ascii="Arial" w:hAnsi="Arial" w:cs="Arial"/>
          <w:color w:val="auto"/>
        </w:rPr>
      </w:pPr>
      <w:bookmarkStart w:id="8" w:name="_Ref466285194"/>
      <w:bookmarkStart w:id="9" w:name="_Ref466285187"/>
      <w:bookmarkStart w:id="10" w:name="_Toc466286851"/>
      <w:r w:rsidRPr="006379C8">
        <w:rPr>
          <w:rFonts w:ascii="Arial" w:hAnsi="Arial" w:cs="Arial"/>
          <w:color w:val="auto"/>
        </w:rPr>
        <w:t xml:space="preserve">Figura </w:t>
      </w:r>
      <w:r w:rsidR="00AA4859">
        <w:rPr>
          <w:rFonts w:ascii="Arial" w:hAnsi="Arial" w:cs="Arial"/>
          <w:color w:val="auto"/>
        </w:rPr>
        <w:fldChar w:fldCharType="begin"/>
      </w:r>
      <w:r w:rsidR="00AA4859">
        <w:rPr>
          <w:rFonts w:ascii="Arial" w:hAnsi="Arial" w:cs="Arial"/>
          <w:color w:val="auto"/>
        </w:rPr>
        <w:instrText xml:space="preserve"> STYLEREF 1 \s </w:instrText>
      </w:r>
      <w:r w:rsidR="00AA4859">
        <w:rPr>
          <w:rFonts w:ascii="Arial" w:hAnsi="Arial" w:cs="Arial"/>
          <w:color w:val="auto"/>
        </w:rPr>
        <w:fldChar w:fldCharType="separate"/>
      </w:r>
      <w:r w:rsidR="00AA4859">
        <w:rPr>
          <w:rFonts w:ascii="Arial" w:hAnsi="Arial" w:cs="Arial"/>
          <w:noProof/>
          <w:color w:val="auto"/>
        </w:rPr>
        <w:t>3</w:t>
      </w:r>
      <w:r w:rsidR="00AA4859">
        <w:rPr>
          <w:rFonts w:ascii="Arial" w:hAnsi="Arial" w:cs="Arial"/>
          <w:color w:val="auto"/>
        </w:rPr>
        <w:fldChar w:fldCharType="end"/>
      </w:r>
      <w:r w:rsidR="00AA4859">
        <w:rPr>
          <w:rFonts w:ascii="Arial" w:hAnsi="Arial" w:cs="Arial"/>
          <w:color w:val="auto"/>
        </w:rPr>
        <w:t>.</w:t>
      </w:r>
      <w:r w:rsidR="00AA4859">
        <w:rPr>
          <w:rFonts w:ascii="Arial" w:hAnsi="Arial" w:cs="Arial"/>
          <w:color w:val="auto"/>
        </w:rPr>
        <w:fldChar w:fldCharType="begin"/>
      </w:r>
      <w:r w:rsidR="00AA4859">
        <w:rPr>
          <w:rFonts w:ascii="Arial" w:hAnsi="Arial" w:cs="Arial"/>
          <w:color w:val="auto"/>
        </w:rPr>
        <w:instrText xml:space="preserve"> SEQ Figura \* ARABIC \s 1 </w:instrText>
      </w:r>
      <w:r w:rsidR="00AA4859">
        <w:rPr>
          <w:rFonts w:ascii="Arial" w:hAnsi="Arial" w:cs="Arial"/>
          <w:color w:val="auto"/>
        </w:rPr>
        <w:fldChar w:fldCharType="separate"/>
      </w:r>
      <w:r w:rsidR="00AA4859">
        <w:rPr>
          <w:rFonts w:ascii="Arial" w:hAnsi="Arial" w:cs="Arial"/>
          <w:noProof/>
          <w:color w:val="auto"/>
        </w:rPr>
        <w:t>2</w:t>
      </w:r>
      <w:r w:rsidR="00AA4859">
        <w:rPr>
          <w:rFonts w:ascii="Arial" w:hAnsi="Arial" w:cs="Arial"/>
          <w:color w:val="auto"/>
        </w:rPr>
        <w:fldChar w:fldCharType="end"/>
      </w:r>
      <w:bookmarkEnd w:id="8"/>
      <w:r w:rsidRPr="006379C8">
        <w:rPr>
          <w:rFonts w:ascii="Arial" w:hAnsi="Arial" w:cs="Arial"/>
          <w:color w:val="auto"/>
        </w:rPr>
        <w:t xml:space="preserve"> Esquema básico de Telefonía IP.</w:t>
      </w:r>
      <w:bookmarkEnd w:id="9"/>
      <w:bookmarkEnd w:id="10"/>
    </w:p>
    <w:p w14:paraId="622081FC" w14:textId="77777777" w:rsidR="00304AB6" w:rsidRPr="006379C8" w:rsidRDefault="00304AB6" w:rsidP="00221F08">
      <w:pPr>
        <w:pStyle w:val="Subtitulos"/>
        <w:numPr>
          <w:ilvl w:val="1"/>
          <w:numId w:val="2"/>
        </w:numPr>
        <w:rPr>
          <w:rFonts w:cs="Arial"/>
        </w:rPr>
      </w:pPr>
      <w:bookmarkStart w:id="11" w:name="_Toc466286801"/>
      <w:r w:rsidRPr="006379C8">
        <w:rPr>
          <w:rFonts w:cs="Arial"/>
        </w:rPr>
        <w:t>Antecedentes</w:t>
      </w:r>
      <w:bookmarkEnd w:id="11"/>
    </w:p>
    <w:p w14:paraId="14277BD0" w14:textId="77777777" w:rsidR="00221F08" w:rsidRPr="006379C8" w:rsidRDefault="00221F08" w:rsidP="00C018E4">
      <w:pPr>
        <w:pStyle w:val="Parrafos"/>
        <w:rPr>
          <w:rFonts w:cs="Arial"/>
        </w:rPr>
      </w:pPr>
    </w:p>
    <w:p w14:paraId="49C5972E" w14:textId="77777777" w:rsidR="00221F08" w:rsidRPr="006379C8" w:rsidRDefault="00221F08" w:rsidP="00C018E4">
      <w:pPr>
        <w:pStyle w:val="Parrafos"/>
        <w:rPr>
          <w:rFonts w:cs="Arial"/>
        </w:rPr>
      </w:pPr>
      <w:r w:rsidRPr="006379C8">
        <w:rPr>
          <w:rFonts w:cs="Arial"/>
        </w:rPr>
        <w:t xml:space="preserve">En el pasado, la tecnología VoIP era de baja calidad, puesto que los algoritmos de compresión no eran sofisticados y la capacidad de transmisión de los medios digitales era bastante baja, sin embargo, la tecnología ha avanzado lo suficiente como para incluso mostrarse como un competidor robusto contra la telefonía tradicional. </w:t>
      </w:r>
    </w:p>
    <w:p w14:paraId="3C459787" w14:textId="77777777" w:rsidR="00221F08" w:rsidRPr="006379C8" w:rsidRDefault="00221F08" w:rsidP="00C018E4">
      <w:pPr>
        <w:pStyle w:val="Parrafos"/>
        <w:rPr>
          <w:rFonts w:cs="Arial"/>
        </w:rPr>
      </w:pPr>
      <w:r w:rsidRPr="006379C8">
        <w:rPr>
          <w:rFonts w:cs="Arial"/>
        </w:rPr>
        <w:lastRenderedPageBreak/>
        <w:t>Aunque la tecnología VoIP no es precisamente reciente, el auge actual en las tecnologías de comunicación, así como el aumento de la velocidad de los enlaces digitales y el alto costo de las tarifas telefónicas proyectando el crecimiento de la tecnología VoIP en los últimos años.</w:t>
      </w:r>
    </w:p>
    <w:p w14:paraId="54D2EB63" w14:textId="77777777" w:rsidR="00221F08" w:rsidRPr="006379C8" w:rsidRDefault="00221F08" w:rsidP="00C018E4">
      <w:pPr>
        <w:pStyle w:val="Parrafos"/>
        <w:rPr>
          <w:rFonts w:cs="Arial"/>
        </w:rPr>
      </w:pPr>
      <w:r w:rsidRPr="006379C8">
        <w:rPr>
          <w:rFonts w:cs="Arial"/>
        </w:rPr>
        <w:t xml:space="preserve">VoIP inicia casi inmediatamente después de la liberación de la Internet (1994) para uso público. En 1995 un grupo de jóvenes israelíes que pretendían transmitir voz de un computador a otro crearon el primer “softphone” (programa de computador que emula el comportamiento de un teléfono) llamado Internet Phone Software o Vocaltech phone, desafortunadamente la tecnología en aquel momento limitaba mucho la calidad del servicio, por lo que no tuvo mucho éxito. Luego, en 1997 aparecen las primeras PBX (Private Branch Exchange), prolifera el uso de protocolo H323 para transmisión de audio y video, aunque a baja calidad por el ancho de banda costoso y de baja capacidad. Para el año 2000 ya Asterisk y el protocolo SIP habían ingresado en el mercado VoIP, aunque las empresas todavía no confían en Linux por lo que se mantienen usando PBX privativas y H323. </w:t>
      </w:r>
    </w:p>
    <w:p w14:paraId="3A9D0A89" w14:textId="77777777" w:rsidR="00221F08" w:rsidRPr="006379C8" w:rsidRDefault="00221F08" w:rsidP="00C018E4">
      <w:pPr>
        <w:pStyle w:val="Parrafos"/>
        <w:rPr>
          <w:rFonts w:cs="Arial"/>
        </w:rPr>
      </w:pPr>
      <w:r w:rsidRPr="006379C8">
        <w:rPr>
          <w:rFonts w:cs="Arial"/>
        </w:rPr>
        <w:t xml:space="preserve">En el año 2003 Skype entra en el mercado, Asterisk introduce el protocolo IAX y el costo de los teléfonos IP se reduce un 50%. En los próximos años surge la Astricon, una convención internacional de usuarios de Asterisk, se desarrollan mejoras en Skype y en el protocolo IAX (surge IAX2), se reducen más los precios de los terminales VoIP, Google incursiona en la tecnología al lanzar GoogleTalk. Para 2006 Skype logra alcanzar 50 millones de usuarios. En los siguientes años surgieron otros servicios como Google Voice en 2009 y Viber en 2010. La era móvil ha impulsado la masificación de VoIP al aprovechar una de sus principales características, la movilidad, para el 2012 las aplicaciones móviles como Line, Yuliop y Whatsapp incluyen llamadas gratuitas entre usuarios a través de internet. </w:t>
      </w:r>
    </w:p>
    <w:p w14:paraId="35A9EDE1" w14:textId="74F79F4C" w:rsidR="00221F08" w:rsidRPr="006379C8" w:rsidRDefault="00221F08" w:rsidP="00C018E4">
      <w:pPr>
        <w:pStyle w:val="Parrafos"/>
        <w:rPr>
          <w:rFonts w:cs="Arial"/>
        </w:rPr>
      </w:pPr>
      <w:r w:rsidRPr="006379C8">
        <w:rPr>
          <w:rFonts w:cs="Arial"/>
        </w:rPr>
        <w:t>En los últimos años la tecnología VoIP ha tomado gran auge gracias a las mejoras en la infraestructura de la red y al interés por reducir cada vez más los costos asociados a las telecomunicaciones, principalmente en empresas pequeñas o emprendimientos.</w:t>
      </w:r>
    </w:p>
    <w:p w14:paraId="5AA70C70" w14:textId="77777777" w:rsidR="00B4395B" w:rsidRPr="006379C8" w:rsidRDefault="00B4395B" w:rsidP="00C018E4">
      <w:pPr>
        <w:pStyle w:val="Parrafos"/>
        <w:rPr>
          <w:rFonts w:cs="Arial"/>
        </w:rPr>
      </w:pPr>
    </w:p>
    <w:p w14:paraId="335DCE19" w14:textId="6CAE7966" w:rsidR="00B4395B" w:rsidRPr="006379C8" w:rsidRDefault="00304AB6" w:rsidP="00B4395B">
      <w:pPr>
        <w:pStyle w:val="Subtitulos"/>
        <w:numPr>
          <w:ilvl w:val="1"/>
          <w:numId w:val="2"/>
        </w:numPr>
        <w:rPr>
          <w:rFonts w:cs="Arial"/>
        </w:rPr>
      </w:pPr>
      <w:bookmarkStart w:id="12" w:name="_Toc466286802"/>
      <w:r w:rsidRPr="006379C8">
        <w:rPr>
          <w:rFonts w:cs="Arial"/>
        </w:rPr>
        <w:t>Características</w:t>
      </w:r>
      <w:bookmarkEnd w:id="12"/>
    </w:p>
    <w:p w14:paraId="16A51338" w14:textId="77777777" w:rsidR="00B4395B" w:rsidRPr="006379C8" w:rsidRDefault="00B4395B" w:rsidP="00C018E4">
      <w:pPr>
        <w:pStyle w:val="Parrafos"/>
        <w:rPr>
          <w:rFonts w:cs="Arial"/>
        </w:rPr>
      </w:pPr>
    </w:p>
    <w:p w14:paraId="36E10C0D" w14:textId="5E0C3DA0" w:rsidR="00221F08" w:rsidRPr="006379C8" w:rsidRDefault="00221F08" w:rsidP="00C018E4">
      <w:pPr>
        <w:pStyle w:val="Parrafos"/>
        <w:rPr>
          <w:rFonts w:cs="Arial"/>
        </w:rPr>
      </w:pPr>
      <w:r w:rsidRPr="006379C8">
        <w:rPr>
          <w:rFonts w:cs="Arial"/>
        </w:rPr>
        <w:t xml:space="preserve">La telefonía IP puede realizar las mismas funciones de la telefonía tradicional e incluso ofrece funciones adicionales como: Monitoreo de llamadas, Recuperación de llamadas, Transferencia de llamadas, Grabación de llamadas, Identificación de usuarios, Videoconferencias, Mensajería SMS, Música en espera, Llamadas en </w:t>
      </w:r>
      <w:r w:rsidRPr="006379C8">
        <w:rPr>
          <w:rFonts w:cs="Arial"/>
        </w:rPr>
        <w:lastRenderedPageBreak/>
        <w:t>espera, Recepción y transmisión de fax, Llamadas de emergencia, Llamadas automáticas, entre otras.</w:t>
      </w:r>
    </w:p>
    <w:p w14:paraId="7298118E" w14:textId="650CA224" w:rsidR="007143FB" w:rsidRPr="006379C8" w:rsidRDefault="00221F08" w:rsidP="00C018E4">
      <w:pPr>
        <w:pStyle w:val="Parrafos"/>
        <w:rPr>
          <w:rFonts w:cs="Arial"/>
        </w:rPr>
      </w:pPr>
      <w:r w:rsidRPr="006379C8">
        <w:rPr>
          <w:rFonts w:cs="Arial"/>
        </w:rPr>
        <w:t xml:space="preserve">Las ventajas de la telefonía IP sobre la telefonía tradicional no se limitan solo a funciones adicionales, sino que también presentan un conjunto de bonificaciones entre las que se destaca: </w:t>
      </w:r>
    </w:p>
    <w:p w14:paraId="30B523DC" w14:textId="77777777" w:rsidR="00101876" w:rsidRPr="006379C8" w:rsidRDefault="00101876" w:rsidP="00C018E4">
      <w:pPr>
        <w:pStyle w:val="Parrafos"/>
        <w:rPr>
          <w:rFonts w:cs="Arial"/>
        </w:rPr>
      </w:pPr>
    </w:p>
    <w:p w14:paraId="4EE675B0" w14:textId="547A25C6" w:rsidR="007143FB" w:rsidRPr="006379C8" w:rsidRDefault="00221F08" w:rsidP="00C018E4">
      <w:pPr>
        <w:pStyle w:val="Parrafos"/>
        <w:numPr>
          <w:ilvl w:val="0"/>
          <w:numId w:val="15"/>
        </w:numPr>
        <w:rPr>
          <w:rFonts w:cs="Arial"/>
        </w:rPr>
      </w:pPr>
      <w:r w:rsidRPr="006379C8">
        <w:rPr>
          <w:rFonts w:cs="Arial"/>
        </w:rPr>
        <w:t xml:space="preserve">Reducción de costos de instalación: </w:t>
      </w:r>
      <w:r w:rsidR="00707644" w:rsidRPr="006379C8">
        <w:rPr>
          <w:rFonts w:cs="Arial"/>
        </w:rPr>
        <w:t>VoIP requiere de una infraestructura similar a la red de datos, por tanto, se puede integrar en la misma red o aprovechar parte de la red existente.</w:t>
      </w:r>
      <w:r w:rsidRPr="006379C8">
        <w:rPr>
          <w:rFonts w:cs="Arial"/>
        </w:rPr>
        <w:t xml:space="preserve"> </w:t>
      </w:r>
    </w:p>
    <w:p w14:paraId="6D07F92A" w14:textId="45D06989" w:rsidR="00707644" w:rsidRPr="006379C8" w:rsidRDefault="00707644" w:rsidP="00C018E4">
      <w:pPr>
        <w:pStyle w:val="Parrafos"/>
        <w:numPr>
          <w:ilvl w:val="0"/>
          <w:numId w:val="15"/>
        </w:numPr>
        <w:rPr>
          <w:rFonts w:cs="Arial"/>
        </w:rPr>
      </w:pPr>
      <w:r w:rsidRPr="006379C8">
        <w:rPr>
          <w:rFonts w:cs="Arial"/>
        </w:rPr>
        <w:t>Reducción de costos de mantenimiento: Como el equipo de VoIP es similar al de red de computadoras ya instalada, el equipo técnico ya está familiarizado con problemas habituales de conectividad, por lo que no se requiere de contratar a terceros para solucionar problemas.</w:t>
      </w:r>
    </w:p>
    <w:p w14:paraId="7A3DB993" w14:textId="435ABFC7" w:rsidR="007143FB" w:rsidRPr="006379C8" w:rsidRDefault="00221F08" w:rsidP="00C018E4">
      <w:pPr>
        <w:pStyle w:val="Parrafos"/>
        <w:numPr>
          <w:ilvl w:val="0"/>
          <w:numId w:val="15"/>
        </w:numPr>
        <w:rPr>
          <w:rFonts w:cs="Arial"/>
        </w:rPr>
      </w:pPr>
      <w:r w:rsidRPr="006379C8">
        <w:rPr>
          <w:rFonts w:cs="Arial"/>
        </w:rPr>
        <w:t xml:space="preserve">Escalabilidad: </w:t>
      </w:r>
      <w:r w:rsidR="00707644" w:rsidRPr="006379C8">
        <w:rPr>
          <w:rFonts w:cs="Arial"/>
        </w:rPr>
        <w:t>Aumentar la capacidad de</w:t>
      </w:r>
      <w:r w:rsidR="001E49C7" w:rsidRPr="006379C8">
        <w:rPr>
          <w:rFonts w:cs="Arial"/>
        </w:rPr>
        <w:t xml:space="preserve"> la red es micho más sencillo comparado con telefonía tradicional y las inversiones monetarias son incluso menores.</w:t>
      </w:r>
    </w:p>
    <w:p w14:paraId="2D053809" w14:textId="756225A7" w:rsidR="007143FB" w:rsidRPr="006379C8" w:rsidRDefault="001E49C7" w:rsidP="00C018E4">
      <w:pPr>
        <w:pStyle w:val="Parrafos"/>
        <w:numPr>
          <w:ilvl w:val="0"/>
          <w:numId w:val="15"/>
        </w:numPr>
        <w:rPr>
          <w:rFonts w:cs="Arial"/>
        </w:rPr>
      </w:pPr>
      <w:commentRangeStart w:id="13"/>
      <w:r w:rsidRPr="006379C8">
        <w:rPr>
          <w:rFonts w:cs="Arial"/>
        </w:rPr>
        <w:t>Seguridad</w:t>
      </w:r>
      <w:commentRangeEnd w:id="13"/>
      <w:r w:rsidRPr="006379C8">
        <w:rPr>
          <w:rStyle w:val="Refdecomentario"/>
          <w:rFonts w:cs="Arial"/>
        </w:rPr>
        <w:commentReference w:id="13"/>
      </w:r>
      <w:r w:rsidR="0001531F" w:rsidRPr="006379C8">
        <w:rPr>
          <w:rFonts w:cs="Arial"/>
        </w:rPr>
        <w:t xml:space="preserve">: Aunque la seguridad </w:t>
      </w:r>
      <w:r w:rsidR="00A77841" w:rsidRPr="006379C8">
        <w:rPr>
          <w:rFonts w:cs="Arial"/>
        </w:rPr>
        <w:t>en VoIP depende principalmente de la seguridad de la red de datos, VoIP posee funcionalidades adicionales como cifrado de la voz digitalizada o autenticación, autorización y protección de los datos que viajan en su red.</w:t>
      </w:r>
    </w:p>
    <w:p w14:paraId="3C438005" w14:textId="2369A641" w:rsidR="007143FB" w:rsidRPr="006379C8" w:rsidRDefault="00221F08" w:rsidP="00C018E4">
      <w:pPr>
        <w:pStyle w:val="Parrafos"/>
        <w:numPr>
          <w:ilvl w:val="0"/>
          <w:numId w:val="15"/>
        </w:numPr>
        <w:rPr>
          <w:rFonts w:cs="Arial"/>
        </w:rPr>
      </w:pPr>
      <w:r w:rsidRPr="006379C8">
        <w:rPr>
          <w:rFonts w:cs="Arial"/>
        </w:rPr>
        <w:t>Compatibilidad:</w:t>
      </w:r>
      <w:r w:rsidR="001E49C7" w:rsidRPr="006379C8">
        <w:rPr>
          <w:rFonts w:cs="Arial"/>
        </w:rPr>
        <w:t xml:space="preserve"> </w:t>
      </w:r>
      <w:r w:rsidR="007143FB" w:rsidRPr="006379C8">
        <w:rPr>
          <w:rFonts w:cs="Arial"/>
        </w:rPr>
        <w:t xml:space="preserve"> </w:t>
      </w:r>
      <w:r w:rsidR="001E49C7" w:rsidRPr="006379C8">
        <w:rPr>
          <w:rFonts w:cs="Arial"/>
        </w:rPr>
        <w:t xml:space="preserve">Los estándares de la industria facilitan la compatibilidad entre dispositivos o programas de distintos fabricantes, lo que </w:t>
      </w:r>
      <w:r w:rsidR="006D34CD" w:rsidRPr="006379C8">
        <w:rPr>
          <w:rFonts w:cs="Arial"/>
        </w:rPr>
        <w:t>facilita el acceso a la tecnología.</w:t>
      </w:r>
    </w:p>
    <w:p w14:paraId="049315FD" w14:textId="0F467505" w:rsidR="007143FB" w:rsidRPr="006379C8" w:rsidRDefault="00221F08" w:rsidP="00C018E4">
      <w:pPr>
        <w:pStyle w:val="Parrafos"/>
        <w:numPr>
          <w:ilvl w:val="0"/>
          <w:numId w:val="15"/>
        </w:numPr>
        <w:rPr>
          <w:rFonts w:cs="Arial"/>
        </w:rPr>
      </w:pPr>
      <w:r w:rsidRPr="006379C8">
        <w:rPr>
          <w:rFonts w:cs="Arial"/>
        </w:rPr>
        <w:t>Integración de servicios:</w:t>
      </w:r>
      <w:r w:rsidR="006D34CD" w:rsidRPr="006379C8">
        <w:rPr>
          <w:rFonts w:cs="Arial"/>
        </w:rPr>
        <w:t xml:space="preserve"> Si bien VoIP sirve como plataforma para una central telefónica, la</w:t>
      </w:r>
      <w:r w:rsidRPr="006379C8">
        <w:rPr>
          <w:rFonts w:cs="Arial"/>
        </w:rPr>
        <w:t xml:space="preserve"> </w:t>
      </w:r>
      <w:r w:rsidR="00A77841" w:rsidRPr="006379C8">
        <w:rPr>
          <w:rFonts w:cs="Arial"/>
        </w:rPr>
        <w:t>gran variedad de funcionalidades adicionales que posee aumentan su potencial. Integrar voz, video y datos en una misma red es uno de los pilares de VoIP.</w:t>
      </w:r>
    </w:p>
    <w:p w14:paraId="19BF3A0B" w14:textId="65C9CFC7" w:rsidR="007143FB" w:rsidRPr="006379C8" w:rsidRDefault="00A77841" w:rsidP="00C018E4">
      <w:pPr>
        <w:pStyle w:val="Parrafos"/>
        <w:numPr>
          <w:ilvl w:val="0"/>
          <w:numId w:val="15"/>
        </w:numPr>
        <w:rPr>
          <w:rFonts w:cs="Arial"/>
        </w:rPr>
      </w:pPr>
      <w:r w:rsidRPr="006379C8">
        <w:rPr>
          <w:rFonts w:cs="Arial"/>
        </w:rPr>
        <w:t>Calidad de servicio</w:t>
      </w:r>
      <w:r w:rsidR="00221F08" w:rsidRPr="006379C8">
        <w:rPr>
          <w:rFonts w:cs="Arial"/>
        </w:rPr>
        <w:t>:</w:t>
      </w:r>
      <w:r w:rsidR="007143FB" w:rsidRPr="006379C8">
        <w:rPr>
          <w:rFonts w:cs="Arial"/>
        </w:rPr>
        <w:t xml:space="preserve"> </w:t>
      </w:r>
      <w:r w:rsidRPr="006379C8">
        <w:rPr>
          <w:rFonts w:cs="Arial"/>
        </w:rPr>
        <w:t>Permite asignar prioridad a los datagramas que viajan por el medio lo que permite garantizar la transmisión de la conversación bajo un umbral de considerable calidad.</w:t>
      </w:r>
    </w:p>
    <w:p w14:paraId="58227523" w14:textId="0C066FAE" w:rsidR="007143FB" w:rsidRPr="006379C8" w:rsidRDefault="00221F08" w:rsidP="00C018E4">
      <w:pPr>
        <w:pStyle w:val="Parrafos"/>
        <w:numPr>
          <w:ilvl w:val="0"/>
          <w:numId w:val="15"/>
        </w:numPr>
        <w:rPr>
          <w:rFonts w:cs="Arial"/>
        </w:rPr>
      </w:pPr>
      <w:r w:rsidRPr="006379C8">
        <w:rPr>
          <w:rFonts w:cs="Arial"/>
        </w:rPr>
        <w:t xml:space="preserve">Movilidad: </w:t>
      </w:r>
      <w:r w:rsidR="00A77841" w:rsidRPr="006379C8">
        <w:rPr>
          <w:rFonts w:cs="Arial"/>
        </w:rPr>
        <w:t xml:space="preserve">Siempre que se tenga una conexión a Internet, su servicio de VoIP estará disponible en cualquier parte del mundo, podrá enviar y recibir llamadas desde el mismo número de teléfono o extensión. </w:t>
      </w:r>
    </w:p>
    <w:p w14:paraId="3CF4A1F2" w14:textId="35BBBA14" w:rsidR="007143FB" w:rsidRPr="006379C8" w:rsidRDefault="007143FB" w:rsidP="00C018E4">
      <w:pPr>
        <w:pStyle w:val="Parrafos"/>
        <w:rPr>
          <w:rFonts w:cs="Arial"/>
        </w:rPr>
      </w:pPr>
    </w:p>
    <w:p w14:paraId="0FB34DCC" w14:textId="45416E5F" w:rsidR="00A77841" w:rsidRPr="006379C8" w:rsidRDefault="00A77841" w:rsidP="00304AB6">
      <w:pPr>
        <w:pStyle w:val="Subtitulos"/>
        <w:numPr>
          <w:ilvl w:val="1"/>
          <w:numId w:val="2"/>
        </w:numPr>
        <w:rPr>
          <w:rFonts w:cs="Arial"/>
        </w:rPr>
      </w:pPr>
      <w:bookmarkStart w:id="14" w:name="_Toc466286803"/>
      <w:r w:rsidRPr="006379C8">
        <w:rPr>
          <w:rFonts w:cs="Arial"/>
        </w:rPr>
        <w:t xml:space="preserve">VoIP frente a la telefonía tradicional </w:t>
      </w:r>
    </w:p>
    <w:p w14:paraId="7A34157D" w14:textId="7ED35FE8" w:rsidR="00A77841" w:rsidRPr="006379C8" w:rsidRDefault="00A77841" w:rsidP="00C018E4">
      <w:pPr>
        <w:pStyle w:val="Parrafos"/>
        <w:rPr>
          <w:rFonts w:cs="Arial"/>
        </w:rPr>
      </w:pPr>
    </w:p>
    <w:p w14:paraId="0E133970" w14:textId="0D7C401E" w:rsidR="00A77841" w:rsidRPr="006379C8" w:rsidRDefault="005211C7" w:rsidP="00C018E4">
      <w:pPr>
        <w:pStyle w:val="Parrafos"/>
        <w:rPr>
          <w:rFonts w:cs="Arial"/>
        </w:rPr>
      </w:pPr>
      <w:r w:rsidRPr="006379C8">
        <w:rPr>
          <w:rFonts w:cs="Arial"/>
        </w:rPr>
        <w:t>Las capacidades de la telefonía tradicional están directamente relacionadas con la cantidad de conexiones físicas de la red, ya que cada llamada debe establecerse a través de un circuito. Por tanto, muchas de las limitaciones de la telefonía tradicional surgen principalmente de la tecnología de conmutación de circuitos usada por esta.</w:t>
      </w:r>
    </w:p>
    <w:p w14:paraId="72B48674" w14:textId="388E1990" w:rsidR="005211C7" w:rsidRPr="006379C8" w:rsidRDefault="005211C7" w:rsidP="00C018E4">
      <w:pPr>
        <w:pStyle w:val="Parrafos"/>
        <w:rPr>
          <w:rFonts w:cs="Arial"/>
        </w:rPr>
      </w:pPr>
      <w:r w:rsidRPr="006379C8">
        <w:rPr>
          <w:rFonts w:cs="Arial"/>
        </w:rPr>
        <w:t xml:space="preserve">En telefonía tradicional, </w:t>
      </w:r>
      <w:r w:rsidR="00A11F6C" w:rsidRPr="006379C8">
        <w:rPr>
          <w:rFonts w:cs="Arial"/>
        </w:rPr>
        <w:t xml:space="preserve">las compañías tardan más tiempo en implementar </w:t>
      </w:r>
      <w:r w:rsidRPr="006379C8">
        <w:rPr>
          <w:rFonts w:cs="Arial"/>
        </w:rPr>
        <w:t xml:space="preserve">nuevas características (como llamadas en espera o llamadas en 3 vías) </w:t>
      </w:r>
      <w:r w:rsidR="00A11F6C" w:rsidRPr="006379C8">
        <w:rPr>
          <w:rFonts w:cs="Arial"/>
        </w:rPr>
        <w:t xml:space="preserve">e incluso pueden no ser implementadas en toda la red al mismo tiempo. La fidelidad del sonido está limitada al ancho de banda disponible entre el emisor y el destino de la llamada, y el número máximo de llamadas entre dos locaciones está limitado a la disponibilidad de circuitos de voz disponibles entre ellas. </w:t>
      </w:r>
      <w:r w:rsidR="00887134" w:rsidRPr="006379C8">
        <w:rPr>
          <w:rFonts w:cs="Arial"/>
        </w:rPr>
        <w:t>A</w:t>
      </w:r>
      <w:r w:rsidR="00CC2850" w:rsidRPr="006379C8">
        <w:rPr>
          <w:rFonts w:cs="Arial"/>
        </w:rPr>
        <w:t xml:space="preserve">umentar la capacidad del sistema implica aumentar la capacidad de circuitos y esto se traduce en una inversión monetaria. </w:t>
      </w:r>
    </w:p>
    <w:p w14:paraId="478F1EE6" w14:textId="09E9351C" w:rsidR="00CC2850" w:rsidRPr="006379C8" w:rsidRDefault="00CC2850" w:rsidP="00C018E4">
      <w:pPr>
        <w:pStyle w:val="Parrafos"/>
        <w:rPr>
          <w:rFonts w:cs="Arial"/>
        </w:rPr>
      </w:pPr>
      <w:r w:rsidRPr="006379C8">
        <w:rPr>
          <w:rFonts w:cs="Arial"/>
        </w:rPr>
        <w:t>Las compañías de telefonía tradicional han logrado hacer muchos avances en identificar y resolver problemas relacionados con capacidad y costo. La implementación de líneas T1 o T3 han reducido los costos de la telefonía, la introducción de características como rutas de menor costo (LCR, least cost routing) a las PBX han reducido los costos de las llamadas de larga distancia</w:t>
      </w:r>
      <w:r w:rsidR="00BC4698" w:rsidRPr="006379C8">
        <w:rPr>
          <w:rFonts w:cs="Arial"/>
        </w:rPr>
        <w:t xml:space="preserve">. </w:t>
      </w:r>
    </w:p>
    <w:p w14:paraId="5966CB99" w14:textId="41B6753A" w:rsidR="00BC4698" w:rsidRPr="006379C8" w:rsidRDefault="00BC4698" w:rsidP="00C018E4">
      <w:pPr>
        <w:pStyle w:val="Parrafos"/>
        <w:rPr>
          <w:rFonts w:cs="Arial"/>
        </w:rPr>
      </w:pPr>
      <w:r w:rsidRPr="006379C8">
        <w:rPr>
          <w:rFonts w:cs="Arial"/>
        </w:rPr>
        <w:t>En su momento, las características de la telefonía tradicional fueron consideradas como ventajas competitivas. Estas tecnologías, al ser implementadas por una empresa, se volvían parte del costo de “hacer negocios”.</w:t>
      </w:r>
      <w:r w:rsidR="004C400D" w:rsidRPr="006379C8">
        <w:rPr>
          <w:rFonts w:cs="Arial"/>
        </w:rPr>
        <w:t xml:space="preserve"> Pero, l</w:t>
      </w:r>
      <w:r w:rsidR="00B62A29" w:rsidRPr="006379C8">
        <w:rPr>
          <w:rFonts w:cs="Arial"/>
        </w:rPr>
        <w:t>a llegada de la Internet trajo consigo innovadores en busca de nuevas soluciones y las diferencias en la ingeniería y filosofía de estas tecnologías parecían indicar que el Internet era superior a las redes de voz tradicionales en muchos sentidos.</w:t>
      </w:r>
    </w:p>
    <w:p w14:paraId="34397776" w14:textId="2C544540" w:rsidR="00B62A29" w:rsidRPr="006379C8" w:rsidRDefault="00B62A29" w:rsidP="00C018E4">
      <w:pPr>
        <w:pStyle w:val="Parrafos"/>
        <w:rPr>
          <w:rFonts w:cs="Arial"/>
        </w:rPr>
      </w:pPr>
      <w:r w:rsidRPr="006379C8">
        <w:rPr>
          <w:rFonts w:cs="Arial"/>
        </w:rPr>
        <w:t xml:space="preserve">En la Internet, los protocolos de comunicación son mejorados constantemente por lo que nuevas características </w:t>
      </w:r>
      <w:r w:rsidR="00521D1F" w:rsidRPr="006379C8">
        <w:rPr>
          <w:rFonts w:cs="Arial"/>
        </w:rPr>
        <w:t>pueden ser introducidas rápidamente mientras el ancho de banda mejora y los costos de la red se reducen.</w:t>
      </w:r>
      <w:r w:rsidR="000C45B2" w:rsidRPr="006379C8">
        <w:rPr>
          <w:rFonts w:cs="Arial"/>
        </w:rPr>
        <w:t xml:space="preserve"> En la Internet, o las redes basadas en tecnología IP en general, la capacidad está más directamente relacionada a la eficiencia del software y no tanto a la capacidad física como la telefonía tradicional; por tanto, las redes IP crecen a medida que el software mejora mientras las redes telefónicas requieren hardware adicional para agregar capacidad. </w:t>
      </w:r>
    </w:p>
    <w:p w14:paraId="37F16BE9" w14:textId="6E7C81E2" w:rsidR="00070541" w:rsidRPr="006379C8" w:rsidRDefault="00EB2FEA" w:rsidP="00C018E4">
      <w:pPr>
        <w:pStyle w:val="Parrafos"/>
        <w:rPr>
          <w:rFonts w:cs="Arial"/>
        </w:rPr>
      </w:pPr>
      <w:r w:rsidRPr="006379C8">
        <w:rPr>
          <w:rFonts w:cs="Arial"/>
        </w:rPr>
        <w:lastRenderedPageBreak/>
        <w:t xml:space="preserve">Un punto a favor de la telefonía tradicional es su fuente de alimentación, al proveer energía </w:t>
      </w:r>
      <w:r w:rsidR="0069363E" w:rsidRPr="006379C8">
        <w:rPr>
          <w:rFonts w:cs="Arial"/>
        </w:rPr>
        <w:t xml:space="preserve">para el funcionamiento del sistema </w:t>
      </w:r>
      <w:r w:rsidRPr="006379C8">
        <w:rPr>
          <w:rFonts w:cs="Arial"/>
        </w:rPr>
        <w:t xml:space="preserve">desde la oficina central, por lo que en un corte de corriente los teléfonos tradicionales pudieran ser los únicos operativos. En cambio, en un entorno VoIP, </w:t>
      </w:r>
      <w:r w:rsidR="0069363E" w:rsidRPr="006379C8">
        <w:rPr>
          <w:rFonts w:cs="Arial"/>
        </w:rPr>
        <w:t xml:space="preserve">las fuentes de energía de respaldo pueden mantener el sistema funcionando por un tiempo limitado y tecnologías como PoE (Power over Ethernet, Corriente a través de ethernet) tienen corto alcance por lo que </w:t>
      </w:r>
      <w:r w:rsidRPr="006379C8">
        <w:rPr>
          <w:rFonts w:cs="Arial"/>
        </w:rPr>
        <w:t>un corte de corriente también deshabilita el sistema de comunicaciones</w:t>
      </w:r>
      <w:r w:rsidR="0069363E" w:rsidRPr="006379C8">
        <w:rPr>
          <w:rFonts w:cs="Arial"/>
        </w:rPr>
        <w:t xml:space="preserve">. </w:t>
      </w:r>
      <w:r w:rsidR="00070541" w:rsidRPr="006379C8">
        <w:rPr>
          <w:rFonts w:cs="Arial"/>
        </w:rPr>
        <w:t>Aunque la telefonía tradicional es confiable, no es a prueba de desastres</w:t>
      </w:r>
      <w:r w:rsidR="0069363E" w:rsidRPr="006379C8">
        <w:rPr>
          <w:rFonts w:cs="Arial"/>
        </w:rPr>
        <w:t>, la caída de un enlace o ruptura de un circuito puede dejar incomunicada grandes zonas hasta que sea reparado el problema</w:t>
      </w:r>
      <w:r w:rsidR="00070541" w:rsidRPr="006379C8">
        <w:rPr>
          <w:rFonts w:cs="Arial"/>
        </w:rPr>
        <w:t>.</w:t>
      </w:r>
      <w:r w:rsidR="004C400D" w:rsidRPr="006379C8">
        <w:rPr>
          <w:rFonts w:cs="Arial"/>
        </w:rPr>
        <w:t xml:space="preserve"> </w:t>
      </w:r>
      <w:r w:rsidR="00070541" w:rsidRPr="006379C8">
        <w:rPr>
          <w:rFonts w:cs="Arial"/>
        </w:rPr>
        <w:t xml:space="preserve">Las redes IP permiten redundancia y mecanismos de recuperación de bajo costo y fáciles de implementar. Evitar interrupciones locales en la conexión es más fácil de lograr con redes IP que con telefonía. </w:t>
      </w:r>
    </w:p>
    <w:p w14:paraId="5EF97A5D" w14:textId="49A78E89" w:rsidR="00070541" w:rsidRPr="006379C8" w:rsidRDefault="00070541" w:rsidP="00C018E4">
      <w:pPr>
        <w:pStyle w:val="Parrafos"/>
        <w:rPr>
          <w:rFonts w:cs="Arial"/>
        </w:rPr>
      </w:pPr>
      <w:r w:rsidRPr="006379C8">
        <w:rPr>
          <w:rFonts w:cs="Arial"/>
        </w:rPr>
        <w:t xml:space="preserve">VoIP es vagamente definida como usar el paquete de protocolos TCP/IP para facilitar conversaciones de voz, pero es mucho más que eso. VoIP puede ser usada para reemplazar la telefonía tradicional empresarial y </w:t>
      </w:r>
      <w:r w:rsidR="00D71302" w:rsidRPr="006379C8">
        <w:rPr>
          <w:rFonts w:cs="Arial"/>
        </w:rPr>
        <w:t>doméstica</w:t>
      </w:r>
      <w:r w:rsidRPr="006379C8">
        <w:rPr>
          <w:rFonts w:cs="Arial"/>
        </w:rPr>
        <w:t>, o incluso solo agregar características a sistemas de telefonía tradicional. VoIP permite conectar PBX tradicionales en lugares remotos</w:t>
      </w:r>
      <w:r w:rsidR="00D71302" w:rsidRPr="006379C8">
        <w:rPr>
          <w:rFonts w:cs="Arial"/>
        </w:rPr>
        <w:t xml:space="preserve">, facilitar comunicaciones de voz entre distintas aplicaciones, facilita la transferencia de video en tiempo real, conferencias hasta mensajería instantánea. </w:t>
      </w:r>
      <w:r w:rsidR="0069363E" w:rsidRPr="006379C8">
        <w:rPr>
          <w:rFonts w:cs="Arial"/>
        </w:rPr>
        <w:t>Sin embargo</w:t>
      </w:r>
      <w:r w:rsidR="004579D0" w:rsidRPr="006379C8">
        <w:rPr>
          <w:rFonts w:cs="Arial"/>
        </w:rPr>
        <w:t>,</w:t>
      </w:r>
      <w:r w:rsidR="0069363E" w:rsidRPr="006379C8">
        <w:rPr>
          <w:rFonts w:cs="Arial"/>
        </w:rPr>
        <w:t xml:space="preserve"> sigue siendo una tecnología joven </w:t>
      </w:r>
      <w:r w:rsidR="004579D0" w:rsidRPr="006379C8">
        <w:rPr>
          <w:rFonts w:cs="Arial"/>
        </w:rPr>
        <w:t>que</w:t>
      </w:r>
      <w:r w:rsidR="0069363E" w:rsidRPr="006379C8">
        <w:rPr>
          <w:rFonts w:cs="Arial"/>
        </w:rPr>
        <w:t xml:space="preserve"> debe resolver sus problemas de estabilidad, seguridad y calidad de servicio antes que sus detractores comiencen a aceptar </w:t>
      </w:r>
      <w:r w:rsidR="004579D0" w:rsidRPr="006379C8">
        <w:rPr>
          <w:rFonts w:cs="Arial"/>
        </w:rPr>
        <w:t>sus</w:t>
      </w:r>
      <w:r w:rsidR="0069363E" w:rsidRPr="006379C8">
        <w:rPr>
          <w:rFonts w:cs="Arial"/>
        </w:rPr>
        <w:t xml:space="preserve"> beneficios</w:t>
      </w:r>
      <w:r w:rsidR="004579D0" w:rsidRPr="006379C8">
        <w:rPr>
          <w:rFonts w:cs="Arial"/>
        </w:rPr>
        <w:t>.</w:t>
      </w:r>
    </w:p>
    <w:p w14:paraId="0596788E" w14:textId="0695743C" w:rsidR="00D71302" w:rsidRPr="006379C8" w:rsidRDefault="00D71302" w:rsidP="00C018E4">
      <w:pPr>
        <w:pStyle w:val="Parrafos"/>
        <w:rPr>
          <w:rFonts w:cs="Arial"/>
        </w:rPr>
      </w:pPr>
    </w:p>
    <w:p w14:paraId="0FF59FC7" w14:textId="65C9F470" w:rsidR="00304AB6" w:rsidRPr="006379C8" w:rsidRDefault="00304AB6" w:rsidP="00304AB6">
      <w:pPr>
        <w:pStyle w:val="Subtitulos"/>
        <w:numPr>
          <w:ilvl w:val="1"/>
          <w:numId w:val="2"/>
        </w:numPr>
        <w:rPr>
          <w:rFonts w:cs="Arial"/>
        </w:rPr>
      </w:pPr>
      <w:r w:rsidRPr="006379C8">
        <w:rPr>
          <w:rFonts w:cs="Arial"/>
        </w:rPr>
        <w:t>Codificación de Voz</w:t>
      </w:r>
      <w:bookmarkEnd w:id="14"/>
    </w:p>
    <w:p w14:paraId="5CFF471E" w14:textId="0C48E584" w:rsidR="007143FB" w:rsidRPr="006379C8" w:rsidRDefault="007143FB" w:rsidP="00C018E4">
      <w:pPr>
        <w:pStyle w:val="Parrafos"/>
        <w:rPr>
          <w:rFonts w:cs="Arial"/>
        </w:rPr>
      </w:pPr>
    </w:p>
    <w:p w14:paraId="61BA516C" w14:textId="77777777" w:rsidR="002418D9" w:rsidRPr="006379C8" w:rsidRDefault="002418D9" w:rsidP="00C018E4">
      <w:pPr>
        <w:pStyle w:val="Parrafos"/>
        <w:rPr>
          <w:rFonts w:cs="Arial"/>
        </w:rPr>
      </w:pPr>
      <w:r w:rsidRPr="006379C8">
        <w:rPr>
          <w:rFonts w:cs="Arial"/>
        </w:rPr>
        <w:t xml:space="preserve">Las redes de datos transfieren la información de modo digital y en VoIP la información que se maneja son señales de audio, principalmente señales de voz. Estas señales son analógicas por naturaleza, así que se requiere de un mecanismo que digitalice las señales analógicas, es decir, convierta las señales de voz en una secuencia de números discreta, para luego poder ser enviadas por la red y haga el proceso inverso al llegar a destino. </w:t>
      </w:r>
    </w:p>
    <w:p w14:paraId="6399A05D" w14:textId="4FDC2DB2" w:rsidR="002418D9" w:rsidRPr="006379C8" w:rsidRDefault="002418D9" w:rsidP="00C018E4">
      <w:pPr>
        <w:pStyle w:val="Parrafos"/>
        <w:rPr>
          <w:rFonts w:cs="Arial"/>
        </w:rPr>
      </w:pPr>
      <w:r w:rsidRPr="006379C8">
        <w:rPr>
          <w:rFonts w:cs="Arial"/>
        </w:rPr>
        <w:t>Sí la solución VoIP implementada es completamente digital, éste proceso ocurre directamente en el teléfono (teléfonos digitales, celulares, micrófonos de computadores); en cambio, sí el sistema incluye secciones combinadas con telefonía tradicional, el proceso de digitalización ocurre en las intersecciones de los sistemas, bien sea en las pasarelas (gateways) del sistema o en conectores ATA (Analog Thelephone Adapter) como se muestra en las siguientes figuras</w:t>
      </w:r>
      <w:r w:rsidR="001617B4" w:rsidRPr="006379C8">
        <w:rPr>
          <w:rFonts w:cs="Arial"/>
        </w:rPr>
        <w:t xml:space="preserve">. </w:t>
      </w:r>
    </w:p>
    <w:p w14:paraId="257D75B4" w14:textId="77777777" w:rsidR="001617B4" w:rsidRPr="006379C8" w:rsidRDefault="001617B4" w:rsidP="00C018E4">
      <w:pPr>
        <w:pStyle w:val="Parrafos"/>
        <w:rPr>
          <w:rFonts w:cs="Arial"/>
        </w:rPr>
      </w:pPr>
      <w:r w:rsidRPr="006379C8">
        <w:rPr>
          <w:rFonts w:cs="Arial"/>
          <w:noProof/>
          <w:lang w:eastAsia="es-VE"/>
        </w:rPr>
        <w:lastRenderedPageBreak/>
        <w:drawing>
          <wp:inline distT="0" distB="0" distL="0" distR="0" wp14:anchorId="5A987A53" wp14:editId="4CC9BAA9">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are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54044F4" w14:textId="3D0CC4C4" w:rsidR="001617B4" w:rsidRPr="006379C8" w:rsidRDefault="001617B4" w:rsidP="001617B4">
      <w:pPr>
        <w:pStyle w:val="Descripcin"/>
        <w:jc w:val="center"/>
        <w:rPr>
          <w:rFonts w:ascii="Arial" w:hAnsi="Arial" w:cs="Arial"/>
          <w:color w:val="auto"/>
        </w:rPr>
      </w:pPr>
      <w:r w:rsidRPr="006379C8">
        <w:rPr>
          <w:rFonts w:ascii="Arial" w:hAnsi="Arial" w:cs="Arial"/>
          <w:color w:val="auto"/>
        </w:rPr>
        <w:t xml:space="preserve">Figura </w:t>
      </w:r>
      <w:r w:rsidR="00AA4859">
        <w:rPr>
          <w:rFonts w:ascii="Arial" w:hAnsi="Arial" w:cs="Arial"/>
          <w:color w:val="auto"/>
        </w:rPr>
        <w:fldChar w:fldCharType="begin"/>
      </w:r>
      <w:r w:rsidR="00AA4859">
        <w:rPr>
          <w:rFonts w:ascii="Arial" w:hAnsi="Arial" w:cs="Arial"/>
          <w:color w:val="auto"/>
        </w:rPr>
        <w:instrText xml:space="preserve"> STYLEREF 1 \s </w:instrText>
      </w:r>
      <w:r w:rsidR="00AA4859">
        <w:rPr>
          <w:rFonts w:ascii="Arial" w:hAnsi="Arial" w:cs="Arial"/>
          <w:color w:val="auto"/>
        </w:rPr>
        <w:fldChar w:fldCharType="separate"/>
      </w:r>
      <w:r w:rsidR="00AA4859">
        <w:rPr>
          <w:rFonts w:ascii="Arial" w:hAnsi="Arial" w:cs="Arial"/>
          <w:noProof/>
          <w:color w:val="auto"/>
        </w:rPr>
        <w:t>3</w:t>
      </w:r>
      <w:r w:rsidR="00AA4859">
        <w:rPr>
          <w:rFonts w:ascii="Arial" w:hAnsi="Arial" w:cs="Arial"/>
          <w:color w:val="auto"/>
        </w:rPr>
        <w:fldChar w:fldCharType="end"/>
      </w:r>
      <w:r w:rsidR="00AA4859">
        <w:rPr>
          <w:rFonts w:ascii="Arial" w:hAnsi="Arial" w:cs="Arial"/>
          <w:color w:val="auto"/>
        </w:rPr>
        <w:t>.</w:t>
      </w:r>
      <w:r w:rsidR="00AA4859">
        <w:rPr>
          <w:rFonts w:ascii="Arial" w:hAnsi="Arial" w:cs="Arial"/>
          <w:color w:val="auto"/>
        </w:rPr>
        <w:fldChar w:fldCharType="begin"/>
      </w:r>
      <w:r w:rsidR="00AA4859">
        <w:rPr>
          <w:rFonts w:ascii="Arial" w:hAnsi="Arial" w:cs="Arial"/>
          <w:color w:val="auto"/>
        </w:rPr>
        <w:instrText xml:space="preserve"> SEQ Figura \* ARABIC \s 1 </w:instrText>
      </w:r>
      <w:r w:rsidR="00AA4859">
        <w:rPr>
          <w:rFonts w:ascii="Arial" w:hAnsi="Arial" w:cs="Arial"/>
          <w:color w:val="auto"/>
        </w:rPr>
        <w:fldChar w:fldCharType="separate"/>
      </w:r>
      <w:r w:rsidR="00AA4859">
        <w:rPr>
          <w:rFonts w:ascii="Arial" w:hAnsi="Arial" w:cs="Arial"/>
          <w:noProof/>
          <w:color w:val="auto"/>
        </w:rPr>
        <w:t>3</w:t>
      </w:r>
      <w:r w:rsidR="00AA4859">
        <w:rPr>
          <w:rFonts w:ascii="Arial" w:hAnsi="Arial" w:cs="Arial"/>
          <w:color w:val="auto"/>
        </w:rPr>
        <w:fldChar w:fldCharType="end"/>
      </w:r>
      <w:r w:rsidRPr="006379C8">
        <w:rPr>
          <w:rFonts w:ascii="Arial" w:hAnsi="Arial" w:cs="Arial"/>
          <w:color w:val="auto"/>
        </w:rPr>
        <w:t>: VoIP combinada con telefonía tradicional a través de una pasarela.</w:t>
      </w:r>
    </w:p>
    <w:p w14:paraId="5E9DF0D9" w14:textId="35475502" w:rsidR="001617B4" w:rsidRPr="006379C8" w:rsidRDefault="001617B4" w:rsidP="00C018E4">
      <w:pPr>
        <w:pStyle w:val="Parrafos"/>
        <w:rPr>
          <w:rFonts w:cs="Arial"/>
        </w:rPr>
      </w:pPr>
    </w:p>
    <w:p w14:paraId="0C9500AD" w14:textId="48725B1E" w:rsidR="001617B4" w:rsidRPr="006379C8" w:rsidRDefault="001617B4" w:rsidP="00C018E4">
      <w:pPr>
        <w:pStyle w:val="Parrafos"/>
        <w:rPr>
          <w:rFonts w:cs="Arial"/>
        </w:rPr>
      </w:pPr>
      <w:r w:rsidRPr="006379C8">
        <w:rPr>
          <w:rFonts w:cs="Arial"/>
        </w:rPr>
        <w:t>Los primeros trabajos sobre digitalización de audio fueron realizados por el Ingeniero Alec Reeves poco antes de la segunda guerra mundial, quien desarrolló un sistema de audio digital con fines militares, sin embargo, la tecnología de comunicaciones de la época todavía no estaba lista para dicho avance. Alec Reeves patento un total de 82</w:t>
      </w:r>
      <w:r w:rsidRPr="006379C8">
        <w:rPr>
          <w:rStyle w:val="Refdenotaalpie"/>
          <w:rFonts w:cs="Arial"/>
        </w:rPr>
        <w:footnoteReference w:id="1"/>
      </w:r>
      <w:r w:rsidRPr="006379C8">
        <w:rPr>
          <w:rFonts w:cs="Arial"/>
        </w:rPr>
        <w:t xml:space="preserve"> inventos entre los que se destaca la idea de Modulacion por impulsos codificados (PCM, Pulse Coded Modulation). Alrededor de los 60s fue que se popularizó la tecnología de PCM pero para entonces ya no eran reclamables los derechos de la patente.</w:t>
      </w:r>
    </w:p>
    <w:p w14:paraId="4CF5F4EE" w14:textId="77777777" w:rsidR="00C018E4" w:rsidRPr="006379C8" w:rsidRDefault="00C018E4" w:rsidP="00C018E4">
      <w:pPr>
        <w:pStyle w:val="Parrafos"/>
        <w:keepNext/>
        <w:rPr>
          <w:rFonts w:cs="Arial"/>
        </w:rPr>
      </w:pPr>
      <w:r w:rsidRPr="006379C8">
        <w:rPr>
          <w:rFonts w:cs="Arial"/>
          <w:noProof/>
          <w:lang w:eastAsia="es-VE"/>
        </w:rPr>
        <w:lastRenderedPageBreak/>
        <w:drawing>
          <wp:inline distT="0" distB="0" distL="0" distR="0" wp14:anchorId="7C6F5A28" wp14:editId="7174E49F">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39DD71" w14:textId="2725C4FB" w:rsidR="00C018E4" w:rsidRPr="006379C8" w:rsidRDefault="00C018E4" w:rsidP="00C018E4">
      <w:pPr>
        <w:pStyle w:val="Descripcin"/>
        <w:jc w:val="center"/>
        <w:rPr>
          <w:rFonts w:ascii="Arial" w:hAnsi="Arial" w:cs="Arial"/>
          <w:color w:val="auto"/>
        </w:rPr>
      </w:pPr>
      <w:r w:rsidRPr="006379C8">
        <w:rPr>
          <w:rFonts w:ascii="Arial" w:hAnsi="Arial" w:cs="Arial"/>
          <w:color w:val="auto"/>
        </w:rPr>
        <w:t xml:space="preserve">Figura </w:t>
      </w:r>
      <w:r w:rsidR="00AA4859">
        <w:rPr>
          <w:rFonts w:ascii="Arial" w:hAnsi="Arial" w:cs="Arial"/>
          <w:color w:val="auto"/>
        </w:rPr>
        <w:fldChar w:fldCharType="begin"/>
      </w:r>
      <w:r w:rsidR="00AA4859">
        <w:rPr>
          <w:rFonts w:ascii="Arial" w:hAnsi="Arial" w:cs="Arial"/>
          <w:color w:val="auto"/>
        </w:rPr>
        <w:instrText xml:space="preserve"> STYLEREF 1 \s </w:instrText>
      </w:r>
      <w:r w:rsidR="00AA4859">
        <w:rPr>
          <w:rFonts w:ascii="Arial" w:hAnsi="Arial" w:cs="Arial"/>
          <w:color w:val="auto"/>
        </w:rPr>
        <w:fldChar w:fldCharType="separate"/>
      </w:r>
      <w:r w:rsidR="00AA4859">
        <w:rPr>
          <w:rFonts w:ascii="Arial" w:hAnsi="Arial" w:cs="Arial"/>
          <w:noProof/>
          <w:color w:val="auto"/>
        </w:rPr>
        <w:t>3</w:t>
      </w:r>
      <w:r w:rsidR="00AA4859">
        <w:rPr>
          <w:rFonts w:ascii="Arial" w:hAnsi="Arial" w:cs="Arial"/>
          <w:color w:val="auto"/>
        </w:rPr>
        <w:fldChar w:fldCharType="end"/>
      </w:r>
      <w:r w:rsidR="00AA4859">
        <w:rPr>
          <w:rFonts w:ascii="Arial" w:hAnsi="Arial" w:cs="Arial"/>
          <w:color w:val="auto"/>
        </w:rPr>
        <w:t>.</w:t>
      </w:r>
      <w:r w:rsidR="00AA4859">
        <w:rPr>
          <w:rFonts w:ascii="Arial" w:hAnsi="Arial" w:cs="Arial"/>
          <w:color w:val="auto"/>
        </w:rPr>
        <w:fldChar w:fldCharType="begin"/>
      </w:r>
      <w:r w:rsidR="00AA4859">
        <w:rPr>
          <w:rFonts w:ascii="Arial" w:hAnsi="Arial" w:cs="Arial"/>
          <w:color w:val="auto"/>
        </w:rPr>
        <w:instrText xml:space="preserve"> SEQ Figura \* ARABIC \s 1 </w:instrText>
      </w:r>
      <w:r w:rsidR="00AA4859">
        <w:rPr>
          <w:rFonts w:ascii="Arial" w:hAnsi="Arial" w:cs="Arial"/>
          <w:color w:val="auto"/>
        </w:rPr>
        <w:fldChar w:fldCharType="separate"/>
      </w:r>
      <w:r w:rsidR="00AA4859">
        <w:rPr>
          <w:rFonts w:ascii="Arial" w:hAnsi="Arial" w:cs="Arial"/>
          <w:noProof/>
          <w:color w:val="auto"/>
        </w:rPr>
        <w:t>4</w:t>
      </w:r>
      <w:r w:rsidR="00AA4859">
        <w:rPr>
          <w:rFonts w:ascii="Arial" w:hAnsi="Arial" w:cs="Arial"/>
          <w:color w:val="auto"/>
        </w:rPr>
        <w:fldChar w:fldCharType="end"/>
      </w:r>
      <w:r w:rsidRPr="006379C8">
        <w:rPr>
          <w:rFonts w:ascii="Arial" w:hAnsi="Arial" w:cs="Arial"/>
          <w:color w:val="auto"/>
        </w:rPr>
        <w:t>: VoIP usando teléfonos analógicos y ATAs</w:t>
      </w:r>
    </w:p>
    <w:p w14:paraId="7227DF63" w14:textId="77777777" w:rsidR="00C018E4" w:rsidRPr="006379C8" w:rsidRDefault="00C018E4" w:rsidP="00C018E4">
      <w:pPr>
        <w:pStyle w:val="Descripcin"/>
        <w:jc w:val="center"/>
        <w:rPr>
          <w:rFonts w:ascii="Arial" w:hAnsi="Arial" w:cs="Arial"/>
          <w:color w:val="auto"/>
        </w:rPr>
      </w:pPr>
    </w:p>
    <w:p w14:paraId="722986C5" w14:textId="73B4392F" w:rsidR="001B4BAE" w:rsidRPr="006379C8" w:rsidRDefault="00C018E4" w:rsidP="001B4BAE">
      <w:pPr>
        <w:pStyle w:val="Parrafos"/>
        <w:rPr>
          <w:rFonts w:cs="Arial"/>
        </w:rPr>
      </w:pPr>
      <w:r w:rsidRPr="006379C8">
        <w:rPr>
          <w:rFonts w:cs="Arial"/>
        </w:rPr>
        <w:t>Inicialmente la digitalización de voz se basó en codificar la forma de onda de la señal analógica mediante un proceso de muestreo, cuantificación y codificación de la señal, el proceso de PCM. Luego, con el objetivo de reducir la tasa de bits requerida para transmitir la señal, se introdujeron las técnicas predictivas y comenzaron a codificar solo la diferencia entre los valores de las muestras reales y la predicción de la señal en base a la extrapolación de las muestras anteriores.</w:t>
      </w:r>
    </w:p>
    <w:p w14:paraId="6402C3DF" w14:textId="77777777" w:rsidR="00EE4368" w:rsidRPr="006379C8" w:rsidRDefault="00EE4368" w:rsidP="001B4BAE">
      <w:pPr>
        <w:pStyle w:val="Parrafos"/>
        <w:rPr>
          <w:rFonts w:cs="Arial"/>
        </w:rPr>
      </w:pPr>
    </w:p>
    <w:p w14:paraId="43707A20" w14:textId="62AE5664" w:rsidR="00B4395B" w:rsidRPr="006379C8" w:rsidRDefault="00B4395B" w:rsidP="00B4395B">
      <w:pPr>
        <w:pStyle w:val="Subsubtitulo"/>
        <w:rPr>
          <w:rFonts w:cs="Arial"/>
        </w:rPr>
      </w:pPr>
      <w:r w:rsidRPr="006379C8">
        <w:rPr>
          <w:rFonts w:cs="Arial"/>
        </w:rPr>
        <w:t>Proceso de digitalización</w:t>
      </w:r>
    </w:p>
    <w:p w14:paraId="7B015D62" w14:textId="003552FE" w:rsidR="00B4395B" w:rsidRPr="006379C8" w:rsidRDefault="00BF5BC3" w:rsidP="001B4BAE">
      <w:pPr>
        <w:pStyle w:val="Parrafos"/>
        <w:rPr>
          <w:rFonts w:cs="Arial"/>
        </w:rPr>
      </w:pPr>
      <w:r w:rsidRPr="006379C8">
        <w:rPr>
          <w:rFonts w:cs="Arial"/>
        </w:rPr>
        <w:t>Las</w:t>
      </w:r>
      <w:r w:rsidR="005360A4" w:rsidRPr="006379C8">
        <w:rPr>
          <w:rFonts w:cs="Arial"/>
        </w:rPr>
        <w:t xml:space="preserve"> señales analógicas pasan por un proceso de conversión de tres etapas antes de convertirse en señales digitales</w:t>
      </w:r>
      <w:r w:rsidRPr="006379C8">
        <w:rPr>
          <w:rFonts w:cs="Arial"/>
        </w:rPr>
        <w:t>. Aunque las especificaciones técnicas de cada etapa dependen directamente del códec utilizado, el proceso general es similar</w:t>
      </w:r>
      <w:r w:rsidR="002119BD" w:rsidRPr="006379C8">
        <w:rPr>
          <w:rFonts w:cs="Arial"/>
        </w:rPr>
        <w:t xml:space="preserve"> y se ilustra en la siguiente [</w:t>
      </w:r>
      <w:r w:rsidR="00A55E34" w:rsidRPr="006379C8">
        <w:rPr>
          <w:rFonts w:cs="Arial"/>
        </w:rPr>
        <w:fldChar w:fldCharType="begin"/>
      </w:r>
      <w:r w:rsidR="00A55E34" w:rsidRPr="006379C8">
        <w:rPr>
          <w:rFonts w:cs="Arial"/>
        </w:rPr>
        <w:instrText xml:space="preserve"> REF _Ref467665119 \h </w:instrText>
      </w:r>
      <w:r w:rsidR="006379C8">
        <w:rPr>
          <w:rFonts w:cs="Arial"/>
        </w:rPr>
        <w:instrText xml:space="preserve"> \* MERGEFORMAT </w:instrText>
      </w:r>
      <w:r w:rsidR="00A55E34" w:rsidRPr="006379C8">
        <w:rPr>
          <w:rFonts w:cs="Arial"/>
        </w:rPr>
      </w:r>
      <w:r w:rsidR="00A55E34" w:rsidRPr="006379C8">
        <w:rPr>
          <w:rFonts w:cs="Arial"/>
        </w:rPr>
        <w:fldChar w:fldCharType="separate"/>
      </w:r>
      <w:r w:rsidR="00A55E34" w:rsidRPr="006379C8">
        <w:rPr>
          <w:rFonts w:cs="Arial"/>
        </w:rPr>
        <w:t xml:space="preserve">Figura </w:t>
      </w:r>
      <w:r w:rsidR="00A55E34" w:rsidRPr="006379C8">
        <w:rPr>
          <w:rFonts w:cs="Arial"/>
          <w:noProof/>
        </w:rPr>
        <w:t>3</w:t>
      </w:r>
      <w:r w:rsidR="00A55E34" w:rsidRPr="006379C8">
        <w:rPr>
          <w:rFonts w:cs="Arial"/>
        </w:rPr>
        <w:t>.</w:t>
      </w:r>
      <w:r w:rsidR="00A55E34" w:rsidRPr="006379C8">
        <w:rPr>
          <w:rFonts w:cs="Arial"/>
          <w:noProof/>
        </w:rPr>
        <w:t>5</w:t>
      </w:r>
      <w:r w:rsidR="00A55E34" w:rsidRPr="006379C8">
        <w:rPr>
          <w:rFonts w:cs="Arial"/>
        </w:rPr>
        <w:fldChar w:fldCharType="end"/>
      </w:r>
      <w:r w:rsidR="002119BD" w:rsidRPr="006379C8">
        <w:rPr>
          <w:rFonts w:cs="Arial"/>
        </w:rPr>
        <w:t>]</w:t>
      </w:r>
      <w:r w:rsidRPr="006379C8">
        <w:rPr>
          <w:rFonts w:cs="Arial"/>
        </w:rPr>
        <w:t>.</w:t>
      </w:r>
    </w:p>
    <w:p w14:paraId="7C17723A" w14:textId="77777777" w:rsidR="00A55E34" w:rsidRPr="006379C8" w:rsidRDefault="00A55E34" w:rsidP="002119BD">
      <w:pPr>
        <w:pStyle w:val="Descripcin"/>
        <w:jc w:val="center"/>
        <w:rPr>
          <w:rFonts w:ascii="Arial" w:hAnsi="Arial" w:cs="Arial"/>
        </w:rPr>
      </w:pPr>
      <w:bookmarkStart w:id="15" w:name="_Ref467665119"/>
      <w:r w:rsidRPr="006379C8">
        <w:rPr>
          <w:rFonts w:ascii="Arial" w:hAnsi="Arial" w:cs="Arial"/>
          <w:noProof/>
          <w:lang w:eastAsia="es-VE"/>
        </w:rPr>
        <w:lastRenderedPageBreak/>
        <w:drawing>
          <wp:inline distT="0" distB="0" distL="0" distR="0" wp14:anchorId="6D7DD103" wp14:editId="691CBCD2">
            <wp:extent cx="5600700" cy="1990725"/>
            <wp:effectExtent l="0" t="0" r="0" b="9525"/>
            <wp:docPr id="8" name="Imagen 8" descr="C:\Users\Administrator\Desktop\semhub\images\procesoDigit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emhub\images\procesoDigitaliz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4A659D97" w14:textId="679B30E2" w:rsidR="002119BD" w:rsidRPr="006379C8" w:rsidRDefault="002119BD" w:rsidP="002119BD">
      <w:pPr>
        <w:pStyle w:val="Descripcin"/>
        <w:jc w:val="center"/>
        <w:rPr>
          <w:rFonts w:ascii="Arial" w:hAnsi="Arial" w:cs="Arial"/>
        </w:rPr>
      </w:pPr>
      <w:r w:rsidRPr="006379C8">
        <w:rPr>
          <w:rFonts w:ascii="Arial" w:hAnsi="Arial" w:cs="Arial"/>
        </w:rPr>
        <w:t xml:space="preserve">Figura </w:t>
      </w:r>
      <w:r w:rsidR="00AA4859">
        <w:rPr>
          <w:rFonts w:ascii="Arial" w:hAnsi="Arial" w:cs="Arial"/>
        </w:rPr>
        <w:fldChar w:fldCharType="begin"/>
      </w:r>
      <w:r w:rsidR="00AA4859">
        <w:rPr>
          <w:rFonts w:ascii="Arial" w:hAnsi="Arial" w:cs="Arial"/>
        </w:rPr>
        <w:instrText xml:space="preserve"> STYLEREF 1 \s </w:instrText>
      </w:r>
      <w:r w:rsidR="00AA4859">
        <w:rPr>
          <w:rFonts w:ascii="Arial" w:hAnsi="Arial" w:cs="Arial"/>
        </w:rPr>
        <w:fldChar w:fldCharType="separate"/>
      </w:r>
      <w:r w:rsidR="00AA4859">
        <w:rPr>
          <w:rFonts w:ascii="Arial" w:hAnsi="Arial" w:cs="Arial"/>
          <w:noProof/>
        </w:rPr>
        <w:t>3</w:t>
      </w:r>
      <w:r w:rsidR="00AA4859">
        <w:rPr>
          <w:rFonts w:ascii="Arial" w:hAnsi="Arial" w:cs="Arial"/>
        </w:rPr>
        <w:fldChar w:fldCharType="end"/>
      </w:r>
      <w:r w:rsidR="00AA4859">
        <w:rPr>
          <w:rFonts w:ascii="Arial" w:hAnsi="Arial" w:cs="Arial"/>
        </w:rPr>
        <w:t>.</w:t>
      </w:r>
      <w:r w:rsidR="00AA4859">
        <w:rPr>
          <w:rFonts w:ascii="Arial" w:hAnsi="Arial" w:cs="Arial"/>
        </w:rPr>
        <w:fldChar w:fldCharType="begin"/>
      </w:r>
      <w:r w:rsidR="00AA4859">
        <w:rPr>
          <w:rFonts w:ascii="Arial" w:hAnsi="Arial" w:cs="Arial"/>
        </w:rPr>
        <w:instrText xml:space="preserve"> SEQ Figura \* ARABIC \s 1 </w:instrText>
      </w:r>
      <w:r w:rsidR="00AA4859">
        <w:rPr>
          <w:rFonts w:ascii="Arial" w:hAnsi="Arial" w:cs="Arial"/>
        </w:rPr>
        <w:fldChar w:fldCharType="separate"/>
      </w:r>
      <w:r w:rsidR="00AA4859">
        <w:rPr>
          <w:rFonts w:ascii="Arial" w:hAnsi="Arial" w:cs="Arial"/>
          <w:noProof/>
        </w:rPr>
        <w:t>5</w:t>
      </w:r>
      <w:r w:rsidR="00AA4859">
        <w:rPr>
          <w:rFonts w:ascii="Arial" w:hAnsi="Arial" w:cs="Arial"/>
        </w:rPr>
        <w:fldChar w:fldCharType="end"/>
      </w:r>
      <w:bookmarkEnd w:id="15"/>
      <w:r w:rsidRPr="006379C8">
        <w:rPr>
          <w:rFonts w:ascii="Arial" w:hAnsi="Arial" w:cs="Arial"/>
        </w:rPr>
        <w:t>: Proceso general de digitalización.</w:t>
      </w:r>
    </w:p>
    <w:p w14:paraId="60DF0257" w14:textId="77777777" w:rsidR="00A55E34" w:rsidRPr="006379C8" w:rsidRDefault="00A55E34" w:rsidP="00A55E34">
      <w:pPr>
        <w:rPr>
          <w:rFonts w:ascii="Arial" w:hAnsi="Arial" w:cs="Arial"/>
        </w:rPr>
      </w:pPr>
    </w:p>
    <w:p w14:paraId="767EBEA3" w14:textId="68F55761" w:rsidR="00BF5BC3" w:rsidRPr="006379C8" w:rsidRDefault="00BF5BC3" w:rsidP="00BF5BC3">
      <w:pPr>
        <w:pStyle w:val="Subsubsubtitulo"/>
        <w:rPr>
          <w:rFonts w:cs="Arial"/>
        </w:rPr>
      </w:pPr>
      <w:r w:rsidRPr="006379C8">
        <w:rPr>
          <w:rFonts w:cs="Arial"/>
        </w:rPr>
        <w:t>Muestreo</w:t>
      </w:r>
    </w:p>
    <w:p w14:paraId="27261A8E" w14:textId="57FB5FFD" w:rsidR="001B4BAE" w:rsidRPr="006379C8" w:rsidRDefault="001E697C" w:rsidP="001B4BAE">
      <w:pPr>
        <w:pStyle w:val="Parrafos"/>
        <w:rPr>
          <w:rFonts w:cs="Arial"/>
        </w:rPr>
      </w:pPr>
      <w:r w:rsidRPr="006379C8">
        <w:rPr>
          <w:rFonts w:cs="Arial"/>
        </w:rPr>
        <w:t xml:space="preserve">El proceso de muestreo consiste en tomar muestras de la señal de audio en intervalos regulares de tiempo. </w:t>
      </w:r>
      <w:r w:rsidR="001B4BAE" w:rsidRPr="006379C8">
        <w:rPr>
          <w:rFonts w:cs="Arial"/>
        </w:rPr>
        <w:t xml:space="preserve">Para que en este proceso de digitalización no exista pérdida de información, se debe </w:t>
      </w:r>
      <w:r w:rsidRPr="006379C8">
        <w:rPr>
          <w:rFonts w:cs="Arial"/>
        </w:rPr>
        <w:t>tomar muestras de</w:t>
      </w:r>
      <w:r w:rsidR="001B4BAE" w:rsidRPr="006379C8">
        <w:rPr>
          <w:rFonts w:cs="Arial"/>
        </w:rPr>
        <w:t xml:space="preserve"> la señal a una velocidad (frecuencia de muestreo) que sea, como mínimo, el doble </w:t>
      </w:r>
      <w:sdt>
        <w:sdtPr>
          <w:rPr>
            <w:rFonts w:cs="Arial"/>
          </w:rPr>
          <w:id w:val="1547644985"/>
          <w:citation/>
        </w:sdtPr>
        <w:sdtContent>
          <w:r w:rsidRPr="006379C8">
            <w:rPr>
              <w:rFonts w:cs="Arial"/>
            </w:rPr>
            <w:fldChar w:fldCharType="begin"/>
          </w:r>
          <w:r w:rsidRPr="006379C8">
            <w:rPr>
              <w:rFonts w:cs="Arial"/>
            </w:rPr>
            <w:instrText xml:space="preserve"> CITATION Nyq28 \l 8202 </w:instrText>
          </w:r>
          <w:r w:rsidRPr="006379C8">
            <w:rPr>
              <w:rFonts w:cs="Arial"/>
            </w:rPr>
            <w:fldChar w:fldCharType="separate"/>
          </w:r>
          <w:r w:rsidR="00F67834" w:rsidRPr="00F67834">
            <w:rPr>
              <w:rFonts w:cs="Arial"/>
              <w:noProof/>
            </w:rPr>
            <w:t>[3]</w:t>
          </w:r>
          <w:r w:rsidRPr="006379C8">
            <w:rPr>
              <w:rFonts w:cs="Arial"/>
            </w:rPr>
            <w:fldChar w:fldCharType="end"/>
          </w:r>
        </w:sdtContent>
      </w:sdt>
      <w:r w:rsidR="001B4BAE" w:rsidRPr="006379C8">
        <w:rPr>
          <w:rFonts w:cs="Arial"/>
        </w:rPr>
        <w:t xml:space="preserve"> de la frecuencia más alta presente en la señal que se convierte.</w:t>
      </w:r>
      <w:r w:rsidR="002119BD" w:rsidRPr="006379C8">
        <w:rPr>
          <w:rFonts w:cs="Arial"/>
        </w:rPr>
        <w:t xml:space="preserve"> Cada códec tiene una frecuencia de muestreo definida en su estándar, y depende del tipo de banda (angosta, amplia, super-amplia o completa) que utilice el códec.</w:t>
      </w:r>
      <w:r w:rsidR="00285FF6" w:rsidRPr="006379C8">
        <w:rPr>
          <w:rFonts w:cs="Arial"/>
        </w:rPr>
        <w:t xml:space="preserve"> En la siguiente [</w:t>
      </w:r>
      <w:r w:rsidR="00285FF6" w:rsidRPr="006379C8">
        <w:rPr>
          <w:rFonts w:cs="Arial"/>
        </w:rPr>
        <w:fldChar w:fldCharType="begin"/>
      </w:r>
      <w:r w:rsidR="00285FF6" w:rsidRPr="006379C8">
        <w:rPr>
          <w:rFonts w:cs="Arial"/>
        </w:rPr>
        <w:instrText xml:space="preserve"> REF _Ref467667848 \h </w:instrText>
      </w:r>
      <w:r w:rsidR="006379C8">
        <w:rPr>
          <w:rFonts w:cs="Arial"/>
        </w:rPr>
        <w:instrText xml:space="preserve"> \* MERGEFORMAT </w:instrText>
      </w:r>
      <w:r w:rsidR="00285FF6" w:rsidRPr="006379C8">
        <w:rPr>
          <w:rFonts w:cs="Arial"/>
        </w:rPr>
      </w:r>
      <w:r w:rsidR="00285FF6" w:rsidRPr="006379C8">
        <w:rPr>
          <w:rFonts w:cs="Arial"/>
        </w:rPr>
        <w:fldChar w:fldCharType="separate"/>
      </w:r>
      <w:r w:rsidR="00285FF6" w:rsidRPr="006379C8">
        <w:rPr>
          <w:rFonts w:cs="Arial"/>
        </w:rPr>
        <w:t xml:space="preserve">Figura </w:t>
      </w:r>
      <w:r w:rsidR="00285FF6" w:rsidRPr="006379C8">
        <w:rPr>
          <w:rFonts w:cs="Arial"/>
          <w:noProof/>
        </w:rPr>
        <w:t>3</w:t>
      </w:r>
      <w:r w:rsidR="00285FF6" w:rsidRPr="006379C8">
        <w:rPr>
          <w:rFonts w:cs="Arial"/>
        </w:rPr>
        <w:t>.</w:t>
      </w:r>
      <w:r w:rsidR="00285FF6" w:rsidRPr="006379C8">
        <w:rPr>
          <w:rFonts w:cs="Arial"/>
          <w:noProof/>
        </w:rPr>
        <w:t>6</w:t>
      </w:r>
      <w:r w:rsidR="00285FF6" w:rsidRPr="006379C8">
        <w:rPr>
          <w:rFonts w:cs="Arial"/>
        </w:rPr>
        <w:fldChar w:fldCharType="end"/>
      </w:r>
      <w:r w:rsidR="00285FF6" w:rsidRPr="006379C8">
        <w:rPr>
          <w:rFonts w:cs="Arial"/>
        </w:rPr>
        <w:t>] se ilustra el resultado de esta etapa.</w:t>
      </w:r>
    </w:p>
    <w:p w14:paraId="1D9D95BB" w14:textId="77777777" w:rsidR="00285FF6" w:rsidRPr="006379C8" w:rsidRDefault="00285FF6" w:rsidP="00285FF6">
      <w:pPr>
        <w:pStyle w:val="Parrafos"/>
        <w:keepNext/>
        <w:rPr>
          <w:rFonts w:cs="Arial"/>
        </w:rPr>
      </w:pPr>
      <w:r w:rsidRPr="006379C8">
        <w:rPr>
          <w:rFonts w:cs="Arial"/>
          <w:noProof/>
          <w:lang w:eastAsia="es-VE"/>
        </w:rPr>
        <w:drawing>
          <wp:inline distT="0" distB="0" distL="0" distR="0" wp14:anchorId="31EC7333" wp14:editId="4EE2F837">
            <wp:extent cx="5612130" cy="2431923"/>
            <wp:effectExtent l="0" t="0" r="7620" b="6985"/>
            <wp:docPr id="10" name="Imagen 10" descr="C:\Users\Administrator\Desktop\semhub\images\mues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muest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31923"/>
                    </a:xfrm>
                    <a:prstGeom prst="rect">
                      <a:avLst/>
                    </a:prstGeom>
                    <a:noFill/>
                    <a:ln>
                      <a:noFill/>
                    </a:ln>
                  </pic:spPr>
                </pic:pic>
              </a:graphicData>
            </a:graphic>
          </wp:inline>
        </w:drawing>
      </w:r>
    </w:p>
    <w:p w14:paraId="7120DBD9" w14:textId="60E4DB22" w:rsidR="00285FF6" w:rsidRPr="006379C8" w:rsidRDefault="00285FF6" w:rsidP="00285FF6">
      <w:pPr>
        <w:pStyle w:val="Descripcin"/>
        <w:jc w:val="center"/>
        <w:rPr>
          <w:rFonts w:ascii="Arial" w:hAnsi="Arial" w:cs="Arial"/>
        </w:rPr>
      </w:pPr>
      <w:bookmarkStart w:id="16" w:name="_Ref467667848"/>
      <w:r w:rsidRPr="006379C8">
        <w:rPr>
          <w:rFonts w:ascii="Arial" w:hAnsi="Arial" w:cs="Arial"/>
        </w:rPr>
        <w:t xml:space="preserve">Figura </w:t>
      </w:r>
      <w:r w:rsidR="00AA4859">
        <w:rPr>
          <w:rFonts w:ascii="Arial" w:hAnsi="Arial" w:cs="Arial"/>
        </w:rPr>
        <w:fldChar w:fldCharType="begin"/>
      </w:r>
      <w:r w:rsidR="00AA4859">
        <w:rPr>
          <w:rFonts w:ascii="Arial" w:hAnsi="Arial" w:cs="Arial"/>
        </w:rPr>
        <w:instrText xml:space="preserve"> STYLEREF 1 \s </w:instrText>
      </w:r>
      <w:r w:rsidR="00AA4859">
        <w:rPr>
          <w:rFonts w:ascii="Arial" w:hAnsi="Arial" w:cs="Arial"/>
        </w:rPr>
        <w:fldChar w:fldCharType="separate"/>
      </w:r>
      <w:r w:rsidR="00AA4859">
        <w:rPr>
          <w:rFonts w:ascii="Arial" w:hAnsi="Arial" w:cs="Arial"/>
          <w:noProof/>
        </w:rPr>
        <w:t>3</w:t>
      </w:r>
      <w:r w:rsidR="00AA4859">
        <w:rPr>
          <w:rFonts w:ascii="Arial" w:hAnsi="Arial" w:cs="Arial"/>
        </w:rPr>
        <w:fldChar w:fldCharType="end"/>
      </w:r>
      <w:r w:rsidR="00AA4859">
        <w:rPr>
          <w:rFonts w:ascii="Arial" w:hAnsi="Arial" w:cs="Arial"/>
        </w:rPr>
        <w:t>.</w:t>
      </w:r>
      <w:r w:rsidR="00AA4859">
        <w:rPr>
          <w:rFonts w:ascii="Arial" w:hAnsi="Arial" w:cs="Arial"/>
        </w:rPr>
        <w:fldChar w:fldCharType="begin"/>
      </w:r>
      <w:r w:rsidR="00AA4859">
        <w:rPr>
          <w:rFonts w:ascii="Arial" w:hAnsi="Arial" w:cs="Arial"/>
        </w:rPr>
        <w:instrText xml:space="preserve"> SEQ Figura \* ARABIC \s 1 </w:instrText>
      </w:r>
      <w:r w:rsidR="00AA4859">
        <w:rPr>
          <w:rFonts w:ascii="Arial" w:hAnsi="Arial" w:cs="Arial"/>
        </w:rPr>
        <w:fldChar w:fldCharType="separate"/>
      </w:r>
      <w:r w:rsidR="00AA4859">
        <w:rPr>
          <w:rFonts w:ascii="Arial" w:hAnsi="Arial" w:cs="Arial"/>
          <w:noProof/>
        </w:rPr>
        <w:t>6</w:t>
      </w:r>
      <w:r w:rsidR="00AA4859">
        <w:rPr>
          <w:rFonts w:ascii="Arial" w:hAnsi="Arial" w:cs="Arial"/>
        </w:rPr>
        <w:fldChar w:fldCharType="end"/>
      </w:r>
      <w:bookmarkEnd w:id="16"/>
      <w:r w:rsidRPr="006379C8">
        <w:rPr>
          <w:rFonts w:ascii="Arial" w:hAnsi="Arial" w:cs="Arial"/>
        </w:rPr>
        <w:t>: Resultado del muestreo de una señal analógica.</w:t>
      </w:r>
    </w:p>
    <w:p w14:paraId="3AA80F49" w14:textId="77777777" w:rsidR="00285FF6" w:rsidRPr="006379C8" w:rsidRDefault="00285FF6" w:rsidP="00285FF6">
      <w:pPr>
        <w:rPr>
          <w:rFonts w:ascii="Arial" w:hAnsi="Arial" w:cs="Arial"/>
        </w:rPr>
      </w:pPr>
    </w:p>
    <w:p w14:paraId="594DA91A" w14:textId="19609286" w:rsidR="00BF5BC3" w:rsidRPr="006379C8" w:rsidRDefault="00BF5BC3" w:rsidP="00BF5BC3">
      <w:pPr>
        <w:pStyle w:val="Subsubsubtitulo"/>
        <w:rPr>
          <w:rFonts w:cs="Arial"/>
        </w:rPr>
      </w:pPr>
      <w:r w:rsidRPr="006379C8">
        <w:rPr>
          <w:rFonts w:cs="Arial"/>
        </w:rPr>
        <w:lastRenderedPageBreak/>
        <w:t>Cuantificación</w:t>
      </w:r>
    </w:p>
    <w:p w14:paraId="7BA4EC12" w14:textId="3B558C07" w:rsidR="00285FF6" w:rsidRPr="006379C8" w:rsidRDefault="00285FF6" w:rsidP="00285FF6">
      <w:pPr>
        <w:pStyle w:val="Parrafos"/>
        <w:rPr>
          <w:rFonts w:cs="Arial"/>
        </w:rPr>
      </w:pPr>
      <w:r w:rsidRPr="006379C8">
        <w:rPr>
          <w:rFonts w:cs="Arial"/>
        </w:rPr>
        <w:t>El proceso de cuantificación convierte las muestras obtenidas en la etapa anterior en valores discretos, los cuales se pueden “medir” según una escala determinada por cada códec. Cuantos más valores discretos se utilicen, menor será la distorsión o ruido introducido por el proceso de digitalización, pero se necesitará mayor cantidad de bits para poder procesar o transmitir la información. En la siguiente [</w:t>
      </w:r>
      <w:r w:rsidRPr="006379C8">
        <w:rPr>
          <w:rFonts w:cs="Arial"/>
        </w:rPr>
        <w:fldChar w:fldCharType="begin"/>
      </w:r>
      <w:r w:rsidRPr="006379C8">
        <w:rPr>
          <w:rFonts w:cs="Arial"/>
        </w:rPr>
        <w:instrText xml:space="preserve"> REF _Ref467668322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7</w:t>
      </w:r>
      <w:r w:rsidRPr="006379C8">
        <w:rPr>
          <w:rFonts w:cs="Arial"/>
        </w:rPr>
        <w:fldChar w:fldCharType="end"/>
      </w:r>
      <w:r w:rsidRPr="006379C8">
        <w:rPr>
          <w:rFonts w:cs="Arial"/>
        </w:rPr>
        <w:t>] se ilustra el resultado de esta etapa.</w:t>
      </w:r>
    </w:p>
    <w:p w14:paraId="4EA25A9A" w14:textId="77777777" w:rsidR="00285FF6" w:rsidRPr="006379C8" w:rsidRDefault="00285FF6" w:rsidP="00285FF6">
      <w:pPr>
        <w:pStyle w:val="Descripcin"/>
        <w:jc w:val="center"/>
        <w:rPr>
          <w:rFonts w:ascii="Arial" w:hAnsi="Arial" w:cs="Arial"/>
        </w:rPr>
      </w:pPr>
      <w:r w:rsidRPr="006379C8">
        <w:rPr>
          <w:rFonts w:ascii="Arial" w:hAnsi="Arial" w:cs="Arial"/>
          <w:noProof/>
          <w:lang w:eastAsia="es-VE"/>
        </w:rPr>
        <w:drawing>
          <wp:inline distT="0" distB="0" distL="0" distR="0" wp14:anchorId="71C5B8D7" wp14:editId="7FE2E2F4">
            <wp:extent cx="5610990" cy="2097405"/>
            <wp:effectExtent l="0" t="0" r="8890" b="0"/>
            <wp:docPr id="11" name="Imagen 11" descr="C:\Users\Administrator\Desktop\semhub\images\cuant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mhub\images\cuantificacio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88"/>
                    <a:stretch/>
                  </pic:blipFill>
                  <pic:spPr bwMode="auto">
                    <a:xfrm>
                      <a:off x="0" y="0"/>
                      <a:ext cx="5612130" cy="2097831"/>
                    </a:xfrm>
                    <a:prstGeom prst="rect">
                      <a:avLst/>
                    </a:prstGeom>
                    <a:noFill/>
                    <a:ln>
                      <a:noFill/>
                    </a:ln>
                    <a:extLst>
                      <a:ext uri="{53640926-AAD7-44D8-BBD7-CCE9431645EC}">
                        <a14:shadowObscured xmlns:a14="http://schemas.microsoft.com/office/drawing/2010/main"/>
                      </a:ext>
                    </a:extLst>
                  </pic:spPr>
                </pic:pic>
              </a:graphicData>
            </a:graphic>
          </wp:inline>
        </w:drawing>
      </w:r>
    </w:p>
    <w:p w14:paraId="28E1CC3D" w14:textId="66D00ADC" w:rsidR="00285FF6" w:rsidRPr="006379C8" w:rsidRDefault="00285FF6" w:rsidP="00285FF6">
      <w:pPr>
        <w:pStyle w:val="Descripcin"/>
        <w:jc w:val="center"/>
        <w:rPr>
          <w:rFonts w:ascii="Arial" w:hAnsi="Arial" w:cs="Arial"/>
        </w:rPr>
      </w:pPr>
      <w:bookmarkStart w:id="17" w:name="_Ref467668322"/>
      <w:r w:rsidRPr="006379C8">
        <w:rPr>
          <w:rFonts w:ascii="Arial" w:hAnsi="Arial" w:cs="Arial"/>
        </w:rPr>
        <w:t xml:space="preserve">Figura </w:t>
      </w:r>
      <w:r w:rsidR="00AA4859">
        <w:rPr>
          <w:rFonts w:ascii="Arial" w:hAnsi="Arial" w:cs="Arial"/>
        </w:rPr>
        <w:fldChar w:fldCharType="begin"/>
      </w:r>
      <w:r w:rsidR="00AA4859">
        <w:rPr>
          <w:rFonts w:ascii="Arial" w:hAnsi="Arial" w:cs="Arial"/>
        </w:rPr>
        <w:instrText xml:space="preserve"> STYLEREF 1 \s </w:instrText>
      </w:r>
      <w:r w:rsidR="00AA4859">
        <w:rPr>
          <w:rFonts w:ascii="Arial" w:hAnsi="Arial" w:cs="Arial"/>
        </w:rPr>
        <w:fldChar w:fldCharType="separate"/>
      </w:r>
      <w:r w:rsidR="00AA4859">
        <w:rPr>
          <w:rFonts w:ascii="Arial" w:hAnsi="Arial" w:cs="Arial"/>
          <w:noProof/>
        </w:rPr>
        <w:t>3</w:t>
      </w:r>
      <w:r w:rsidR="00AA4859">
        <w:rPr>
          <w:rFonts w:ascii="Arial" w:hAnsi="Arial" w:cs="Arial"/>
        </w:rPr>
        <w:fldChar w:fldCharType="end"/>
      </w:r>
      <w:r w:rsidR="00AA4859">
        <w:rPr>
          <w:rFonts w:ascii="Arial" w:hAnsi="Arial" w:cs="Arial"/>
        </w:rPr>
        <w:t>.</w:t>
      </w:r>
      <w:r w:rsidR="00AA4859">
        <w:rPr>
          <w:rFonts w:ascii="Arial" w:hAnsi="Arial" w:cs="Arial"/>
        </w:rPr>
        <w:fldChar w:fldCharType="begin"/>
      </w:r>
      <w:r w:rsidR="00AA4859">
        <w:rPr>
          <w:rFonts w:ascii="Arial" w:hAnsi="Arial" w:cs="Arial"/>
        </w:rPr>
        <w:instrText xml:space="preserve"> SEQ Figura \* ARABIC \s 1 </w:instrText>
      </w:r>
      <w:r w:rsidR="00AA4859">
        <w:rPr>
          <w:rFonts w:ascii="Arial" w:hAnsi="Arial" w:cs="Arial"/>
        </w:rPr>
        <w:fldChar w:fldCharType="separate"/>
      </w:r>
      <w:r w:rsidR="00AA4859">
        <w:rPr>
          <w:rFonts w:ascii="Arial" w:hAnsi="Arial" w:cs="Arial"/>
          <w:noProof/>
        </w:rPr>
        <w:t>7</w:t>
      </w:r>
      <w:r w:rsidR="00AA4859">
        <w:rPr>
          <w:rFonts w:ascii="Arial" w:hAnsi="Arial" w:cs="Arial"/>
        </w:rPr>
        <w:fldChar w:fldCharType="end"/>
      </w:r>
      <w:bookmarkEnd w:id="17"/>
      <w:r w:rsidRPr="006379C8">
        <w:rPr>
          <w:rFonts w:ascii="Arial" w:hAnsi="Arial" w:cs="Arial"/>
        </w:rPr>
        <w:t>: Resultado de la cuantificación de una señal muestreada.</w:t>
      </w:r>
    </w:p>
    <w:p w14:paraId="2266F464" w14:textId="77777777" w:rsidR="00285FF6" w:rsidRPr="006379C8" w:rsidRDefault="00285FF6" w:rsidP="00285FF6">
      <w:pPr>
        <w:rPr>
          <w:rFonts w:ascii="Arial" w:hAnsi="Arial" w:cs="Arial"/>
        </w:rPr>
      </w:pPr>
    </w:p>
    <w:p w14:paraId="240BF070" w14:textId="49B20526" w:rsidR="00BF5BC3" w:rsidRPr="006379C8" w:rsidRDefault="00BF5BC3" w:rsidP="00BF5BC3">
      <w:pPr>
        <w:pStyle w:val="Subsubsubtitulo"/>
        <w:rPr>
          <w:rFonts w:cs="Arial"/>
        </w:rPr>
      </w:pPr>
      <w:r w:rsidRPr="006379C8">
        <w:rPr>
          <w:rFonts w:cs="Arial"/>
        </w:rPr>
        <w:t>Codificación</w:t>
      </w:r>
    </w:p>
    <w:p w14:paraId="5FF96016" w14:textId="5BE9B746" w:rsidR="00E00310" w:rsidRPr="006379C8" w:rsidRDefault="00E00310" w:rsidP="00E00310">
      <w:pPr>
        <w:pStyle w:val="Parrafos"/>
        <w:rPr>
          <w:rFonts w:cs="Arial"/>
        </w:rPr>
      </w:pPr>
      <w:r w:rsidRPr="006379C8">
        <w:rPr>
          <w:rFonts w:cs="Arial"/>
        </w:rPr>
        <w:t>Una vez que las muestras tienen un valor discreto asignado, estos deben ser traducidos a un formato que sea manejable digitalmente como es el caso de valores binarios. En la siguiente [</w:t>
      </w:r>
      <w:r w:rsidRPr="006379C8">
        <w:rPr>
          <w:rFonts w:cs="Arial"/>
        </w:rPr>
        <w:fldChar w:fldCharType="begin"/>
      </w:r>
      <w:r w:rsidRPr="006379C8">
        <w:rPr>
          <w:rFonts w:cs="Arial"/>
        </w:rPr>
        <w:instrText xml:space="preserve"> REF _Ref467668932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8</w:t>
      </w:r>
      <w:r w:rsidRPr="006379C8">
        <w:rPr>
          <w:rFonts w:cs="Arial"/>
        </w:rPr>
        <w:fldChar w:fldCharType="end"/>
      </w:r>
      <w:r w:rsidRPr="006379C8">
        <w:rPr>
          <w:rFonts w:cs="Arial"/>
        </w:rPr>
        <w:t>] se ilustra el resultado de esta etapa.</w:t>
      </w:r>
      <w:r w:rsidR="00EE4368" w:rsidRPr="006379C8">
        <w:rPr>
          <w:rFonts w:cs="Arial"/>
        </w:rPr>
        <w:t xml:space="preserve"> </w:t>
      </w:r>
    </w:p>
    <w:p w14:paraId="44ED27FC" w14:textId="3E8131AA" w:rsidR="00E00310" w:rsidRPr="006379C8" w:rsidRDefault="00E00310" w:rsidP="00E00310">
      <w:pPr>
        <w:pStyle w:val="Parrafos"/>
        <w:rPr>
          <w:rFonts w:cs="Arial"/>
        </w:rPr>
      </w:pPr>
      <w:r w:rsidRPr="006379C8">
        <w:rPr>
          <w:rFonts w:cs="Arial"/>
          <w:noProof/>
          <w:lang w:eastAsia="es-VE"/>
        </w:rPr>
        <w:drawing>
          <wp:inline distT="0" distB="0" distL="0" distR="0" wp14:anchorId="190C29DA" wp14:editId="5E423776">
            <wp:extent cx="5600700" cy="2057400"/>
            <wp:effectExtent l="0" t="0" r="0" b="0"/>
            <wp:docPr id="13" name="Imagen 13" descr="C:\Users\Administrator\Desktop\semhub\images\cod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emhub\images\codificacio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4625"/>
                    <a:stretch/>
                  </pic:blipFill>
                  <pic:spPr bwMode="auto">
                    <a:xfrm>
                      <a:off x="0" y="0"/>
                      <a:ext cx="56007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D5B2EAE" w14:textId="2593BC7D" w:rsidR="00E00310" w:rsidRPr="006379C8" w:rsidRDefault="00E00310" w:rsidP="00E00310">
      <w:pPr>
        <w:pStyle w:val="Descripcin"/>
        <w:jc w:val="center"/>
        <w:rPr>
          <w:rFonts w:ascii="Arial" w:hAnsi="Arial" w:cs="Arial"/>
        </w:rPr>
      </w:pPr>
      <w:bookmarkStart w:id="18" w:name="_Ref467668932"/>
      <w:r w:rsidRPr="006379C8">
        <w:rPr>
          <w:rFonts w:ascii="Arial" w:hAnsi="Arial" w:cs="Arial"/>
        </w:rPr>
        <w:t xml:space="preserve">Figura </w:t>
      </w:r>
      <w:r w:rsidR="00AA4859">
        <w:rPr>
          <w:rFonts w:ascii="Arial" w:hAnsi="Arial" w:cs="Arial"/>
        </w:rPr>
        <w:fldChar w:fldCharType="begin"/>
      </w:r>
      <w:r w:rsidR="00AA4859">
        <w:rPr>
          <w:rFonts w:ascii="Arial" w:hAnsi="Arial" w:cs="Arial"/>
        </w:rPr>
        <w:instrText xml:space="preserve"> STYLEREF 1 \s </w:instrText>
      </w:r>
      <w:r w:rsidR="00AA4859">
        <w:rPr>
          <w:rFonts w:ascii="Arial" w:hAnsi="Arial" w:cs="Arial"/>
        </w:rPr>
        <w:fldChar w:fldCharType="separate"/>
      </w:r>
      <w:r w:rsidR="00AA4859">
        <w:rPr>
          <w:rFonts w:ascii="Arial" w:hAnsi="Arial" w:cs="Arial"/>
          <w:noProof/>
        </w:rPr>
        <w:t>3</w:t>
      </w:r>
      <w:r w:rsidR="00AA4859">
        <w:rPr>
          <w:rFonts w:ascii="Arial" w:hAnsi="Arial" w:cs="Arial"/>
        </w:rPr>
        <w:fldChar w:fldCharType="end"/>
      </w:r>
      <w:r w:rsidR="00AA4859">
        <w:rPr>
          <w:rFonts w:ascii="Arial" w:hAnsi="Arial" w:cs="Arial"/>
        </w:rPr>
        <w:t>.</w:t>
      </w:r>
      <w:r w:rsidR="00AA4859">
        <w:rPr>
          <w:rFonts w:ascii="Arial" w:hAnsi="Arial" w:cs="Arial"/>
        </w:rPr>
        <w:fldChar w:fldCharType="begin"/>
      </w:r>
      <w:r w:rsidR="00AA4859">
        <w:rPr>
          <w:rFonts w:ascii="Arial" w:hAnsi="Arial" w:cs="Arial"/>
        </w:rPr>
        <w:instrText xml:space="preserve"> SEQ Figura \* ARABIC \s 1 </w:instrText>
      </w:r>
      <w:r w:rsidR="00AA4859">
        <w:rPr>
          <w:rFonts w:ascii="Arial" w:hAnsi="Arial" w:cs="Arial"/>
        </w:rPr>
        <w:fldChar w:fldCharType="separate"/>
      </w:r>
      <w:r w:rsidR="00AA4859">
        <w:rPr>
          <w:rFonts w:ascii="Arial" w:hAnsi="Arial" w:cs="Arial"/>
          <w:noProof/>
        </w:rPr>
        <w:t>8</w:t>
      </w:r>
      <w:r w:rsidR="00AA4859">
        <w:rPr>
          <w:rFonts w:ascii="Arial" w:hAnsi="Arial" w:cs="Arial"/>
        </w:rPr>
        <w:fldChar w:fldCharType="end"/>
      </w:r>
      <w:bookmarkEnd w:id="18"/>
      <w:r w:rsidRPr="006379C8">
        <w:rPr>
          <w:rFonts w:ascii="Arial" w:hAnsi="Arial" w:cs="Arial"/>
        </w:rPr>
        <w:t>: Resultado de la codificación de muestras cuantificadas.</w:t>
      </w:r>
    </w:p>
    <w:p w14:paraId="4D7C6A5B" w14:textId="0CEF0193" w:rsidR="00285FF6" w:rsidRPr="006379C8" w:rsidRDefault="00285FF6" w:rsidP="00285FF6">
      <w:pPr>
        <w:pStyle w:val="Parrafos"/>
        <w:rPr>
          <w:rFonts w:cs="Arial"/>
        </w:rPr>
      </w:pPr>
    </w:p>
    <w:p w14:paraId="56DB6F05" w14:textId="2D439B49" w:rsidR="00C018E4" w:rsidRPr="006379C8" w:rsidRDefault="00C018E4" w:rsidP="00C018E4">
      <w:pPr>
        <w:pStyle w:val="Parrafos"/>
        <w:rPr>
          <w:rFonts w:cs="Arial"/>
        </w:rPr>
      </w:pPr>
    </w:p>
    <w:p w14:paraId="15A915D7" w14:textId="02492865" w:rsidR="00C018E4" w:rsidRPr="006379C8" w:rsidRDefault="00C018E4" w:rsidP="00C018E4">
      <w:pPr>
        <w:pStyle w:val="Subsubtitulo"/>
        <w:rPr>
          <w:rFonts w:cs="Arial"/>
        </w:rPr>
      </w:pPr>
      <w:r w:rsidRPr="006379C8">
        <w:rPr>
          <w:rFonts w:cs="Arial"/>
        </w:rPr>
        <w:lastRenderedPageBreak/>
        <w:t>Códec</w:t>
      </w:r>
    </w:p>
    <w:p w14:paraId="34058A22" w14:textId="046F32D9" w:rsidR="008907A6" w:rsidRPr="006379C8" w:rsidRDefault="00C018E4" w:rsidP="008907A6">
      <w:pPr>
        <w:pStyle w:val="Parrafos"/>
        <w:rPr>
          <w:rFonts w:cs="Arial"/>
        </w:rPr>
      </w:pPr>
      <w:r w:rsidRPr="006379C8">
        <w:rPr>
          <w:rFonts w:cs="Arial"/>
        </w:rPr>
        <w:t>Los códec son algoritmos o dispositivos que realizan la codificaci</w:t>
      </w:r>
      <w:r w:rsidR="0081047E" w:rsidRPr="006379C8">
        <w:rPr>
          <w:rFonts w:cs="Arial"/>
        </w:rPr>
        <w:t>ó</w:t>
      </w:r>
      <w:r w:rsidRPr="006379C8">
        <w:rPr>
          <w:rFonts w:cs="Arial"/>
        </w:rPr>
        <w:t xml:space="preserve">n y decodificación de la señal de audio, con usados a menudo en videoconferencias y emisiones de medios de </w:t>
      </w:r>
      <w:r w:rsidR="0040754E" w:rsidRPr="006379C8">
        <w:rPr>
          <w:rFonts w:cs="Arial"/>
        </w:rPr>
        <w:t>comunicación. La mayoría de los códec provoca pérdidas de información ya que están diseñados para minimizar el tamaño de los datos digitales. Existen códec sin pérdida (lossless) que mantienen la calidad más precisa del sonido, pero generan datos digitales muy grandes que en VoIP no son necesarios.</w:t>
      </w:r>
    </w:p>
    <w:tbl>
      <w:tblPr>
        <w:tblStyle w:val="Tabladecuadrcula4-nfasis5"/>
        <w:tblpPr w:leftFromText="141" w:rightFromText="141" w:vertAnchor="text" w:horzAnchor="margin" w:tblpY="-76"/>
        <w:tblW w:w="8926" w:type="dxa"/>
        <w:tblLook w:val="04A0" w:firstRow="1" w:lastRow="0" w:firstColumn="1" w:lastColumn="0" w:noHBand="0" w:noVBand="1"/>
      </w:tblPr>
      <w:tblGrid>
        <w:gridCol w:w="982"/>
        <w:gridCol w:w="1947"/>
        <w:gridCol w:w="1114"/>
        <w:gridCol w:w="1055"/>
        <w:gridCol w:w="3828"/>
      </w:tblGrid>
      <w:tr w:rsidR="008907A6" w:rsidRPr="006379C8" w14:paraId="56264C91" w14:textId="77777777" w:rsidTr="0089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1582C3B" w14:textId="77777777" w:rsidR="008907A6" w:rsidRPr="006379C8" w:rsidRDefault="008907A6" w:rsidP="008907A6">
            <w:pPr>
              <w:pStyle w:val="Parrafos"/>
              <w:ind w:firstLine="0"/>
              <w:rPr>
                <w:rFonts w:cs="Arial"/>
                <w:sz w:val="20"/>
              </w:rPr>
            </w:pPr>
            <w:r w:rsidRPr="006379C8">
              <w:rPr>
                <w:rFonts w:cs="Arial"/>
                <w:sz w:val="20"/>
              </w:rPr>
              <w:t>Códec</w:t>
            </w:r>
          </w:p>
        </w:tc>
        <w:tc>
          <w:tcPr>
            <w:tcW w:w="1947" w:type="dxa"/>
          </w:tcPr>
          <w:p w14:paraId="0EA5B24C"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Nombre</w:t>
            </w:r>
          </w:p>
        </w:tc>
        <w:tc>
          <w:tcPr>
            <w:tcW w:w="1114" w:type="dxa"/>
          </w:tcPr>
          <w:p w14:paraId="05B5BF71"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Bit Rate (kb/s)</w:t>
            </w:r>
          </w:p>
        </w:tc>
        <w:tc>
          <w:tcPr>
            <w:tcW w:w="1055" w:type="dxa"/>
          </w:tcPr>
          <w:p w14:paraId="287DFD83"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Retardo (ms)</w:t>
            </w:r>
          </w:p>
        </w:tc>
        <w:tc>
          <w:tcPr>
            <w:tcW w:w="3828" w:type="dxa"/>
          </w:tcPr>
          <w:p w14:paraId="04734B8E"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Comentarios</w:t>
            </w:r>
          </w:p>
        </w:tc>
      </w:tr>
      <w:tr w:rsidR="008907A6" w:rsidRPr="006379C8" w14:paraId="501119F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654498B" w14:textId="77777777" w:rsidR="008907A6" w:rsidRPr="006379C8" w:rsidRDefault="008907A6" w:rsidP="008907A6">
            <w:pPr>
              <w:pStyle w:val="Parrafos"/>
              <w:ind w:firstLine="0"/>
              <w:rPr>
                <w:rFonts w:cs="Arial"/>
                <w:sz w:val="20"/>
              </w:rPr>
            </w:pPr>
            <w:r w:rsidRPr="006379C8">
              <w:rPr>
                <w:rFonts w:cs="Arial"/>
                <w:sz w:val="20"/>
              </w:rPr>
              <w:t>G.711</w:t>
            </w:r>
          </w:p>
        </w:tc>
        <w:tc>
          <w:tcPr>
            <w:tcW w:w="1947" w:type="dxa"/>
          </w:tcPr>
          <w:p w14:paraId="3A961E6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PCM: Pulse Coded Modulation.</w:t>
            </w:r>
          </w:p>
        </w:tc>
        <w:tc>
          <w:tcPr>
            <w:tcW w:w="1114" w:type="dxa"/>
          </w:tcPr>
          <w:p w14:paraId="2C1A3FFF"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64, 56</w:t>
            </w:r>
          </w:p>
        </w:tc>
        <w:tc>
          <w:tcPr>
            <w:tcW w:w="1055" w:type="dxa"/>
          </w:tcPr>
          <w:p w14:paraId="0615F1E8"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0.125</w:t>
            </w:r>
          </w:p>
        </w:tc>
        <w:tc>
          <w:tcPr>
            <w:tcW w:w="3828" w:type="dxa"/>
          </w:tcPr>
          <w:p w14:paraId="12EE03B6"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Códec “base”, utiliza dos posibles modos de compresión: A-law y µ-law</w:t>
            </w:r>
          </w:p>
        </w:tc>
      </w:tr>
      <w:tr w:rsidR="008907A6" w:rsidRPr="006379C8" w14:paraId="2159644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3B1DB8BA" w14:textId="77777777" w:rsidR="008907A6" w:rsidRPr="006379C8" w:rsidRDefault="008907A6" w:rsidP="008907A6">
            <w:pPr>
              <w:pStyle w:val="Parrafos"/>
              <w:ind w:firstLine="0"/>
              <w:rPr>
                <w:rFonts w:cs="Arial"/>
                <w:sz w:val="20"/>
              </w:rPr>
            </w:pPr>
            <w:r w:rsidRPr="006379C8">
              <w:rPr>
                <w:rFonts w:cs="Arial"/>
                <w:sz w:val="20"/>
              </w:rPr>
              <w:t>G.723.1</w:t>
            </w:r>
          </w:p>
        </w:tc>
        <w:tc>
          <w:tcPr>
            <w:tcW w:w="1947" w:type="dxa"/>
          </w:tcPr>
          <w:p w14:paraId="7E44808C"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Hybrid MPC-MLQ and ACELP.</w:t>
            </w:r>
          </w:p>
        </w:tc>
        <w:tc>
          <w:tcPr>
            <w:tcW w:w="1114" w:type="dxa"/>
          </w:tcPr>
          <w:p w14:paraId="250477EB"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6.3, 5.3</w:t>
            </w:r>
          </w:p>
        </w:tc>
        <w:tc>
          <w:tcPr>
            <w:tcW w:w="1055" w:type="dxa"/>
          </w:tcPr>
          <w:p w14:paraId="37792BFE"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37.5</w:t>
            </w:r>
          </w:p>
        </w:tc>
        <w:tc>
          <w:tcPr>
            <w:tcW w:w="3828" w:type="dxa"/>
          </w:tcPr>
          <w:p w14:paraId="3E997CE6"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Desarrollado originalmente para conferencias en la PSTN, es actualmente utilizado en sistemas VoIP.</w:t>
            </w:r>
          </w:p>
        </w:tc>
      </w:tr>
      <w:tr w:rsidR="008907A6" w:rsidRPr="006379C8" w14:paraId="49A9958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D693176" w14:textId="77777777" w:rsidR="008907A6" w:rsidRPr="006379C8" w:rsidRDefault="008907A6" w:rsidP="008907A6">
            <w:pPr>
              <w:pStyle w:val="Parrafos"/>
              <w:ind w:firstLine="0"/>
              <w:rPr>
                <w:rFonts w:cs="Arial"/>
                <w:sz w:val="20"/>
              </w:rPr>
            </w:pPr>
            <w:r w:rsidRPr="006379C8">
              <w:rPr>
                <w:rFonts w:cs="Arial"/>
                <w:sz w:val="20"/>
              </w:rPr>
              <w:t>G.728</w:t>
            </w:r>
          </w:p>
        </w:tc>
        <w:tc>
          <w:tcPr>
            <w:tcW w:w="1947" w:type="dxa"/>
          </w:tcPr>
          <w:p w14:paraId="479B801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LD-CELP: Low-Delay Code Exited Linear Prediction.</w:t>
            </w:r>
          </w:p>
        </w:tc>
        <w:tc>
          <w:tcPr>
            <w:tcW w:w="1114" w:type="dxa"/>
          </w:tcPr>
          <w:p w14:paraId="338EC94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40, 16, 12.8, 9.6</w:t>
            </w:r>
          </w:p>
        </w:tc>
        <w:tc>
          <w:tcPr>
            <w:tcW w:w="1055" w:type="dxa"/>
          </w:tcPr>
          <w:p w14:paraId="07CD76F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1.25</w:t>
            </w:r>
          </w:p>
        </w:tc>
        <w:tc>
          <w:tcPr>
            <w:tcW w:w="3828" w:type="dxa"/>
          </w:tcPr>
          <w:p w14:paraId="705A0CC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Creado para aplicaciones DCME (Digital Circuit Multiplex Encoding)</w:t>
            </w:r>
          </w:p>
        </w:tc>
      </w:tr>
      <w:tr w:rsidR="008907A6" w:rsidRPr="006379C8" w14:paraId="545B5CE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09D9FE24" w14:textId="77777777" w:rsidR="008907A6" w:rsidRPr="006379C8" w:rsidRDefault="008907A6" w:rsidP="008907A6">
            <w:pPr>
              <w:pStyle w:val="Parrafos"/>
              <w:ind w:firstLine="0"/>
              <w:rPr>
                <w:rFonts w:cs="Arial"/>
                <w:sz w:val="20"/>
              </w:rPr>
            </w:pPr>
            <w:r w:rsidRPr="006379C8">
              <w:rPr>
                <w:rFonts w:cs="Arial"/>
                <w:sz w:val="20"/>
              </w:rPr>
              <w:t>G.729</w:t>
            </w:r>
          </w:p>
        </w:tc>
        <w:tc>
          <w:tcPr>
            <w:tcW w:w="1947" w:type="dxa"/>
          </w:tcPr>
          <w:p w14:paraId="0AF750FF"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CS-ACELP: Conjugate Structure Algebraic Codebook Exited Linear Prediction</w:t>
            </w:r>
          </w:p>
        </w:tc>
        <w:tc>
          <w:tcPr>
            <w:tcW w:w="1114" w:type="dxa"/>
          </w:tcPr>
          <w:p w14:paraId="4CEAF6AA"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11.8, 8, 6.4</w:t>
            </w:r>
          </w:p>
        </w:tc>
        <w:tc>
          <w:tcPr>
            <w:tcW w:w="1055" w:type="dxa"/>
          </w:tcPr>
          <w:p w14:paraId="6D05C227"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15</w:t>
            </w:r>
          </w:p>
        </w:tc>
        <w:tc>
          <w:tcPr>
            <w:tcW w:w="3828" w:type="dxa"/>
          </w:tcPr>
          <w:p w14:paraId="10F64FAD"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Ampliamente utilizado en aplicaciones VoIP, a 8kb/s.</w:t>
            </w:r>
          </w:p>
        </w:tc>
      </w:tr>
      <w:tr w:rsidR="008907A6" w:rsidRPr="006379C8" w14:paraId="14F0AF20"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0085845" w14:textId="77777777" w:rsidR="008907A6" w:rsidRPr="006379C8" w:rsidRDefault="008907A6" w:rsidP="008907A6">
            <w:pPr>
              <w:pStyle w:val="Parrafos"/>
              <w:ind w:firstLine="0"/>
              <w:rPr>
                <w:rFonts w:cs="Arial"/>
                <w:sz w:val="20"/>
              </w:rPr>
            </w:pPr>
            <w:r w:rsidRPr="006379C8">
              <w:rPr>
                <w:rFonts w:cs="Arial"/>
                <w:sz w:val="20"/>
              </w:rPr>
              <w:t>AMR</w:t>
            </w:r>
          </w:p>
        </w:tc>
        <w:tc>
          <w:tcPr>
            <w:tcW w:w="1947" w:type="dxa"/>
          </w:tcPr>
          <w:p w14:paraId="6B2F320B"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Adaptative Multi Rate</w:t>
            </w:r>
          </w:p>
        </w:tc>
        <w:tc>
          <w:tcPr>
            <w:tcW w:w="1114" w:type="dxa"/>
          </w:tcPr>
          <w:p w14:paraId="0C9FCE2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12.2 a 4.75</w:t>
            </w:r>
          </w:p>
        </w:tc>
        <w:tc>
          <w:tcPr>
            <w:tcW w:w="1055" w:type="dxa"/>
          </w:tcPr>
          <w:p w14:paraId="69B569B0"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20</w:t>
            </w:r>
          </w:p>
        </w:tc>
        <w:tc>
          <w:tcPr>
            <w:tcW w:w="3828" w:type="dxa"/>
          </w:tcPr>
          <w:p w14:paraId="6FA480D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Utilizado en redes celulares GSM</w:t>
            </w:r>
          </w:p>
        </w:tc>
      </w:tr>
    </w:tbl>
    <w:p w14:paraId="41FA9F34" w14:textId="457C9226" w:rsidR="008907A6" w:rsidRPr="006379C8" w:rsidRDefault="008907A6" w:rsidP="008907A6">
      <w:pPr>
        <w:pStyle w:val="Descripcin"/>
        <w:jc w:val="center"/>
        <w:rPr>
          <w:rFonts w:ascii="Arial" w:hAnsi="Arial" w:cs="Arial"/>
        </w:rPr>
      </w:pPr>
      <w:bookmarkStart w:id="19" w:name="_Ref467592388"/>
      <w:bookmarkStart w:id="20" w:name="_Ref467592381"/>
      <w:bookmarkStart w:id="21" w:name="_Toc467655484"/>
      <w:bookmarkStart w:id="22" w:name="_Toc467655500"/>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00B01E97" w:rsidRPr="006379C8">
        <w:rPr>
          <w:rFonts w:ascii="Arial" w:hAnsi="Arial" w:cs="Arial"/>
          <w:noProof/>
        </w:rPr>
        <w:t>1</w:t>
      </w:r>
      <w:r w:rsidRPr="006379C8">
        <w:rPr>
          <w:rFonts w:ascii="Arial" w:hAnsi="Arial" w:cs="Arial"/>
        </w:rPr>
        <w:fldChar w:fldCharType="end"/>
      </w:r>
      <w:bookmarkEnd w:id="19"/>
      <w:r w:rsidRPr="006379C8">
        <w:rPr>
          <w:rFonts w:ascii="Arial" w:hAnsi="Arial" w:cs="Arial"/>
        </w:rPr>
        <w:t>: Códec de banda angosta (Narrowband)</w:t>
      </w:r>
      <w:bookmarkEnd w:id="20"/>
      <w:r w:rsidR="005918EB" w:rsidRPr="006379C8">
        <w:rPr>
          <w:rFonts w:ascii="Arial" w:hAnsi="Arial" w:cs="Arial"/>
        </w:rPr>
        <w:t>.</w:t>
      </w:r>
      <w:bookmarkEnd w:id="21"/>
      <w:bookmarkEnd w:id="22"/>
    </w:p>
    <w:p w14:paraId="4F22AB9A" w14:textId="6ECFCA4D" w:rsidR="004D3B5B" w:rsidRPr="006379C8" w:rsidRDefault="004D3B5B" w:rsidP="00C018E4">
      <w:pPr>
        <w:pStyle w:val="Parrafos"/>
        <w:rPr>
          <w:rFonts w:cs="Arial"/>
        </w:rPr>
      </w:pPr>
      <w:r w:rsidRPr="006379C8">
        <w:rPr>
          <w:rFonts w:cs="Arial"/>
        </w:rPr>
        <w:t>Existe gran variedad de códecs en el mercado actual y su clasificación puede depender de varios aspectos como la técnica que usan para codificar, el ancho de banda que se muestra o incluso la tasa de bits resultante. En la</w:t>
      </w:r>
      <w:r w:rsidR="00A83072" w:rsidRPr="006379C8">
        <w:rPr>
          <w:rFonts w:cs="Arial"/>
        </w:rPr>
        <w:t>s siguientes</w:t>
      </w:r>
      <w:r w:rsidRPr="006379C8">
        <w:rPr>
          <w:rFonts w:cs="Arial"/>
        </w:rPr>
        <w:t xml:space="preserve"> </w:t>
      </w:r>
      <w:r w:rsidR="00A40C25" w:rsidRPr="006379C8">
        <w:rPr>
          <w:rFonts w:cs="Arial"/>
        </w:rPr>
        <w:t>t</w:t>
      </w:r>
      <w:r w:rsidRPr="006379C8">
        <w:rPr>
          <w:rFonts w:cs="Arial"/>
        </w:rPr>
        <w:t>abla</w:t>
      </w:r>
      <w:r w:rsidR="00A40C25" w:rsidRPr="006379C8">
        <w:rPr>
          <w:rFonts w:cs="Arial"/>
        </w:rPr>
        <w:t>s</w:t>
      </w:r>
      <w:r w:rsidRPr="006379C8">
        <w:rPr>
          <w:rFonts w:cs="Arial"/>
        </w:rPr>
        <w:t xml:space="preserve"> se </w:t>
      </w:r>
      <w:r w:rsidR="00A83072" w:rsidRPr="006379C8">
        <w:rPr>
          <w:rFonts w:cs="Arial"/>
        </w:rPr>
        <w:t>p</w:t>
      </w:r>
      <w:r w:rsidRPr="006379C8">
        <w:rPr>
          <w:rFonts w:cs="Arial"/>
        </w:rPr>
        <w:t xml:space="preserve">uede apreciar las principales diferencias entre los códec </w:t>
      </w:r>
      <w:r w:rsidR="001B4BAE" w:rsidRPr="006379C8">
        <w:rPr>
          <w:rFonts w:cs="Arial"/>
        </w:rPr>
        <w:t xml:space="preserve">de voz </w:t>
      </w:r>
      <w:r w:rsidRPr="006379C8">
        <w:rPr>
          <w:rFonts w:cs="Arial"/>
        </w:rPr>
        <w:t>más comunes.</w:t>
      </w:r>
      <w:r w:rsidR="00A40C25" w:rsidRPr="006379C8">
        <w:rPr>
          <w:rFonts w:cs="Arial"/>
        </w:rPr>
        <w:t xml:space="preserve"> En la primera [</w:t>
      </w:r>
      <w:r w:rsidR="00A40C25" w:rsidRPr="006379C8">
        <w:rPr>
          <w:rFonts w:cs="Arial"/>
        </w:rPr>
        <w:fldChar w:fldCharType="begin"/>
      </w:r>
      <w:r w:rsidR="00A40C25" w:rsidRPr="006379C8">
        <w:rPr>
          <w:rFonts w:cs="Arial"/>
        </w:rPr>
        <w:instrText xml:space="preserve"> REF _Ref467592381 \h </w:instrText>
      </w:r>
      <w:r w:rsidR="006379C8">
        <w:rPr>
          <w:rFonts w:cs="Arial"/>
        </w:rPr>
        <w:instrText xml:space="preserve"> \* MERGEFORMAT </w:instrText>
      </w:r>
      <w:r w:rsidR="00A40C25" w:rsidRPr="006379C8">
        <w:rPr>
          <w:rFonts w:cs="Arial"/>
        </w:rPr>
      </w:r>
      <w:r w:rsidR="00A40C25" w:rsidRPr="006379C8">
        <w:rPr>
          <w:rFonts w:cs="Arial"/>
        </w:rPr>
        <w:fldChar w:fldCharType="end"/>
      </w:r>
      <w:r w:rsidR="00A40C25" w:rsidRPr="006379C8">
        <w:rPr>
          <w:rFonts w:cs="Arial"/>
        </w:rPr>
        <w:fldChar w:fldCharType="begin"/>
      </w:r>
      <w:r w:rsidR="00A40C25" w:rsidRPr="006379C8">
        <w:rPr>
          <w:rFonts w:cs="Arial"/>
        </w:rPr>
        <w:instrText xml:space="preserve"> REF _Ref467592388 \h </w:instrText>
      </w:r>
      <w:r w:rsidR="006379C8">
        <w:rPr>
          <w:rFonts w:cs="Arial"/>
        </w:rPr>
        <w:instrText xml:space="preserve"> \* MERGEFORMAT </w:instrText>
      </w:r>
      <w:r w:rsidR="00A40C25" w:rsidRPr="006379C8">
        <w:rPr>
          <w:rFonts w:cs="Arial"/>
        </w:rPr>
      </w:r>
      <w:r w:rsidR="00A40C25" w:rsidRPr="006379C8">
        <w:rPr>
          <w:rFonts w:cs="Arial"/>
        </w:rPr>
        <w:fldChar w:fldCharType="separate"/>
      </w:r>
      <w:r w:rsidR="00A40C25" w:rsidRPr="006379C8">
        <w:rPr>
          <w:rFonts w:cs="Arial"/>
        </w:rPr>
        <w:t xml:space="preserve">Tabla </w:t>
      </w:r>
      <w:r w:rsidR="00A40C25" w:rsidRPr="006379C8">
        <w:rPr>
          <w:rFonts w:cs="Arial"/>
          <w:noProof/>
        </w:rPr>
        <w:t>1</w:t>
      </w:r>
      <w:r w:rsidR="00A40C25" w:rsidRPr="006379C8">
        <w:rPr>
          <w:rFonts w:cs="Arial"/>
        </w:rPr>
        <w:fldChar w:fldCharType="end"/>
      </w:r>
      <w:r w:rsidR="00A40C25" w:rsidRPr="006379C8">
        <w:rPr>
          <w:rFonts w:cs="Arial"/>
        </w:rPr>
        <w:t xml:space="preserve">] se pueden apreciar los principales códec de banda angosta, diseñados para </w:t>
      </w:r>
      <w:r w:rsidR="002F404C" w:rsidRPr="006379C8">
        <w:rPr>
          <w:rFonts w:cs="Arial"/>
        </w:rPr>
        <w:t xml:space="preserve">digitalizar audio en frecuencias entre 300Hz y 3,4kHz. En la segunda </w:t>
      </w:r>
      <w:r w:rsidR="001B4BAE" w:rsidRPr="006379C8">
        <w:rPr>
          <w:rFonts w:cs="Arial"/>
        </w:rPr>
        <w:t>[</w:t>
      </w:r>
      <w:r w:rsidR="001B4BAE" w:rsidRPr="006379C8">
        <w:rPr>
          <w:rFonts w:cs="Arial"/>
        </w:rPr>
        <w:fldChar w:fldCharType="begin"/>
      </w:r>
      <w:r w:rsidR="001B4BAE" w:rsidRPr="006379C8">
        <w:rPr>
          <w:rFonts w:cs="Arial"/>
        </w:rPr>
        <w:instrText xml:space="preserve"> REF _Ref467663349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2</w:t>
      </w:r>
      <w:r w:rsidR="001B4BAE" w:rsidRPr="006379C8">
        <w:rPr>
          <w:rFonts w:cs="Arial"/>
        </w:rPr>
        <w:fldChar w:fldCharType="end"/>
      </w:r>
      <w:r w:rsidR="001B4BAE" w:rsidRPr="006379C8">
        <w:rPr>
          <w:rFonts w:cs="Arial"/>
        </w:rPr>
        <w:t>]</w:t>
      </w:r>
      <w:r w:rsidR="002F404C" w:rsidRPr="006379C8">
        <w:rPr>
          <w:rFonts w:cs="Arial"/>
        </w:rPr>
        <w:t xml:space="preserve"> se comparan los códec de banda amplia que reproducen señales entre 50Hz y 7kHz. En la tercera [</w:t>
      </w:r>
      <w:r w:rsidR="001B4BAE" w:rsidRPr="006379C8">
        <w:rPr>
          <w:rFonts w:cs="Arial"/>
        </w:rPr>
        <w:fldChar w:fldCharType="begin"/>
      </w:r>
      <w:r w:rsidR="001B4BAE" w:rsidRPr="006379C8">
        <w:rPr>
          <w:rFonts w:cs="Arial"/>
        </w:rPr>
        <w:instrText xml:space="preserve"> REF _Ref467663376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3</w:t>
      </w:r>
      <w:r w:rsidR="001B4BAE" w:rsidRPr="006379C8">
        <w:rPr>
          <w:rFonts w:cs="Arial"/>
        </w:rPr>
        <w:fldChar w:fldCharType="end"/>
      </w:r>
      <w:r w:rsidR="002F404C" w:rsidRPr="006379C8">
        <w:rPr>
          <w:rFonts w:cs="Arial"/>
        </w:rPr>
        <w:t xml:space="preserve">] se encuentran los </w:t>
      </w:r>
      <w:r w:rsidR="005F4D0F" w:rsidRPr="006379C8">
        <w:rPr>
          <w:rFonts w:cs="Arial"/>
        </w:rPr>
        <w:t>códec de banda super amplia (frecuencias de 50Hz a 14kHz) y banda completa (frecuencias de 50Hz a 20 kHz).</w:t>
      </w:r>
    </w:p>
    <w:p w14:paraId="7A83FD39" w14:textId="77777777" w:rsidR="008907A6" w:rsidRPr="006379C8" w:rsidRDefault="008907A6" w:rsidP="00C018E4">
      <w:pPr>
        <w:pStyle w:val="Parrafos"/>
        <w:rPr>
          <w:rFonts w:cs="Arial"/>
        </w:rPr>
      </w:pPr>
    </w:p>
    <w:tbl>
      <w:tblPr>
        <w:tblStyle w:val="Tabladecuadrcula4-nfasis5"/>
        <w:tblW w:w="0" w:type="auto"/>
        <w:tblLook w:val="04A0" w:firstRow="1" w:lastRow="0" w:firstColumn="1" w:lastColumn="0" w:noHBand="0" w:noVBand="1"/>
      </w:tblPr>
      <w:tblGrid>
        <w:gridCol w:w="999"/>
        <w:gridCol w:w="1830"/>
        <w:gridCol w:w="1269"/>
        <w:gridCol w:w="1012"/>
        <w:gridCol w:w="3718"/>
      </w:tblGrid>
      <w:tr w:rsidR="005F4D0F" w:rsidRPr="006379C8" w14:paraId="6DA4DE88" w14:textId="77777777" w:rsidTr="005F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D160D3F" w14:textId="6898449E" w:rsidR="005F4D0F" w:rsidRPr="006379C8" w:rsidRDefault="005F4D0F" w:rsidP="005F4D0F">
            <w:pPr>
              <w:rPr>
                <w:rFonts w:ascii="Arial" w:hAnsi="Arial" w:cs="Arial"/>
              </w:rPr>
            </w:pPr>
            <w:r w:rsidRPr="006379C8">
              <w:rPr>
                <w:rFonts w:ascii="Arial" w:hAnsi="Arial" w:cs="Arial"/>
                <w:sz w:val="20"/>
              </w:rPr>
              <w:lastRenderedPageBreak/>
              <w:t>Códec</w:t>
            </w:r>
          </w:p>
        </w:tc>
        <w:tc>
          <w:tcPr>
            <w:tcW w:w="1835" w:type="dxa"/>
          </w:tcPr>
          <w:p w14:paraId="62070898" w14:textId="348D4368"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272" w:type="dxa"/>
          </w:tcPr>
          <w:p w14:paraId="42E19FD6" w14:textId="2A5FB6BD"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Bit Rate (kb/s)</w:t>
            </w:r>
          </w:p>
        </w:tc>
        <w:tc>
          <w:tcPr>
            <w:tcW w:w="1005" w:type="dxa"/>
          </w:tcPr>
          <w:p w14:paraId="64BDAECE" w14:textId="34F22EDA"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730" w:type="dxa"/>
          </w:tcPr>
          <w:p w14:paraId="5BE7FB69" w14:textId="49FC31E5"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5F4D0F" w:rsidRPr="006379C8" w14:paraId="6127D0E4"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8F9FD1E" w14:textId="1FD454AB" w:rsidR="005F4D0F" w:rsidRPr="006379C8" w:rsidRDefault="008907A6" w:rsidP="005F4D0F">
            <w:pPr>
              <w:rPr>
                <w:rFonts w:ascii="Arial" w:hAnsi="Arial" w:cs="Arial"/>
              </w:rPr>
            </w:pPr>
            <w:r w:rsidRPr="006379C8">
              <w:rPr>
                <w:rFonts w:ascii="Arial" w:hAnsi="Arial" w:cs="Arial"/>
              </w:rPr>
              <w:t>G.722</w:t>
            </w:r>
          </w:p>
        </w:tc>
        <w:tc>
          <w:tcPr>
            <w:tcW w:w="1835" w:type="dxa"/>
          </w:tcPr>
          <w:p w14:paraId="59704F86" w14:textId="4D5896EC"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Sub-band ADPCM</w:t>
            </w:r>
          </w:p>
        </w:tc>
        <w:tc>
          <w:tcPr>
            <w:tcW w:w="1272" w:type="dxa"/>
          </w:tcPr>
          <w:p w14:paraId="44A7A989" w14:textId="7D832DBA"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48, 56, 64</w:t>
            </w:r>
          </w:p>
        </w:tc>
        <w:tc>
          <w:tcPr>
            <w:tcW w:w="1005" w:type="dxa"/>
          </w:tcPr>
          <w:p w14:paraId="6F1FCF26" w14:textId="0A322034" w:rsidR="005F4D0F" w:rsidRPr="006379C8" w:rsidRDefault="005F4D0F" w:rsidP="00F3176B">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30" w:type="dxa"/>
          </w:tcPr>
          <w:p w14:paraId="325AD19A" w14:textId="4851F078"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 xml:space="preserve">Inicialmente diseñado para audio y videoconferencias, </w:t>
            </w:r>
            <w:r w:rsidR="00D549A8" w:rsidRPr="006379C8">
              <w:rPr>
                <w:rFonts w:ascii="Arial" w:hAnsi="Arial" w:cs="Arial"/>
              </w:rPr>
              <w:t>actualmente</w:t>
            </w:r>
            <w:r w:rsidRPr="006379C8">
              <w:rPr>
                <w:rFonts w:ascii="Arial" w:hAnsi="Arial" w:cs="Arial"/>
              </w:rPr>
              <w:t xml:space="preserve"> utilizado para servicios de telefonía de banda ancha en VoIP.</w:t>
            </w:r>
          </w:p>
        </w:tc>
      </w:tr>
      <w:tr w:rsidR="005F4D0F" w:rsidRPr="006379C8" w14:paraId="6A37815B"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4F85B3C3" w14:textId="75D75964" w:rsidR="005F4D0F" w:rsidRPr="006379C8" w:rsidRDefault="008907A6" w:rsidP="005F4D0F">
            <w:pPr>
              <w:rPr>
                <w:rFonts w:ascii="Arial" w:hAnsi="Arial" w:cs="Arial"/>
              </w:rPr>
            </w:pPr>
            <w:r w:rsidRPr="006379C8">
              <w:rPr>
                <w:rFonts w:ascii="Arial" w:hAnsi="Arial" w:cs="Arial"/>
              </w:rPr>
              <w:t>G.722.1</w:t>
            </w:r>
          </w:p>
        </w:tc>
        <w:tc>
          <w:tcPr>
            <w:tcW w:w="1835" w:type="dxa"/>
          </w:tcPr>
          <w:p w14:paraId="574E201F" w14:textId="1A82AC5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Transform Coder</w:t>
            </w:r>
          </w:p>
        </w:tc>
        <w:tc>
          <w:tcPr>
            <w:tcW w:w="1272" w:type="dxa"/>
          </w:tcPr>
          <w:p w14:paraId="6B332EC2" w14:textId="6E18C4D1"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24, 32</w:t>
            </w:r>
          </w:p>
        </w:tc>
        <w:tc>
          <w:tcPr>
            <w:tcW w:w="1005" w:type="dxa"/>
          </w:tcPr>
          <w:p w14:paraId="2595BF17" w14:textId="05237F67"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7CD09D82" w14:textId="51642E3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 xml:space="preserve">Usado en audio y </w:t>
            </w:r>
            <w:r w:rsidR="00D549A8">
              <w:rPr>
                <w:rFonts w:ascii="Arial" w:hAnsi="Arial" w:cs="Arial"/>
              </w:rPr>
              <w:t>v</w:t>
            </w:r>
            <w:r w:rsidRPr="006379C8">
              <w:rPr>
                <w:rFonts w:ascii="Arial" w:hAnsi="Arial" w:cs="Arial"/>
              </w:rPr>
              <w:t>ideoconferencias.</w:t>
            </w:r>
          </w:p>
        </w:tc>
      </w:tr>
      <w:tr w:rsidR="005F4D0F" w:rsidRPr="006379C8" w14:paraId="00860F0C"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E6A6715" w14:textId="5BE44820" w:rsidR="005F4D0F" w:rsidRPr="006379C8" w:rsidRDefault="008907A6" w:rsidP="005F4D0F">
            <w:pPr>
              <w:rPr>
                <w:rFonts w:ascii="Arial" w:hAnsi="Arial" w:cs="Arial"/>
              </w:rPr>
            </w:pPr>
            <w:r w:rsidRPr="006379C8">
              <w:rPr>
                <w:rFonts w:ascii="Arial" w:hAnsi="Arial" w:cs="Arial"/>
              </w:rPr>
              <w:t>G.722.2</w:t>
            </w:r>
          </w:p>
        </w:tc>
        <w:tc>
          <w:tcPr>
            <w:tcW w:w="1835" w:type="dxa"/>
          </w:tcPr>
          <w:p w14:paraId="03018778" w14:textId="49F40F72"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AMR-WB</w:t>
            </w:r>
          </w:p>
        </w:tc>
        <w:tc>
          <w:tcPr>
            <w:tcW w:w="1272" w:type="dxa"/>
          </w:tcPr>
          <w:p w14:paraId="6CB6BD5D" w14:textId="12F911E1"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6.6, 8.85, 12.65, 14.25, 15.85, 18.25, 19.85, 23.05, 23.85</w:t>
            </w:r>
          </w:p>
        </w:tc>
        <w:tc>
          <w:tcPr>
            <w:tcW w:w="1005" w:type="dxa"/>
          </w:tcPr>
          <w:p w14:paraId="398B9086" w14:textId="041AAD53"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25.9375</w:t>
            </w:r>
          </w:p>
        </w:tc>
        <w:tc>
          <w:tcPr>
            <w:tcW w:w="3730" w:type="dxa"/>
          </w:tcPr>
          <w:p w14:paraId="3A343946" w14:textId="1CED12AA" w:rsidR="005F4D0F" w:rsidRPr="006379C8" w:rsidRDefault="00D549A8"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Estándar</w:t>
            </w:r>
            <w:r w:rsidR="00F3176B" w:rsidRPr="006379C8">
              <w:rPr>
                <w:rFonts w:ascii="Arial" w:hAnsi="Arial" w:cs="Arial"/>
              </w:rPr>
              <w:t xml:space="preserve"> común con 3GPP. Los </w:t>
            </w:r>
            <w:r>
              <w:rPr>
                <w:rFonts w:ascii="Arial" w:hAnsi="Arial" w:cs="Arial"/>
              </w:rPr>
              <w:t>“</w:t>
            </w:r>
            <w:r w:rsidR="00F3176B" w:rsidRPr="006379C8">
              <w:rPr>
                <w:rFonts w:ascii="Arial" w:hAnsi="Arial" w:cs="Arial"/>
              </w:rPr>
              <w:t>bit</w:t>
            </w:r>
            <w:r>
              <w:rPr>
                <w:rFonts w:ascii="Arial" w:hAnsi="Arial" w:cs="Arial"/>
              </w:rPr>
              <w:t xml:space="preserve"> </w:t>
            </w:r>
            <w:r w:rsidR="00F3176B" w:rsidRPr="006379C8">
              <w:rPr>
                <w:rFonts w:ascii="Arial" w:hAnsi="Arial" w:cs="Arial"/>
              </w:rPr>
              <w:t>rates</w:t>
            </w:r>
            <w:r>
              <w:rPr>
                <w:rFonts w:ascii="Arial" w:hAnsi="Arial" w:cs="Arial"/>
              </w:rPr>
              <w:t>”</w:t>
            </w:r>
            <w:r w:rsidR="00F3176B" w:rsidRPr="006379C8">
              <w:rPr>
                <w:rFonts w:ascii="Arial" w:hAnsi="Arial" w:cs="Arial"/>
              </w:rPr>
              <w:t xml:space="preserve"> más altos tienen gran inmunidad a los ruidos de fondo en ambientes adversos (por ejemplo, celulares).</w:t>
            </w:r>
          </w:p>
        </w:tc>
      </w:tr>
      <w:tr w:rsidR="005F4D0F" w:rsidRPr="006379C8" w14:paraId="02FBB7E4"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31FBDFF4" w14:textId="5D5FF4BA" w:rsidR="005F4D0F" w:rsidRPr="006379C8" w:rsidRDefault="008907A6" w:rsidP="005F4D0F">
            <w:pPr>
              <w:rPr>
                <w:rFonts w:ascii="Arial" w:hAnsi="Arial" w:cs="Arial"/>
              </w:rPr>
            </w:pPr>
            <w:r w:rsidRPr="006379C8">
              <w:rPr>
                <w:rFonts w:ascii="Arial" w:hAnsi="Arial" w:cs="Arial"/>
              </w:rPr>
              <w:t>G.711.1</w:t>
            </w:r>
          </w:p>
        </w:tc>
        <w:tc>
          <w:tcPr>
            <w:tcW w:w="1835" w:type="dxa"/>
          </w:tcPr>
          <w:p w14:paraId="26CB6E02" w14:textId="194E89B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Wideband G.711</w:t>
            </w:r>
          </w:p>
        </w:tc>
        <w:tc>
          <w:tcPr>
            <w:tcW w:w="1272" w:type="dxa"/>
          </w:tcPr>
          <w:p w14:paraId="654803F3" w14:textId="151DE04E"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64, 80, 96</w:t>
            </w:r>
          </w:p>
        </w:tc>
        <w:tc>
          <w:tcPr>
            <w:tcW w:w="1005" w:type="dxa"/>
          </w:tcPr>
          <w:p w14:paraId="16CC72D6" w14:textId="5E20BB7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11.875</w:t>
            </w:r>
          </w:p>
        </w:tc>
        <w:tc>
          <w:tcPr>
            <w:tcW w:w="3730" w:type="dxa"/>
          </w:tcPr>
          <w:p w14:paraId="3C5E269A" w14:textId="6799B9E4"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Amplía el ancho de banda de G.711. optimizándolo para VoIP.</w:t>
            </w:r>
          </w:p>
        </w:tc>
      </w:tr>
      <w:tr w:rsidR="005F4D0F" w:rsidRPr="006379C8" w14:paraId="2EB5D518"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DCA666B" w14:textId="0DC57CAC" w:rsidR="005F4D0F" w:rsidRPr="006379C8" w:rsidRDefault="008907A6" w:rsidP="005F4D0F">
            <w:pPr>
              <w:rPr>
                <w:rFonts w:ascii="Arial" w:hAnsi="Arial" w:cs="Arial"/>
              </w:rPr>
            </w:pPr>
            <w:r w:rsidRPr="006379C8">
              <w:rPr>
                <w:rFonts w:ascii="Arial" w:hAnsi="Arial" w:cs="Arial"/>
              </w:rPr>
              <w:t>G.729.1</w:t>
            </w:r>
          </w:p>
        </w:tc>
        <w:tc>
          <w:tcPr>
            <w:tcW w:w="1835" w:type="dxa"/>
          </w:tcPr>
          <w:p w14:paraId="28C7E061" w14:textId="0864DF93"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Wideband G.729</w:t>
            </w:r>
          </w:p>
        </w:tc>
        <w:tc>
          <w:tcPr>
            <w:tcW w:w="1272" w:type="dxa"/>
          </w:tcPr>
          <w:p w14:paraId="16F7BAFD" w14:textId="095D14B8"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8 a 32</w:t>
            </w:r>
          </w:p>
        </w:tc>
        <w:tc>
          <w:tcPr>
            <w:tcW w:w="1005" w:type="dxa"/>
          </w:tcPr>
          <w:p w14:paraId="38CD35E8" w14:textId="4B18C54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&lt;49</w:t>
            </w:r>
          </w:p>
        </w:tc>
        <w:tc>
          <w:tcPr>
            <w:tcW w:w="3730" w:type="dxa"/>
          </w:tcPr>
          <w:p w14:paraId="3399CF63" w14:textId="03BE58A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Amplía el ancho de banda de G.729 y mantiene compatibilidad con este. Optimizado para VoIP con audio de alta calidad.</w:t>
            </w:r>
          </w:p>
        </w:tc>
      </w:tr>
      <w:tr w:rsidR="005F4D0F" w:rsidRPr="006379C8" w14:paraId="050E321A"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10BCC22D" w14:textId="2B786449" w:rsidR="005F4D0F" w:rsidRPr="006379C8" w:rsidRDefault="008907A6" w:rsidP="005F4D0F">
            <w:pPr>
              <w:rPr>
                <w:rFonts w:ascii="Arial" w:hAnsi="Arial" w:cs="Arial"/>
              </w:rPr>
            </w:pPr>
            <w:r w:rsidRPr="006379C8">
              <w:rPr>
                <w:rFonts w:ascii="Arial" w:hAnsi="Arial" w:cs="Arial"/>
              </w:rPr>
              <w:t>RAudio</w:t>
            </w:r>
          </w:p>
        </w:tc>
        <w:tc>
          <w:tcPr>
            <w:tcW w:w="1835" w:type="dxa"/>
          </w:tcPr>
          <w:p w14:paraId="347204A0" w14:textId="16B5F97F"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Real Time Audio</w:t>
            </w:r>
          </w:p>
        </w:tc>
        <w:tc>
          <w:tcPr>
            <w:tcW w:w="1272" w:type="dxa"/>
          </w:tcPr>
          <w:p w14:paraId="15284485" w14:textId="263D3217"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8.8, 18</w:t>
            </w:r>
          </w:p>
        </w:tc>
        <w:tc>
          <w:tcPr>
            <w:tcW w:w="1005" w:type="dxa"/>
          </w:tcPr>
          <w:p w14:paraId="44D9665A" w14:textId="3ACEA4F9"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633861D6" w14:textId="1CD52C9F"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Códec propietario de Microsoft, utilizado en aplicaciones de comunicaciones unificadas.</w:t>
            </w:r>
          </w:p>
        </w:tc>
      </w:tr>
    </w:tbl>
    <w:p w14:paraId="747D3751" w14:textId="43AC9E46" w:rsidR="005F4D0F" w:rsidRPr="006379C8" w:rsidRDefault="00B01E97" w:rsidP="00B01E97">
      <w:pPr>
        <w:pStyle w:val="Descripcin"/>
        <w:jc w:val="center"/>
        <w:rPr>
          <w:rFonts w:ascii="Arial" w:hAnsi="Arial" w:cs="Arial"/>
        </w:rPr>
      </w:pPr>
      <w:bookmarkStart w:id="23" w:name="_Ref467663349"/>
      <w:bookmarkStart w:id="24" w:name="_Toc467655485"/>
      <w:bookmarkStart w:id="25" w:name="_Toc467655501"/>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2</w:t>
      </w:r>
      <w:r w:rsidRPr="006379C8">
        <w:rPr>
          <w:rFonts w:ascii="Arial" w:hAnsi="Arial" w:cs="Arial"/>
        </w:rPr>
        <w:fldChar w:fldCharType="end"/>
      </w:r>
      <w:bookmarkEnd w:id="23"/>
      <w:r w:rsidRPr="006379C8">
        <w:rPr>
          <w:rFonts w:ascii="Arial" w:hAnsi="Arial" w:cs="Arial"/>
        </w:rPr>
        <w:t>: Códec de banda amplia (Wideband)</w:t>
      </w:r>
      <w:bookmarkEnd w:id="24"/>
      <w:bookmarkEnd w:id="25"/>
    </w:p>
    <w:p w14:paraId="1B95FC19" w14:textId="77777777" w:rsidR="00B01E97" w:rsidRPr="006379C8" w:rsidRDefault="00B01E97" w:rsidP="00B01E97">
      <w:pPr>
        <w:rPr>
          <w:rFonts w:ascii="Arial" w:hAnsi="Arial" w:cs="Arial"/>
        </w:rPr>
      </w:pPr>
    </w:p>
    <w:tbl>
      <w:tblPr>
        <w:tblStyle w:val="Tabladecuadrcula4-nfasis5"/>
        <w:tblW w:w="0" w:type="auto"/>
        <w:tblLook w:val="04A0" w:firstRow="1" w:lastRow="0" w:firstColumn="1" w:lastColumn="0" w:noHBand="0" w:noVBand="1"/>
      </w:tblPr>
      <w:tblGrid>
        <w:gridCol w:w="914"/>
        <w:gridCol w:w="1217"/>
        <w:gridCol w:w="1650"/>
        <w:gridCol w:w="1098"/>
        <w:gridCol w:w="976"/>
        <w:gridCol w:w="2973"/>
      </w:tblGrid>
      <w:tr w:rsidR="00B01E97" w:rsidRPr="006379C8" w14:paraId="3C5ADA4A" w14:textId="77777777" w:rsidTr="00B0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6BCE004" w14:textId="77777777" w:rsidR="00B01E97" w:rsidRPr="006379C8" w:rsidRDefault="00B01E97" w:rsidP="00B4395B">
            <w:pPr>
              <w:rPr>
                <w:rFonts w:ascii="Arial" w:hAnsi="Arial" w:cs="Arial"/>
              </w:rPr>
            </w:pPr>
            <w:r w:rsidRPr="006379C8">
              <w:rPr>
                <w:rFonts w:ascii="Arial" w:hAnsi="Arial" w:cs="Arial"/>
                <w:sz w:val="20"/>
              </w:rPr>
              <w:t>Códec</w:t>
            </w:r>
          </w:p>
        </w:tc>
        <w:tc>
          <w:tcPr>
            <w:tcW w:w="914" w:type="dxa"/>
          </w:tcPr>
          <w:p w14:paraId="66EABDA3"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724" w:type="dxa"/>
          </w:tcPr>
          <w:p w14:paraId="090B3146" w14:textId="5FEF2156"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Tipo</w:t>
            </w:r>
          </w:p>
        </w:tc>
        <w:tc>
          <w:tcPr>
            <w:tcW w:w="1139" w:type="dxa"/>
          </w:tcPr>
          <w:p w14:paraId="5679FB4B" w14:textId="016B3635"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Bit Rate (kb/s)</w:t>
            </w:r>
          </w:p>
        </w:tc>
        <w:tc>
          <w:tcPr>
            <w:tcW w:w="976" w:type="dxa"/>
          </w:tcPr>
          <w:p w14:paraId="20AA475C"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151" w:type="dxa"/>
          </w:tcPr>
          <w:p w14:paraId="3F806977"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B01E97" w:rsidRPr="006379C8" w14:paraId="682B86A5" w14:textId="77777777" w:rsidTr="00B0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28EF2AE8" w14:textId="3DBE6DEB" w:rsidR="00B01E97" w:rsidRPr="006379C8" w:rsidRDefault="00B01E97" w:rsidP="00B4395B">
            <w:pPr>
              <w:rPr>
                <w:rFonts w:ascii="Arial" w:hAnsi="Arial" w:cs="Arial"/>
                <w:sz w:val="20"/>
              </w:rPr>
            </w:pPr>
            <w:r w:rsidRPr="006379C8">
              <w:rPr>
                <w:rFonts w:ascii="Arial" w:hAnsi="Arial" w:cs="Arial"/>
                <w:sz w:val="20"/>
              </w:rPr>
              <w:t>SILK</w:t>
            </w:r>
          </w:p>
        </w:tc>
        <w:tc>
          <w:tcPr>
            <w:tcW w:w="914" w:type="dxa"/>
          </w:tcPr>
          <w:p w14:paraId="7A4DBF60" w14:textId="2FDC7306"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SILK</w:t>
            </w:r>
          </w:p>
        </w:tc>
        <w:tc>
          <w:tcPr>
            <w:tcW w:w="1724" w:type="dxa"/>
          </w:tcPr>
          <w:p w14:paraId="525EABAD" w14:textId="5CBEA2E8"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Banda Super Amplia</w:t>
            </w:r>
          </w:p>
        </w:tc>
        <w:tc>
          <w:tcPr>
            <w:tcW w:w="1139" w:type="dxa"/>
          </w:tcPr>
          <w:p w14:paraId="13B3AF74" w14:textId="338AF0C3"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8 a 24</w:t>
            </w:r>
          </w:p>
        </w:tc>
        <w:tc>
          <w:tcPr>
            <w:tcW w:w="976" w:type="dxa"/>
          </w:tcPr>
          <w:p w14:paraId="6F5EA611" w14:textId="21614F15"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25</w:t>
            </w:r>
          </w:p>
        </w:tc>
        <w:tc>
          <w:tcPr>
            <w:tcW w:w="3151" w:type="dxa"/>
          </w:tcPr>
          <w:p w14:paraId="1D15CB78" w14:textId="7B401C5F"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Utilizado por Skype.</w:t>
            </w:r>
          </w:p>
        </w:tc>
      </w:tr>
      <w:tr w:rsidR="00B01E97" w:rsidRPr="006379C8" w14:paraId="4F3A7662" w14:textId="77777777" w:rsidTr="00B01E97">
        <w:tc>
          <w:tcPr>
            <w:cnfStyle w:val="001000000000" w:firstRow="0" w:lastRow="0" w:firstColumn="1" w:lastColumn="0" w:oddVBand="0" w:evenVBand="0" w:oddHBand="0" w:evenHBand="0" w:firstRowFirstColumn="0" w:firstRowLastColumn="0" w:lastRowFirstColumn="0" w:lastRowLastColumn="0"/>
            <w:tcW w:w="924" w:type="dxa"/>
          </w:tcPr>
          <w:p w14:paraId="2A6C707D" w14:textId="5CAD294E" w:rsidR="00B01E97" w:rsidRPr="006379C8" w:rsidRDefault="00B01E97" w:rsidP="00B4395B">
            <w:pPr>
              <w:rPr>
                <w:rFonts w:ascii="Arial" w:hAnsi="Arial" w:cs="Arial"/>
                <w:sz w:val="20"/>
              </w:rPr>
            </w:pPr>
            <w:r w:rsidRPr="006379C8">
              <w:rPr>
                <w:rFonts w:ascii="Arial" w:hAnsi="Arial" w:cs="Arial"/>
                <w:sz w:val="20"/>
              </w:rPr>
              <w:t>G.719</w:t>
            </w:r>
          </w:p>
        </w:tc>
        <w:tc>
          <w:tcPr>
            <w:tcW w:w="914" w:type="dxa"/>
          </w:tcPr>
          <w:p w14:paraId="1D242F99" w14:textId="17AFB8E0"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Low-complexity, full-band</w:t>
            </w:r>
          </w:p>
        </w:tc>
        <w:tc>
          <w:tcPr>
            <w:tcW w:w="1724" w:type="dxa"/>
          </w:tcPr>
          <w:p w14:paraId="5E137FA4" w14:textId="6281D7E8"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Banda completa</w:t>
            </w:r>
          </w:p>
        </w:tc>
        <w:tc>
          <w:tcPr>
            <w:tcW w:w="1139" w:type="dxa"/>
          </w:tcPr>
          <w:p w14:paraId="1042BF4D" w14:textId="412DD7B9"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32 a 128</w:t>
            </w:r>
          </w:p>
        </w:tc>
        <w:tc>
          <w:tcPr>
            <w:tcW w:w="976" w:type="dxa"/>
          </w:tcPr>
          <w:p w14:paraId="6BB1A1B8" w14:textId="3FB0A8F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40</w:t>
            </w:r>
          </w:p>
        </w:tc>
        <w:tc>
          <w:tcPr>
            <w:tcW w:w="3151" w:type="dxa"/>
          </w:tcPr>
          <w:p w14:paraId="18960B41" w14:textId="769DA10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Primer códec Fullband estandarizado por el ITU-T.</w:t>
            </w:r>
          </w:p>
        </w:tc>
      </w:tr>
    </w:tbl>
    <w:p w14:paraId="44DB89DA" w14:textId="69D64509" w:rsidR="00CB3B96" w:rsidRPr="006379C8" w:rsidRDefault="00B01E97" w:rsidP="00B01E97">
      <w:pPr>
        <w:pStyle w:val="Descripcin"/>
        <w:jc w:val="center"/>
        <w:rPr>
          <w:rFonts w:ascii="Arial" w:hAnsi="Arial" w:cs="Arial"/>
        </w:rPr>
      </w:pPr>
      <w:bookmarkStart w:id="26" w:name="_Ref467663376"/>
      <w:bookmarkStart w:id="27" w:name="_Toc467655486"/>
      <w:bookmarkStart w:id="28" w:name="_Toc467655502"/>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3</w:t>
      </w:r>
      <w:r w:rsidRPr="006379C8">
        <w:rPr>
          <w:rFonts w:ascii="Arial" w:hAnsi="Arial" w:cs="Arial"/>
        </w:rPr>
        <w:fldChar w:fldCharType="end"/>
      </w:r>
      <w:bookmarkEnd w:id="26"/>
      <w:r w:rsidRPr="006379C8">
        <w:rPr>
          <w:rFonts w:ascii="Arial" w:hAnsi="Arial" w:cs="Arial"/>
        </w:rPr>
        <w:t xml:space="preserve">: Códec de banda </w:t>
      </w:r>
      <w:r w:rsidR="003C17D2" w:rsidRPr="006379C8">
        <w:rPr>
          <w:rFonts w:ascii="Arial" w:hAnsi="Arial" w:cs="Arial"/>
        </w:rPr>
        <w:t xml:space="preserve">superamplia (Superwideband ) y </w:t>
      </w:r>
      <w:r w:rsidRPr="006379C8">
        <w:rPr>
          <w:rFonts w:ascii="Arial" w:hAnsi="Arial" w:cs="Arial"/>
        </w:rPr>
        <w:t>Completa (Fullband)</w:t>
      </w:r>
      <w:bookmarkEnd w:id="27"/>
      <w:bookmarkEnd w:id="28"/>
    </w:p>
    <w:p w14:paraId="517E4E91" w14:textId="0DE07A7A" w:rsidR="00B01E97" w:rsidRDefault="00B01E97" w:rsidP="00B01E97">
      <w:pPr>
        <w:rPr>
          <w:rFonts w:ascii="Arial" w:hAnsi="Arial" w:cs="Arial"/>
        </w:rPr>
      </w:pPr>
    </w:p>
    <w:p w14:paraId="77C74A45" w14:textId="48FED2DD" w:rsidR="00F67834" w:rsidRDefault="00F67834" w:rsidP="00F67834">
      <w:pPr>
        <w:pStyle w:val="Subsubsubtitulo"/>
      </w:pPr>
      <w:r>
        <w:lastRenderedPageBreak/>
        <w:t>G.711</w:t>
      </w:r>
    </w:p>
    <w:p w14:paraId="25BBAF40" w14:textId="7B92298C" w:rsidR="00F67834" w:rsidRDefault="00F67834" w:rsidP="00F67834">
      <w:pPr>
        <w:pStyle w:val="Parrafos"/>
      </w:pPr>
      <w:r>
        <w:t>El códec básico y más antiguo en telefonía es el estandarizado en la recomendación G.711 de la ITU-T, está enfocado en reproducir la “forma de onda” de la señal y su cuantificación</w:t>
      </w:r>
      <w:r w:rsidR="007309CB">
        <w:t>, de tipo “no lineal”</w:t>
      </w:r>
      <w:r>
        <w:t xml:space="preserve"> puede hacerse de acuerdo a dos leyes, “ley A” o “ley </w:t>
      </w:r>
      <w:r>
        <w:rPr>
          <w:rFonts w:cs="Arial"/>
        </w:rPr>
        <w:t>µ</w:t>
      </w:r>
      <w:r>
        <w:t xml:space="preserve">” </w:t>
      </w:r>
      <w:sdt>
        <w:sdtPr>
          <w:id w:val="-1376465723"/>
          <w:citation/>
        </w:sdtPr>
        <w:sdtContent>
          <w:r>
            <w:fldChar w:fldCharType="begin"/>
          </w:r>
          <w:r>
            <w:instrText xml:space="preserve"> CITATION Rec88 \l 8202 </w:instrText>
          </w:r>
          <w:r>
            <w:fldChar w:fldCharType="separate"/>
          </w:r>
          <w:r w:rsidRPr="00F67834">
            <w:rPr>
              <w:noProof/>
            </w:rPr>
            <w:t>[4]</w:t>
          </w:r>
          <w:r>
            <w:fldChar w:fldCharType="end"/>
          </w:r>
        </w:sdtContent>
      </w:sdt>
      <w:r w:rsidR="00A25C35">
        <w:t xml:space="preserve">. </w:t>
      </w:r>
    </w:p>
    <w:p w14:paraId="4D0CE824" w14:textId="37E53B09" w:rsidR="00A25C35" w:rsidRDefault="00A25C35" w:rsidP="00F67834">
      <w:pPr>
        <w:pStyle w:val="Parrafos"/>
      </w:pPr>
      <w:r>
        <w:t>Como G.711 es un códec de banda angosta, su frecuencia de muestreo es de 8kHz, es decir, se toma una muestra cada 125 microsegundos. Si bien esta frecuencia es adecuada para reproducir la voz humana, con cierto grado de perdida, no es adecuada para audio de alta calidad con frecuencias máximas de 20kHz.</w:t>
      </w:r>
    </w:p>
    <w:p w14:paraId="70169465" w14:textId="71D04A5D" w:rsidR="00A25C35" w:rsidRDefault="007309CB" w:rsidP="00F67834">
      <w:pPr>
        <w:pStyle w:val="Parrafos"/>
      </w:pPr>
      <w:r>
        <w:t xml:space="preserve">Se ha demostrado que el oído humano es más sensible a ruidos en señales de baja amplitud que a los mismos ruidos en señales de mayor amplitud. Por lo tanto, al tener una cuantificación de tipo “no lineal” se acepta tener distorsiones grandes en las partes de mayor amplitud de la señal mientras que en las partes de baja amplitud de la señal las distorsiones sean más pequeñas. </w:t>
      </w:r>
    </w:p>
    <w:p w14:paraId="5EC1C6F9" w14:textId="7AB70626" w:rsidR="007309CB" w:rsidRDefault="007309CB" w:rsidP="00F67834">
      <w:pPr>
        <w:pStyle w:val="Parrafos"/>
      </w:pPr>
      <w:r>
        <w:t>Tanto la cuantificación como la codificación de las señales, con éste códec, dependen directamente de la ley implementada</w:t>
      </w:r>
      <w:r w:rsidR="009E4F8E">
        <w:t xml:space="preserve">. Estas “leyes de </w:t>
      </w:r>
      <w:r w:rsidR="009C0266">
        <w:t>compresión</w:t>
      </w:r>
      <w:r w:rsidR="009E4F8E">
        <w:t xml:space="preserve">” estandarizan en 256 niveles no lineales la cuantificación y codificación de la voz en telefonía basadas en fórmulas matemáticas bien definidas, sin embargo la implementación real utiliza 13 segmentos de recta que se aproximan a la formula teórica de la “Ley A” y 15 segmentos aproximados a la formula teórica de la “Ley </w:t>
      </w:r>
      <w:r w:rsidR="009E4F8E">
        <w:rPr>
          <w:rFonts w:cs="Arial"/>
        </w:rPr>
        <w:t>µ</w:t>
      </w:r>
      <w:r w:rsidR="009E4F8E">
        <w:t xml:space="preserve">“. Para información más detallada de cada ley se sugiere revisar la recomendación G.711 </w:t>
      </w:r>
      <w:sdt>
        <w:sdtPr>
          <w:id w:val="-13074756"/>
          <w:citation/>
        </w:sdtPr>
        <w:sdtContent>
          <w:r w:rsidR="009E4F8E">
            <w:fldChar w:fldCharType="begin"/>
          </w:r>
          <w:r w:rsidR="009E4F8E">
            <w:instrText xml:space="preserve"> CITATION Rec88 \l 8202 </w:instrText>
          </w:r>
          <w:r w:rsidR="009E4F8E">
            <w:fldChar w:fldCharType="separate"/>
          </w:r>
          <w:r w:rsidR="009E4F8E" w:rsidRPr="009E4F8E">
            <w:rPr>
              <w:noProof/>
            </w:rPr>
            <w:t>[4]</w:t>
          </w:r>
          <w:r w:rsidR="009E4F8E">
            <w:fldChar w:fldCharType="end"/>
          </w:r>
        </w:sdtContent>
      </w:sdt>
      <w:r w:rsidR="00D549A8">
        <w:t>.</w:t>
      </w:r>
    </w:p>
    <w:p w14:paraId="0E1366EC" w14:textId="70C29B56" w:rsidR="00D549A8" w:rsidRDefault="00D549A8" w:rsidP="00D549A8">
      <w:pPr>
        <w:pStyle w:val="Subsubsubtitulo"/>
      </w:pPr>
      <w:r>
        <w:t>G.711.1</w:t>
      </w:r>
    </w:p>
    <w:p w14:paraId="74CE2567" w14:textId="4E99F32F" w:rsidR="00D549A8" w:rsidRDefault="009C0266" w:rsidP="00D549A8">
      <w:pPr>
        <w:pStyle w:val="Parrafos"/>
      </w:pPr>
      <w:r>
        <w:t>El códec G.711.1 es una extensión a banda amplia del códec original G.711</w:t>
      </w:r>
      <w:r w:rsidR="00AE7447">
        <w:t>.</w:t>
      </w:r>
      <w:r w:rsidR="007C15DE">
        <w:t xml:space="preserve"> En su modo “banda amplia” codifica señales de hasta 7kHz y está optimizado para VoIP. Una característica interesante de este códec es su compatibilidad hacia atrás. Por lo que toma muestras a 16kHz en su modo amplio y a 8kHz en su modo de compatibilidad. Las tramas son de 5ms por lo que la perdida de paquetes no afecta en gran medida a la reconstrucción de la señal. En la siguiente [] se puede apreciar los modos de operación de este códec.</w:t>
      </w:r>
    </w:p>
    <w:p w14:paraId="031335BC" w14:textId="42B4CFCE" w:rsidR="00AA4859" w:rsidRDefault="00AA4859" w:rsidP="00D549A8">
      <w:pPr>
        <w:pStyle w:val="Parrafos"/>
      </w:pPr>
      <w:r w:rsidRPr="00AA4859">
        <w:rPr>
          <w:noProof/>
          <w:lang w:eastAsia="es-VE"/>
        </w:rPr>
        <w:lastRenderedPageBreak/>
        <w:drawing>
          <wp:inline distT="0" distB="0" distL="0" distR="0" wp14:anchorId="5EC76763" wp14:editId="383B8A2A">
            <wp:extent cx="5612130" cy="4209098"/>
            <wp:effectExtent l="0" t="0" r="7620" b="1270"/>
            <wp:docPr id="9" name="Imagen 9" descr="C:\Users\Administrator\Desktop\semhub\images\g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g71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4F1B9B3E" w14:textId="33140A1D" w:rsidR="00AA4859" w:rsidRDefault="00AA4859" w:rsidP="00AA4859">
      <w:pPr>
        <w:pStyle w:val="Descripcin"/>
        <w:jc w:val="center"/>
      </w:pPr>
      <w:r>
        <w:t xml:space="preserve">Figura </w:t>
      </w:r>
      <w:fldSimple w:instr=" STYLEREF 1 \s ">
        <w:r>
          <w:rPr>
            <w:noProof/>
          </w:rPr>
          <w:t>3</w:t>
        </w:r>
      </w:fldSimple>
      <w:r>
        <w:t>.</w:t>
      </w:r>
      <w:fldSimple w:instr=" SEQ Figura \* ARABIC \s 1 ">
        <w:r>
          <w:rPr>
            <w:noProof/>
          </w:rPr>
          <w:t>9</w:t>
        </w:r>
      </w:fldSimple>
      <w:r>
        <w:t>: Modos de operación del G.711.1</w:t>
      </w:r>
      <w:r>
        <w:rPr>
          <w:rStyle w:val="Refdenotaalpie"/>
        </w:rPr>
        <w:footnoteReference w:id="2"/>
      </w:r>
    </w:p>
    <w:p w14:paraId="7E2D144C" w14:textId="77777777" w:rsidR="007C15DE" w:rsidRDefault="007C15DE" w:rsidP="00D549A8">
      <w:pPr>
        <w:pStyle w:val="Parrafos"/>
      </w:pPr>
    </w:p>
    <w:p w14:paraId="3DBB2A65" w14:textId="4F3F9FB8" w:rsidR="00D549A8" w:rsidRPr="00D549A8" w:rsidRDefault="00D549A8" w:rsidP="00D549A8">
      <w:pPr>
        <w:pStyle w:val="Subsubsubtitulo"/>
      </w:pPr>
      <w:r>
        <w:t>G.722</w:t>
      </w:r>
    </w:p>
    <w:p w14:paraId="77132328" w14:textId="6F24A0DE" w:rsidR="00D549A8" w:rsidRDefault="00D549A8" w:rsidP="00D549A8">
      <w:pPr>
        <w:pStyle w:val="Parrafos"/>
      </w:pPr>
      <w:bookmarkStart w:id="29" w:name="_GoBack"/>
      <w:bookmarkEnd w:id="29"/>
    </w:p>
    <w:p w14:paraId="6B3C5976" w14:textId="65BC19AA" w:rsidR="00D549A8" w:rsidRDefault="00D549A8" w:rsidP="00D549A8">
      <w:pPr>
        <w:pStyle w:val="Subsubsubtitulo"/>
      </w:pPr>
      <w:r>
        <w:t>G.723.1</w:t>
      </w:r>
    </w:p>
    <w:p w14:paraId="7C31861D" w14:textId="2B6242CB" w:rsidR="00D549A8" w:rsidRDefault="00D549A8" w:rsidP="00D549A8">
      <w:pPr>
        <w:pStyle w:val="Parrafos"/>
      </w:pPr>
    </w:p>
    <w:p w14:paraId="73A93CE3" w14:textId="102D1C06" w:rsidR="00D549A8" w:rsidRPr="00D549A8" w:rsidRDefault="00D549A8" w:rsidP="00D549A8">
      <w:pPr>
        <w:pStyle w:val="Subsubsubtitulo"/>
      </w:pPr>
      <w:r>
        <w:t>G.729</w:t>
      </w:r>
    </w:p>
    <w:p w14:paraId="4B1A1738" w14:textId="6606FBEA" w:rsidR="00D549A8" w:rsidRDefault="00D549A8" w:rsidP="00D549A8">
      <w:pPr>
        <w:pStyle w:val="Parrafos"/>
      </w:pPr>
    </w:p>
    <w:p w14:paraId="34FB31E6" w14:textId="49341A91" w:rsidR="00D549A8" w:rsidRDefault="00D549A8" w:rsidP="00D549A8">
      <w:pPr>
        <w:pStyle w:val="Subsubsubtitulo"/>
      </w:pPr>
      <w:r>
        <w:t>G.729.1</w:t>
      </w:r>
    </w:p>
    <w:p w14:paraId="6EEBF880" w14:textId="551F2C93" w:rsidR="00D549A8" w:rsidRDefault="00D549A8" w:rsidP="00D549A8">
      <w:pPr>
        <w:pStyle w:val="Parrafos"/>
      </w:pPr>
    </w:p>
    <w:p w14:paraId="27FDEB08" w14:textId="31C92044" w:rsidR="00D549A8" w:rsidRDefault="00D549A8" w:rsidP="00D549A8">
      <w:pPr>
        <w:pStyle w:val="Subsubsubtitulo"/>
      </w:pPr>
      <w:r>
        <w:t>RTAudio</w:t>
      </w:r>
    </w:p>
    <w:p w14:paraId="0BE7950B" w14:textId="5198140E" w:rsidR="00D549A8" w:rsidRDefault="00D549A8" w:rsidP="00D549A8">
      <w:pPr>
        <w:pStyle w:val="Parrafos"/>
      </w:pPr>
    </w:p>
    <w:p w14:paraId="52462CF5" w14:textId="6B59655A" w:rsidR="00D549A8" w:rsidRPr="00D549A8" w:rsidRDefault="00D549A8" w:rsidP="00D549A8">
      <w:pPr>
        <w:pStyle w:val="Subsubsubtitulo"/>
      </w:pPr>
      <w:r>
        <w:lastRenderedPageBreak/>
        <w:t>SILK</w:t>
      </w:r>
    </w:p>
    <w:p w14:paraId="1BDAB9B1" w14:textId="77777777" w:rsidR="007143FB" w:rsidRPr="006379C8" w:rsidRDefault="007143FB" w:rsidP="001B4BAE">
      <w:pPr>
        <w:pStyle w:val="Parrafos"/>
        <w:ind w:firstLine="0"/>
        <w:rPr>
          <w:rFonts w:cs="Arial"/>
        </w:rPr>
      </w:pPr>
    </w:p>
    <w:p w14:paraId="31126FE7" w14:textId="77777777" w:rsidR="00304AB6" w:rsidRPr="006379C8" w:rsidRDefault="00304AB6" w:rsidP="00304AB6">
      <w:pPr>
        <w:pStyle w:val="Subtitulos"/>
        <w:numPr>
          <w:ilvl w:val="1"/>
          <w:numId w:val="2"/>
        </w:numPr>
        <w:rPr>
          <w:rFonts w:cs="Arial"/>
        </w:rPr>
      </w:pPr>
      <w:bookmarkStart w:id="30" w:name="_Toc466286804"/>
      <w:r w:rsidRPr="006379C8">
        <w:rPr>
          <w:rFonts w:cs="Arial"/>
        </w:rPr>
        <w:t xml:space="preserve">Protocolos de </w:t>
      </w:r>
      <w:commentRangeStart w:id="31"/>
      <w:r w:rsidRPr="006379C8">
        <w:rPr>
          <w:rFonts w:cs="Arial"/>
        </w:rPr>
        <w:t>Señalización</w:t>
      </w:r>
      <w:commentRangeEnd w:id="31"/>
      <w:r w:rsidR="007143FB" w:rsidRPr="006379C8">
        <w:rPr>
          <w:rStyle w:val="Refdecomentario"/>
          <w:rFonts w:eastAsia="Calibri" w:cs="Arial"/>
        </w:rPr>
        <w:commentReference w:id="31"/>
      </w:r>
      <w:bookmarkEnd w:id="30"/>
    </w:p>
    <w:p w14:paraId="2B5BB807" w14:textId="77777777" w:rsidR="007143FB" w:rsidRPr="006379C8" w:rsidRDefault="007143FB" w:rsidP="00C018E4">
      <w:pPr>
        <w:pStyle w:val="Parrafos"/>
        <w:rPr>
          <w:rFonts w:cs="Arial"/>
        </w:rPr>
      </w:pPr>
    </w:p>
    <w:p w14:paraId="78AFA67A" w14:textId="77777777" w:rsidR="007143FB" w:rsidRPr="006379C8" w:rsidRDefault="007143FB" w:rsidP="00C018E4">
      <w:pPr>
        <w:pStyle w:val="Parrafos"/>
        <w:rPr>
          <w:rFonts w:cs="Arial"/>
        </w:rPr>
      </w:pPr>
    </w:p>
    <w:p w14:paraId="05929088" w14:textId="77777777" w:rsidR="00304AB6" w:rsidRPr="006379C8" w:rsidRDefault="00304AB6" w:rsidP="00304AB6">
      <w:pPr>
        <w:pStyle w:val="Subsubtitulo"/>
        <w:rPr>
          <w:rFonts w:cs="Arial"/>
        </w:rPr>
      </w:pPr>
      <w:bookmarkStart w:id="32" w:name="_Toc466286805"/>
      <w:r w:rsidRPr="006379C8">
        <w:rPr>
          <w:rFonts w:cs="Arial"/>
        </w:rPr>
        <w:t>H.323</w:t>
      </w:r>
      <w:bookmarkEnd w:id="32"/>
    </w:p>
    <w:p w14:paraId="34901658" w14:textId="1CB6A59C" w:rsidR="00625A52" w:rsidRPr="006379C8" w:rsidRDefault="00625A52" w:rsidP="00C018E4">
      <w:pPr>
        <w:pStyle w:val="Parrafos"/>
        <w:rPr>
          <w:rFonts w:cs="Arial"/>
        </w:rPr>
      </w:pPr>
    </w:p>
    <w:p w14:paraId="25FC05C0" w14:textId="77777777" w:rsidR="002418D9" w:rsidRPr="006379C8" w:rsidRDefault="002418D9" w:rsidP="00C018E4">
      <w:pPr>
        <w:pStyle w:val="Parrafos"/>
        <w:rPr>
          <w:rFonts w:cs="Arial"/>
        </w:rPr>
      </w:pPr>
    </w:p>
    <w:p w14:paraId="16B5FBE6" w14:textId="77777777" w:rsidR="00304AB6" w:rsidRPr="006379C8" w:rsidRDefault="00304AB6" w:rsidP="00304AB6">
      <w:pPr>
        <w:pStyle w:val="Subsubtitulo"/>
        <w:rPr>
          <w:rFonts w:cs="Arial"/>
        </w:rPr>
      </w:pPr>
      <w:bookmarkStart w:id="33" w:name="_Toc466286806"/>
      <w:r w:rsidRPr="006379C8">
        <w:rPr>
          <w:rFonts w:cs="Arial"/>
        </w:rPr>
        <w:t>SIP</w:t>
      </w:r>
      <w:bookmarkEnd w:id="33"/>
    </w:p>
    <w:p w14:paraId="5E8D566F" w14:textId="77777777" w:rsidR="00625A52" w:rsidRPr="006379C8" w:rsidRDefault="00625A52" w:rsidP="00C018E4">
      <w:pPr>
        <w:pStyle w:val="Parrafos"/>
        <w:rPr>
          <w:rFonts w:cs="Arial"/>
        </w:rPr>
      </w:pPr>
    </w:p>
    <w:p w14:paraId="6F39BCC8" w14:textId="77777777" w:rsidR="00625A52" w:rsidRPr="006379C8" w:rsidRDefault="00625A52" w:rsidP="00C018E4">
      <w:pPr>
        <w:pStyle w:val="Parrafos"/>
        <w:rPr>
          <w:rFonts w:cs="Arial"/>
        </w:rPr>
      </w:pPr>
    </w:p>
    <w:p w14:paraId="150C4A68" w14:textId="77777777" w:rsidR="00304AB6" w:rsidRPr="006379C8" w:rsidRDefault="00304AB6" w:rsidP="00304AB6">
      <w:pPr>
        <w:pStyle w:val="Subsubtitulo"/>
        <w:rPr>
          <w:rFonts w:cs="Arial"/>
        </w:rPr>
      </w:pPr>
      <w:bookmarkStart w:id="34" w:name="_Toc466286807"/>
      <w:r w:rsidRPr="006379C8">
        <w:rPr>
          <w:rFonts w:cs="Arial"/>
        </w:rPr>
        <w:t>IAX</w:t>
      </w:r>
      <w:bookmarkEnd w:id="34"/>
    </w:p>
    <w:p w14:paraId="138F341A" w14:textId="77777777" w:rsidR="00625A52" w:rsidRPr="006379C8" w:rsidRDefault="00625A52" w:rsidP="00C018E4">
      <w:pPr>
        <w:pStyle w:val="Parrafos"/>
        <w:rPr>
          <w:rFonts w:cs="Arial"/>
        </w:rPr>
      </w:pPr>
    </w:p>
    <w:p w14:paraId="77CE8563" w14:textId="77777777" w:rsidR="00625A52" w:rsidRPr="006379C8" w:rsidRDefault="00625A52" w:rsidP="00C018E4">
      <w:pPr>
        <w:pStyle w:val="Parrafos"/>
        <w:rPr>
          <w:rFonts w:cs="Arial"/>
        </w:rPr>
      </w:pPr>
    </w:p>
    <w:p w14:paraId="48E00CCB" w14:textId="77777777" w:rsidR="00625A52" w:rsidRPr="006379C8" w:rsidRDefault="00625A52" w:rsidP="00304AB6">
      <w:pPr>
        <w:pStyle w:val="Subsubtitulo"/>
        <w:rPr>
          <w:rFonts w:cs="Arial"/>
        </w:rPr>
      </w:pPr>
      <w:bookmarkStart w:id="35" w:name="_Toc466286808"/>
      <w:r w:rsidRPr="006379C8">
        <w:rPr>
          <w:rFonts w:cs="Arial"/>
        </w:rPr>
        <w:t>Otros</w:t>
      </w:r>
      <w:bookmarkEnd w:id="35"/>
    </w:p>
    <w:p w14:paraId="56579BE4" w14:textId="77777777" w:rsidR="00625A52" w:rsidRPr="006379C8" w:rsidRDefault="00625A52" w:rsidP="00625A52">
      <w:pPr>
        <w:pStyle w:val="Subsubtitulo"/>
        <w:numPr>
          <w:ilvl w:val="3"/>
          <w:numId w:val="2"/>
        </w:numPr>
        <w:rPr>
          <w:rFonts w:cs="Arial"/>
        </w:rPr>
      </w:pPr>
      <w:bookmarkStart w:id="36" w:name="_Toc466286809"/>
      <w:r w:rsidRPr="006379C8">
        <w:rPr>
          <w:rFonts w:cs="Arial"/>
        </w:rPr>
        <w:t>MGCP</w:t>
      </w:r>
      <w:bookmarkEnd w:id="36"/>
    </w:p>
    <w:p w14:paraId="7A0452FD" w14:textId="77777777" w:rsidR="00625A52" w:rsidRPr="006379C8" w:rsidRDefault="00625A52" w:rsidP="00625A52">
      <w:pPr>
        <w:pStyle w:val="Subsubtitulo"/>
        <w:numPr>
          <w:ilvl w:val="3"/>
          <w:numId w:val="2"/>
        </w:numPr>
        <w:rPr>
          <w:rFonts w:cs="Arial"/>
        </w:rPr>
      </w:pPr>
      <w:bookmarkStart w:id="37" w:name="_Toc466286810"/>
      <w:r w:rsidRPr="006379C8">
        <w:rPr>
          <w:rFonts w:cs="Arial"/>
        </w:rPr>
        <w:t>SCCP</w:t>
      </w:r>
      <w:bookmarkEnd w:id="37"/>
    </w:p>
    <w:p w14:paraId="12F0B9F6" w14:textId="77777777" w:rsidR="00625A52" w:rsidRPr="006379C8" w:rsidRDefault="00625A52" w:rsidP="00625A52">
      <w:pPr>
        <w:pStyle w:val="Subsubtitulo"/>
        <w:numPr>
          <w:ilvl w:val="3"/>
          <w:numId w:val="2"/>
        </w:numPr>
        <w:rPr>
          <w:rFonts w:cs="Arial"/>
        </w:rPr>
      </w:pPr>
      <w:bookmarkStart w:id="38" w:name="_Toc466286811"/>
      <w:r w:rsidRPr="006379C8">
        <w:rPr>
          <w:rFonts w:cs="Arial"/>
        </w:rPr>
        <w:t>MiNet</w:t>
      </w:r>
      <w:bookmarkEnd w:id="38"/>
    </w:p>
    <w:p w14:paraId="381AC432" w14:textId="77777777" w:rsidR="00625A52" w:rsidRPr="006379C8" w:rsidRDefault="00625A52" w:rsidP="00625A52">
      <w:pPr>
        <w:pStyle w:val="Subsubtitulo"/>
        <w:numPr>
          <w:ilvl w:val="3"/>
          <w:numId w:val="2"/>
        </w:numPr>
        <w:rPr>
          <w:rFonts w:cs="Arial"/>
        </w:rPr>
      </w:pPr>
      <w:bookmarkStart w:id="39" w:name="_Toc466286812"/>
      <w:r w:rsidRPr="006379C8">
        <w:rPr>
          <w:rFonts w:cs="Arial"/>
        </w:rPr>
        <w:t>CorNet-IP</w:t>
      </w:r>
      <w:bookmarkEnd w:id="39"/>
    </w:p>
    <w:p w14:paraId="75E583FC" w14:textId="77777777" w:rsidR="00625A52" w:rsidRPr="006379C8" w:rsidRDefault="00625A52" w:rsidP="00625A52">
      <w:pPr>
        <w:pStyle w:val="Subsubtitulo"/>
        <w:numPr>
          <w:ilvl w:val="3"/>
          <w:numId w:val="2"/>
        </w:numPr>
        <w:rPr>
          <w:rFonts w:cs="Arial"/>
        </w:rPr>
      </w:pPr>
      <w:bookmarkStart w:id="40" w:name="_Toc466286813"/>
      <w:r w:rsidRPr="006379C8">
        <w:rPr>
          <w:rFonts w:cs="Arial"/>
        </w:rPr>
        <w:t>Skype</w:t>
      </w:r>
      <w:bookmarkEnd w:id="40"/>
    </w:p>
    <w:p w14:paraId="010541E1" w14:textId="77777777" w:rsidR="00625A52" w:rsidRPr="006379C8" w:rsidRDefault="00625A52" w:rsidP="00625A52">
      <w:pPr>
        <w:pStyle w:val="Subsubtitulo"/>
        <w:numPr>
          <w:ilvl w:val="3"/>
          <w:numId w:val="2"/>
        </w:numPr>
        <w:rPr>
          <w:rFonts w:cs="Arial"/>
        </w:rPr>
      </w:pPr>
      <w:bookmarkStart w:id="41" w:name="_Toc466286814"/>
      <w:r w:rsidRPr="006379C8">
        <w:rPr>
          <w:rFonts w:cs="Arial"/>
        </w:rPr>
        <w:t>Jingle</w:t>
      </w:r>
      <w:bookmarkEnd w:id="41"/>
    </w:p>
    <w:p w14:paraId="41BCF46F" w14:textId="77777777" w:rsidR="00625A52" w:rsidRPr="006379C8" w:rsidRDefault="00625A52" w:rsidP="00625A52">
      <w:pPr>
        <w:pStyle w:val="Subsubtitulo"/>
        <w:numPr>
          <w:ilvl w:val="3"/>
          <w:numId w:val="2"/>
        </w:numPr>
        <w:rPr>
          <w:rFonts w:cs="Arial"/>
        </w:rPr>
      </w:pPr>
      <w:bookmarkStart w:id="42" w:name="_Toc466286815"/>
      <w:r w:rsidRPr="006379C8">
        <w:rPr>
          <w:rFonts w:cs="Arial"/>
        </w:rPr>
        <w:t>weSIP</w:t>
      </w:r>
      <w:bookmarkEnd w:id="42"/>
    </w:p>
    <w:p w14:paraId="08FA19CD" w14:textId="77777777" w:rsidR="00625A52" w:rsidRPr="006379C8" w:rsidRDefault="00625A52" w:rsidP="00625A52">
      <w:pPr>
        <w:pStyle w:val="Subsubtitulo"/>
        <w:numPr>
          <w:ilvl w:val="3"/>
          <w:numId w:val="2"/>
        </w:numPr>
        <w:rPr>
          <w:rFonts w:cs="Arial"/>
        </w:rPr>
      </w:pPr>
      <w:bookmarkStart w:id="43" w:name="_Toc466286816"/>
      <w:r w:rsidRPr="006379C8">
        <w:rPr>
          <w:rFonts w:cs="Arial"/>
        </w:rPr>
        <w:t>Skinny</w:t>
      </w:r>
      <w:bookmarkEnd w:id="43"/>
    </w:p>
    <w:p w14:paraId="7DBC7362" w14:textId="77777777" w:rsidR="00625A52" w:rsidRPr="006379C8" w:rsidRDefault="00625A52" w:rsidP="00C018E4">
      <w:pPr>
        <w:pStyle w:val="Parrafos"/>
        <w:rPr>
          <w:rFonts w:cs="Arial"/>
        </w:rPr>
      </w:pPr>
    </w:p>
    <w:p w14:paraId="41A3735B" w14:textId="77777777" w:rsidR="00304AB6" w:rsidRPr="006379C8" w:rsidRDefault="00304AB6" w:rsidP="00304AB6">
      <w:pPr>
        <w:pStyle w:val="Subtitulos"/>
        <w:numPr>
          <w:ilvl w:val="1"/>
          <w:numId w:val="2"/>
        </w:numPr>
        <w:rPr>
          <w:rFonts w:cs="Arial"/>
        </w:rPr>
      </w:pPr>
      <w:bookmarkStart w:id="44" w:name="_Toc466286817"/>
      <w:r w:rsidRPr="006379C8">
        <w:rPr>
          <w:rFonts w:cs="Arial"/>
        </w:rPr>
        <w:lastRenderedPageBreak/>
        <w:t>Soluciones de VoIP</w:t>
      </w:r>
      <w:bookmarkEnd w:id="44"/>
    </w:p>
    <w:p w14:paraId="368D5488" w14:textId="77777777" w:rsidR="00304AB6" w:rsidRPr="006379C8" w:rsidRDefault="00304AB6" w:rsidP="00304AB6">
      <w:pPr>
        <w:pStyle w:val="Subsubtitulo"/>
        <w:rPr>
          <w:rFonts w:cs="Arial"/>
        </w:rPr>
      </w:pPr>
      <w:bookmarkStart w:id="45" w:name="_Toc466286818"/>
      <w:r w:rsidRPr="006379C8">
        <w:rPr>
          <w:rFonts w:cs="Arial"/>
        </w:rPr>
        <w:t>Asterisk</w:t>
      </w:r>
      <w:bookmarkEnd w:id="45"/>
    </w:p>
    <w:p w14:paraId="66F0C384" w14:textId="77777777" w:rsidR="00304AB6" w:rsidRPr="006379C8" w:rsidRDefault="00304AB6" w:rsidP="00304AB6">
      <w:pPr>
        <w:pStyle w:val="Subsubtitulo"/>
        <w:rPr>
          <w:rFonts w:cs="Arial"/>
        </w:rPr>
      </w:pPr>
      <w:bookmarkStart w:id="46" w:name="_Toc466286819"/>
      <w:r w:rsidRPr="006379C8">
        <w:rPr>
          <w:rFonts w:cs="Arial"/>
        </w:rPr>
        <w:t>FreeSwitch</w:t>
      </w:r>
      <w:bookmarkEnd w:id="46"/>
    </w:p>
    <w:p w14:paraId="3D897E30" w14:textId="77777777" w:rsidR="00304AB6" w:rsidRPr="006379C8" w:rsidRDefault="00304AB6" w:rsidP="00304AB6">
      <w:pPr>
        <w:pStyle w:val="Subsubtitulo"/>
        <w:rPr>
          <w:rFonts w:cs="Arial"/>
        </w:rPr>
      </w:pPr>
      <w:bookmarkStart w:id="47" w:name="_Toc466286820"/>
      <w:r w:rsidRPr="006379C8">
        <w:rPr>
          <w:rFonts w:cs="Arial"/>
        </w:rPr>
        <w:t>3CX</w:t>
      </w:r>
      <w:bookmarkEnd w:id="47"/>
    </w:p>
    <w:p w14:paraId="5EBACC1B" w14:textId="77777777" w:rsidR="00304AB6" w:rsidRPr="006379C8" w:rsidRDefault="00304AB6" w:rsidP="00304AB6">
      <w:pPr>
        <w:pStyle w:val="Subsubtitulo"/>
        <w:rPr>
          <w:rFonts w:cs="Arial"/>
        </w:rPr>
      </w:pPr>
      <w:bookmarkStart w:id="48" w:name="_Toc466286821"/>
      <w:r w:rsidRPr="006379C8">
        <w:rPr>
          <w:rFonts w:cs="Arial"/>
        </w:rPr>
        <w:t>Cisco Unified Communications  Manager</w:t>
      </w:r>
      <w:bookmarkEnd w:id="48"/>
    </w:p>
    <w:p w14:paraId="3F350B63" w14:textId="77777777" w:rsidR="00304AB6" w:rsidRPr="006379C8" w:rsidRDefault="00304AB6" w:rsidP="00304AB6">
      <w:pPr>
        <w:pStyle w:val="Subsubtitulo"/>
        <w:rPr>
          <w:rFonts w:cs="Arial"/>
        </w:rPr>
      </w:pPr>
      <w:bookmarkStart w:id="49" w:name="_Toc466286822"/>
      <w:r w:rsidRPr="006379C8">
        <w:rPr>
          <w:rFonts w:cs="Arial"/>
        </w:rPr>
        <w:t>Elastix</w:t>
      </w:r>
      <w:bookmarkEnd w:id="49"/>
    </w:p>
    <w:p w14:paraId="7102BE29" w14:textId="77777777" w:rsidR="00E736B4" w:rsidRPr="006379C8" w:rsidRDefault="00304AB6" w:rsidP="00E736B4">
      <w:pPr>
        <w:pStyle w:val="Titulos"/>
        <w:numPr>
          <w:ilvl w:val="0"/>
          <w:numId w:val="2"/>
        </w:numPr>
        <w:rPr>
          <w:rFonts w:cs="Arial"/>
        </w:rPr>
      </w:pPr>
      <w:bookmarkStart w:id="50" w:name="_Toc466286823"/>
      <w:r w:rsidRPr="006379C8">
        <w:rPr>
          <w:rFonts w:cs="Arial"/>
        </w:rPr>
        <w:t>Alta Disponibilidad</w:t>
      </w:r>
      <w:bookmarkEnd w:id="50"/>
    </w:p>
    <w:p w14:paraId="11462C00" w14:textId="77777777" w:rsidR="006720A8" w:rsidRPr="006379C8" w:rsidRDefault="006720A8" w:rsidP="006720A8">
      <w:pPr>
        <w:pStyle w:val="Subtitulos"/>
        <w:numPr>
          <w:ilvl w:val="1"/>
          <w:numId w:val="2"/>
        </w:numPr>
        <w:rPr>
          <w:rFonts w:cs="Arial"/>
        </w:rPr>
      </w:pPr>
      <w:bookmarkStart w:id="51" w:name="_Toc466286824"/>
      <w:r w:rsidRPr="006379C8">
        <w:rPr>
          <w:rFonts w:cs="Arial"/>
        </w:rPr>
        <w:t>Administradores de Cluster</w:t>
      </w:r>
      <w:bookmarkEnd w:id="51"/>
    </w:p>
    <w:p w14:paraId="4C12AE47" w14:textId="77777777" w:rsidR="006720A8" w:rsidRPr="006379C8" w:rsidRDefault="006720A8" w:rsidP="006720A8">
      <w:pPr>
        <w:pStyle w:val="Subsubtitulo"/>
        <w:rPr>
          <w:rFonts w:cs="Arial"/>
        </w:rPr>
      </w:pPr>
      <w:bookmarkStart w:id="52" w:name="_Toc466286825"/>
      <w:r w:rsidRPr="006379C8">
        <w:rPr>
          <w:rFonts w:cs="Arial"/>
        </w:rPr>
        <w:t>HeartBeat</w:t>
      </w:r>
      <w:bookmarkEnd w:id="52"/>
    </w:p>
    <w:p w14:paraId="03B4AF11" w14:textId="77777777" w:rsidR="006720A8" w:rsidRPr="006379C8" w:rsidRDefault="006720A8" w:rsidP="006720A8">
      <w:pPr>
        <w:pStyle w:val="Subsubtitulo"/>
        <w:rPr>
          <w:rFonts w:cs="Arial"/>
        </w:rPr>
      </w:pPr>
      <w:bookmarkStart w:id="53" w:name="_Toc466286826"/>
      <w:r w:rsidRPr="006379C8">
        <w:rPr>
          <w:rFonts w:cs="Arial"/>
        </w:rPr>
        <w:t>Corosync</w:t>
      </w:r>
      <w:bookmarkEnd w:id="53"/>
    </w:p>
    <w:p w14:paraId="45ACC76A" w14:textId="77777777" w:rsidR="006720A8" w:rsidRPr="006379C8" w:rsidRDefault="006720A8" w:rsidP="006720A8">
      <w:pPr>
        <w:pStyle w:val="Subtitulos"/>
        <w:numPr>
          <w:ilvl w:val="1"/>
          <w:numId w:val="2"/>
        </w:numPr>
        <w:rPr>
          <w:rFonts w:cs="Arial"/>
        </w:rPr>
      </w:pPr>
      <w:bookmarkStart w:id="54" w:name="_Toc466286827"/>
      <w:r w:rsidRPr="006379C8">
        <w:rPr>
          <w:rFonts w:cs="Arial"/>
        </w:rPr>
        <w:t>Administrador de Recursos de Clusters</w:t>
      </w:r>
      <w:bookmarkEnd w:id="54"/>
    </w:p>
    <w:p w14:paraId="106AF5BE" w14:textId="77777777" w:rsidR="006720A8" w:rsidRPr="006379C8" w:rsidRDefault="006720A8" w:rsidP="006720A8">
      <w:pPr>
        <w:pStyle w:val="Subsubtitulo"/>
        <w:rPr>
          <w:rFonts w:cs="Arial"/>
        </w:rPr>
      </w:pPr>
      <w:bookmarkStart w:id="55" w:name="_Toc466286828"/>
      <w:r w:rsidRPr="006379C8">
        <w:rPr>
          <w:rFonts w:cs="Arial"/>
        </w:rPr>
        <w:t>PaceMaker</w:t>
      </w:r>
      <w:bookmarkEnd w:id="55"/>
    </w:p>
    <w:p w14:paraId="72623165" w14:textId="77777777" w:rsidR="006720A8" w:rsidRPr="006379C8" w:rsidRDefault="006720A8" w:rsidP="006720A8">
      <w:pPr>
        <w:pStyle w:val="Subsubtitulo"/>
        <w:rPr>
          <w:rFonts w:cs="Arial"/>
        </w:rPr>
      </w:pPr>
      <w:bookmarkStart w:id="56" w:name="_Toc466286829"/>
      <w:r w:rsidRPr="006379C8">
        <w:rPr>
          <w:rFonts w:cs="Arial"/>
        </w:rPr>
        <w:t>DRBD</w:t>
      </w:r>
      <w:bookmarkEnd w:id="56"/>
    </w:p>
    <w:p w14:paraId="3C0DD273" w14:textId="77777777" w:rsidR="006720A8" w:rsidRPr="006379C8" w:rsidRDefault="006720A8" w:rsidP="006720A8">
      <w:pPr>
        <w:pStyle w:val="Titulos"/>
        <w:numPr>
          <w:ilvl w:val="0"/>
          <w:numId w:val="2"/>
        </w:numPr>
        <w:rPr>
          <w:rFonts w:cs="Arial"/>
        </w:rPr>
      </w:pPr>
      <w:bookmarkStart w:id="57" w:name="_Toc466286830"/>
      <w:r w:rsidRPr="006379C8">
        <w:rPr>
          <w:rFonts w:cs="Arial"/>
        </w:rPr>
        <w:t>Herramientas de Evaluación de Desempeño para VoIP</w:t>
      </w:r>
      <w:bookmarkEnd w:id="57"/>
    </w:p>
    <w:p w14:paraId="794F48D6" w14:textId="77777777" w:rsidR="006720A8" w:rsidRPr="006379C8" w:rsidRDefault="006720A8" w:rsidP="006720A8">
      <w:pPr>
        <w:pStyle w:val="Subtitulos"/>
        <w:numPr>
          <w:ilvl w:val="1"/>
          <w:numId w:val="2"/>
        </w:numPr>
        <w:rPr>
          <w:rFonts w:cs="Arial"/>
        </w:rPr>
      </w:pPr>
      <w:bookmarkStart w:id="58" w:name="_Toc466286831"/>
      <w:r w:rsidRPr="006379C8">
        <w:rPr>
          <w:rFonts w:cs="Arial"/>
        </w:rPr>
        <w:t>SIPp</w:t>
      </w:r>
      <w:bookmarkEnd w:id="58"/>
    </w:p>
    <w:p w14:paraId="71AA2962" w14:textId="77777777" w:rsidR="006720A8" w:rsidRPr="006379C8" w:rsidRDefault="006720A8" w:rsidP="006720A8">
      <w:pPr>
        <w:pStyle w:val="Subtitulos"/>
        <w:numPr>
          <w:ilvl w:val="1"/>
          <w:numId w:val="2"/>
        </w:numPr>
        <w:rPr>
          <w:rFonts w:cs="Arial"/>
        </w:rPr>
      </w:pPr>
      <w:bookmarkStart w:id="59" w:name="_Toc466286832"/>
      <w:r w:rsidRPr="006379C8">
        <w:rPr>
          <w:rFonts w:cs="Arial"/>
        </w:rPr>
        <w:t>StarTrinity</w:t>
      </w:r>
      <w:bookmarkEnd w:id="59"/>
    </w:p>
    <w:p w14:paraId="28028752" w14:textId="77777777" w:rsidR="006720A8" w:rsidRPr="006379C8" w:rsidRDefault="006720A8" w:rsidP="006720A8">
      <w:pPr>
        <w:pStyle w:val="Subtitulos"/>
        <w:numPr>
          <w:ilvl w:val="1"/>
          <w:numId w:val="2"/>
        </w:numPr>
        <w:rPr>
          <w:rFonts w:cs="Arial"/>
        </w:rPr>
      </w:pPr>
      <w:bookmarkStart w:id="60" w:name="_Toc466286833"/>
      <w:r w:rsidRPr="006379C8">
        <w:rPr>
          <w:rFonts w:cs="Arial"/>
        </w:rPr>
        <w:t>miTester for SIP</w:t>
      </w:r>
      <w:bookmarkEnd w:id="60"/>
    </w:p>
    <w:p w14:paraId="040E0BDE" w14:textId="77777777" w:rsidR="006720A8" w:rsidRPr="006379C8" w:rsidRDefault="006720A8" w:rsidP="006720A8">
      <w:pPr>
        <w:pStyle w:val="Subtitulos"/>
        <w:numPr>
          <w:ilvl w:val="1"/>
          <w:numId w:val="2"/>
        </w:numPr>
        <w:rPr>
          <w:rFonts w:cs="Arial"/>
        </w:rPr>
      </w:pPr>
      <w:bookmarkStart w:id="61" w:name="_Toc466286834"/>
      <w:r w:rsidRPr="006379C8">
        <w:rPr>
          <w:rFonts w:cs="Arial"/>
        </w:rPr>
        <w:t>Sipxpose</w:t>
      </w:r>
      <w:bookmarkEnd w:id="61"/>
    </w:p>
    <w:p w14:paraId="29E9E42B" w14:textId="77777777" w:rsidR="006720A8" w:rsidRPr="006379C8" w:rsidRDefault="006720A8" w:rsidP="006720A8">
      <w:pPr>
        <w:pStyle w:val="Titulos"/>
        <w:numPr>
          <w:ilvl w:val="0"/>
          <w:numId w:val="2"/>
        </w:numPr>
        <w:rPr>
          <w:rFonts w:cs="Arial"/>
        </w:rPr>
      </w:pPr>
      <w:bookmarkStart w:id="62" w:name="_Toc466286835"/>
      <w:r w:rsidRPr="006379C8">
        <w:rPr>
          <w:rFonts w:cs="Arial"/>
        </w:rPr>
        <w:t>Trabajos Relacionados</w:t>
      </w:r>
      <w:bookmarkEnd w:id="62"/>
    </w:p>
    <w:p w14:paraId="0CE31905"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7F438EA8" w14:textId="77777777" w:rsidR="006720A8" w:rsidRPr="006379C8" w:rsidRDefault="006720A8" w:rsidP="006720A8">
      <w:pPr>
        <w:pStyle w:val="Titulos"/>
        <w:numPr>
          <w:ilvl w:val="0"/>
          <w:numId w:val="2"/>
        </w:numPr>
        <w:rPr>
          <w:rFonts w:cs="Arial"/>
        </w:rPr>
      </w:pPr>
      <w:bookmarkStart w:id="63" w:name="_Toc466286836"/>
      <w:r w:rsidRPr="006379C8">
        <w:rPr>
          <w:rFonts w:cs="Arial"/>
        </w:rPr>
        <w:lastRenderedPageBreak/>
        <w:t>Propuesta de Trabajo Especial de Grado</w:t>
      </w:r>
      <w:bookmarkEnd w:id="63"/>
    </w:p>
    <w:p w14:paraId="5DC4CBEC" w14:textId="77777777" w:rsidR="006720A8" w:rsidRPr="006379C8" w:rsidRDefault="006720A8" w:rsidP="006720A8">
      <w:pPr>
        <w:pStyle w:val="Subtitulos"/>
        <w:numPr>
          <w:ilvl w:val="1"/>
          <w:numId w:val="2"/>
        </w:numPr>
        <w:rPr>
          <w:rFonts w:cs="Arial"/>
        </w:rPr>
      </w:pPr>
      <w:bookmarkStart w:id="64" w:name="_Toc466286837"/>
      <w:r w:rsidRPr="006379C8">
        <w:rPr>
          <w:rFonts w:cs="Arial"/>
        </w:rPr>
        <w:t>Planteamiento del Problema</w:t>
      </w:r>
      <w:bookmarkEnd w:id="64"/>
    </w:p>
    <w:p w14:paraId="61D0178A" w14:textId="77777777" w:rsidR="006720A8" w:rsidRPr="006379C8" w:rsidRDefault="006720A8" w:rsidP="006720A8">
      <w:pPr>
        <w:pStyle w:val="Subtitulos"/>
        <w:numPr>
          <w:ilvl w:val="1"/>
          <w:numId w:val="2"/>
        </w:numPr>
        <w:rPr>
          <w:rFonts w:cs="Arial"/>
        </w:rPr>
      </w:pPr>
      <w:bookmarkStart w:id="65" w:name="_Toc466286838"/>
      <w:r w:rsidRPr="006379C8">
        <w:rPr>
          <w:rFonts w:cs="Arial"/>
        </w:rPr>
        <w:t>Justificación del Problema</w:t>
      </w:r>
      <w:bookmarkEnd w:id="65"/>
    </w:p>
    <w:p w14:paraId="0723FE2D" w14:textId="77777777" w:rsidR="006720A8" w:rsidRPr="006379C8" w:rsidRDefault="006720A8" w:rsidP="006720A8">
      <w:pPr>
        <w:pStyle w:val="Subtitulos"/>
        <w:numPr>
          <w:ilvl w:val="1"/>
          <w:numId w:val="2"/>
        </w:numPr>
        <w:rPr>
          <w:rFonts w:cs="Arial"/>
        </w:rPr>
      </w:pPr>
      <w:bookmarkStart w:id="66" w:name="_Toc466286839"/>
      <w:r w:rsidRPr="006379C8">
        <w:rPr>
          <w:rFonts w:cs="Arial"/>
        </w:rPr>
        <w:t>Objetivos</w:t>
      </w:r>
      <w:bookmarkEnd w:id="66"/>
    </w:p>
    <w:p w14:paraId="0ADAAD30" w14:textId="77777777" w:rsidR="006720A8" w:rsidRPr="006379C8" w:rsidRDefault="006720A8" w:rsidP="006720A8">
      <w:pPr>
        <w:pStyle w:val="Subsubtitulo"/>
        <w:rPr>
          <w:rFonts w:cs="Arial"/>
        </w:rPr>
      </w:pPr>
      <w:bookmarkStart w:id="67" w:name="_Toc466286840"/>
      <w:r w:rsidRPr="006379C8">
        <w:rPr>
          <w:rFonts w:cs="Arial"/>
        </w:rPr>
        <w:t>Objetivo general</w:t>
      </w:r>
      <w:bookmarkEnd w:id="67"/>
    </w:p>
    <w:p w14:paraId="0232BDB1" w14:textId="77777777" w:rsidR="006720A8" w:rsidRPr="006379C8" w:rsidRDefault="006720A8" w:rsidP="006720A8">
      <w:pPr>
        <w:pStyle w:val="Subsubtitulo"/>
        <w:rPr>
          <w:rFonts w:cs="Arial"/>
        </w:rPr>
      </w:pPr>
      <w:bookmarkStart w:id="68" w:name="_Toc466286841"/>
      <w:r w:rsidRPr="006379C8">
        <w:rPr>
          <w:rFonts w:cs="Arial"/>
        </w:rPr>
        <w:t>Objetivos Específicos</w:t>
      </w:r>
      <w:bookmarkEnd w:id="68"/>
      <w:r w:rsidRPr="006379C8">
        <w:rPr>
          <w:rFonts w:cs="Arial"/>
        </w:rPr>
        <w:t xml:space="preserve"> </w:t>
      </w:r>
    </w:p>
    <w:p w14:paraId="6FA3EC11" w14:textId="77777777" w:rsidR="006720A8" w:rsidRPr="006379C8" w:rsidRDefault="006720A8" w:rsidP="006720A8">
      <w:pPr>
        <w:pStyle w:val="Subtitulos"/>
        <w:numPr>
          <w:ilvl w:val="1"/>
          <w:numId w:val="2"/>
        </w:numPr>
        <w:rPr>
          <w:rFonts w:cs="Arial"/>
        </w:rPr>
      </w:pPr>
      <w:bookmarkStart w:id="69" w:name="_Toc466286842"/>
      <w:r w:rsidRPr="006379C8">
        <w:rPr>
          <w:rFonts w:cs="Arial"/>
        </w:rPr>
        <w:t>Metodología</w:t>
      </w:r>
      <w:bookmarkEnd w:id="69"/>
    </w:p>
    <w:p w14:paraId="7EA42DED" w14:textId="77777777" w:rsidR="006720A8" w:rsidRPr="006379C8" w:rsidRDefault="006720A8" w:rsidP="006720A8">
      <w:pPr>
        <w:pStyle w:val="Subsubtitulo"/>
        <w:rPr>
          <w:rFonts w:cs="Arial"/>
        </w:rPr>
      </w:pPr>
      <w:bookmarkStart w:id="70" w:name="_Toc466286843"/>
      <w:r w:rsidRPr="006379C8">
        <w:rPr>
          <w:rFonts w:cs="Arial"/>
        </w:rPr>
        <w:t>Estudio Teórico</w:t>
      </w:r>
      <w:bookmarkEnd w:id="70"/>
    </w:p>
    <w:p w14:paraId="7B82E7A3" w14:textId="77777777" w:rsidR="006720A8" w:rsidRPr="006379C8" w:rsidRDefault="006720A8" w:rsidP="006720A8">
      <w:pPr>
        <w:pStyle w:val="Subsubtitulo"/>
        <w:rPr>
          <w:rFonts w:cs="Arial"/>
        </w:rPr>
      </w:pPr>
      <w:bookmarkStart w:id="71" w:name="_Toc466286844"/>
      <w:r w:rsidRPr="006379C8">
        <w:rPr>
          <w:rFonts w:cs="Arial"/>
        </w:rPr>
        <w:t>Diseño de la Solución</w:t>
      </w:r>
      <w:bookmarkEnd w:id="71"/>
    </w:p>
    <w:p w14:paraId="67FD52DF" w14:textId="77777777" w:rsidR="006720A8" w:rsidRPr="006379C8" w:rsidRDefault="006720A8" w:rsidP="006720A8">
      <w:pPr>
        <w:pStyle w:val="Subsubtitulo"/>
        <w:rPr>
          <w:rFonts w:cs="Arial"/>
        </w:rPr>
      </w:pPr>
      <w:bookmarkStart w:id="72" w:name="_Toc466286845"/>
      <w:r w:rsidRPr="006379C8">
        <w:rPr>
          <w:rFonts w:cs="Arial"/>
        </w:rPr>
        <w:t>Tecnologías a Utilizar</w:t>
      </w:r>
      <w:bookmarkEnd w:id="72"/>
    </w:p>
    <w:p w14:paraId="7C611C2F" w14:textId="77777777" w:rsidR="006720A8" w:rsidRPr="006379C8" w:rsidRDefault="006720A8" w:rsidP="006720A8">
      <w:pPr>
        <w:pStyle w:val="Subsubtitulo"/>
        <w:rPr>
          <w:rFonts w:cs="Arial"/>
        </w:rPr>
      </w:pPr>
      <w:bookmarkStart w:id="73" w:name="_Toc466286846"/>
      <w:r w:rsidRPr="006379C8">
        <w:rPr>
          <w:rFonts w:cs="Arial"/>
        </w:rPr>
        <w:t>Pruebas.</w:t>
      </w:r>
      <w:bookmarkEnd w:id="73"/>
    </w:p>
    <w:p w14:paraId="34833BD9" w14:textId="77777777" w:rsidR="006720A8" w:rsidRPr="006379C8" w:rsidRDefault="006720A8" w:rsidP="006720A8">
      <w:pPr>
        <w:pStyle w:val="Subtitulos"/>
        <w:numPr>
          <w:ilvl w:val="1"/>
          <w:numId w:val="2"/>
        </w:numPr>
        <w:rPr>
          <w:rFonts w:cs="Arial"/>
        </w:rPr>
      </w:pPr>
      <w:bookmarkStart w:id="74" w:name="_Toc466286847"/>
      <w:r w:rsidRPr="006379C8">
        <w:rPr>
          <w:rFonts w:cs="Arial"/>
        </w:rPr>
        <w:t>Alcance</w:t>
      </w:r>
      <w:bookmarkEnd w:id="74"/>
    </w:p>
    <w:p w14:paraId="299BC894" w14:textId="77777777" w:rsidR="00C04E1F" w:rsidRPr="006379C8" w:rsidRDefault="00C04E1F" w:rsidP="00C018E4">
      <w:pPr>
        <w:pStyle w:val="Parrafos"/>
        <w:rPr>
          <w:rFonts w:cs="Arial"/>
        </w:rPr>
      </w:pPr>
    </w:p>
    <w:p w14:paraId="586A99F3"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0CA0E45C" w14:textId="77777777" w:rsidR="006720A8" w:rsidRPr="006379C8" w:rsidRDefault="006720A8" w:rsidP="006720A8">
      <w:pPr>
        <w:pStyle w:val="Titulos"/>
        <w:numPr>
          <w:ilvl w:val="0"/>
          <w:numId w:val="2"/>
        </w:numPr>
        <w:rPr>
          <w:rFonts w:cs="Arial"/>
        </w:rPr>
      </w:pPr>
      <w:bookmarkStart w:id="75" w:name="_Toc466286848"/>
      <w:r w:rsidRPr="006379C8">
        <w:rPr>
          <w:rFonts w:cs="Arial"/>
        </w:rPr>
        <w:lastRenderedPageBreak/>
        <w:t>Conclusiones</w:t>
      </w:r>
      <w:bookmarkEnd w:id="75"/>
    </w:p>
    <w:p w14:paraId="1365522D" w14:textId="77777777" w:rsidR="00432C99" w:rsidRPr="006379C8" w:rsidRDefault="00432C99">
      <w:pPr>
        <w:spacing w:after="160" w:line="259" w:lineRule="auto"/>
        <w:rPr>
          <w:rFonts w:ascii="Arial" w:eastAsiaTheme="majorEastAsia" w:hAnsi="Arial" w:cs="Arial"/>
          <w:sz w:val="32"/>
          <w:szCs w:val="32"/>
        </w:rPr>
      </w:pPr>
      <w:r w:rsidRPr="006379C8">
        <w:rPr>
          <w:rFonts w:ascii="Arial" w:hAnsi="Arial" w:cs="Arial"/>
        </w:rPr>
        <w:br w:type="page"/>
      </w:r>
    </w:p>
    <w:bookmarkStart w:id="76" w:name="_Referencias" w:displacedByCustomXml="next"/>
    <w:bookmarkEnd w:id="76" w:displacedByCustomXml="next"/>
    <w:bookmarkStart w:id="77" w:name="_Toc466286849" w:displacedByCustomXml="next"/>
    <w:sdt>
      <w:sdtPr>
        <w:rPr>
          <w:rFonts w:eastAsia="Calibri" w:cs="Arial"/>
          <w:sz w:val="24"/>
          <w:szCs w:val="22"/>
          <w:lang w:val="es-ES"/>
        </w:rPr>
        <w:id w:val="1414507445"/>
        <w:docPartObj>
          <w:docPartGallery w:val="Bibliographies"/>
          <w:docPartUnique/>
        </w:docPartObj>
      </w:sdtPr>
      <w:sdtEndPr>
        <w:rPr>
          <w:lang w:val="es-VE"/>
        </w:rPr>
      </w:sdtEndPr>
      <w:sdtContent>
        <w:p w14:paraId="310E3707" w14:textId="77777777" w:rsidR="009244DE" w:rsidRPr="006379C8" w:rsidRDefault="009244DE" w:rsidP="009244DE">
          <w:pPr>
            <w:pStyle w:val="Ttulo1"/>
            <w:numPr>
              <w:ilvl w:val="0"/>
              <w:numId w:val="2"/>
            </w:numPr>
            <w:rPr>
              <w:rStyle w:val="TitulosCar"/>
              <w:rFonts w:cs="Arial"/>
              <w:color w:val="auto"/>
              <w:lang w:val="en-US"/>
            </w:rPr>
          </w:pPr>
          <w:r w:rsidRPr="006379C8">
            <w:rPr>
              <w:rStyle w:val="TitulosCar"/>
              <w:rFonts w:cs="Arial"/>
              <w:color w:val="auto"/>
            </w:rPr>
            <w:t>Referencias</w:t>
          </w:r>
          <w:bookmarkEnd w:id="77"/>
        </w:p>
        <w:sdt>
          <w:sdtPr>
            <w:rPr>
              <w:rFonts w:cs="Arial"/>
            </w:rPr>
            <w:id w:val="-573587230"/>
            <w:bibliography/>
          </w:sdtPr>
          <w:sdtContent>
            <w:p w14:paraId="2498411A" w14:textId="77777777" w:rsidR="00F67834" w:rsidRDefault="009244DE" w:rsidP="00C018E4">
              <w:pPr>
                <w:pStyle w:val="Parrafos"/>
                <w:rPr>
                  <w:rFonts w:asciiTheme="minorHAnsi" w:eastAsiaTheme="minorHAnsi" w:hAnsiTheme="minorHAnsi" w:cstheme="minorBidi"/>
                  <w:noProof/>
                  <w:sz w:val="22"/>
                </w:rPr>
              </w:pPr>
              <w:r w:rsidRPr="006379C8">
                <w:rPr>
                  <w:rFonts w:cs="Arial"/>
                </w:rPr>
                <w:fldChar w:fldCharType="begin"/>
              </w:r>
              <w:r w:rsidRPr="006379C8">
                <w:rPr>
                  <w:rFonts w:cs="Arial"/>
                  <w:lang w:val="en-US"/>
                </w:rPr>
                <w:instrText>BIBLIOGRAPHY</w:instrText>
              </w:r>
              <w:r w:rsidRPr="006379C8">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F67834" w:rsidRPr="007C15DE" w14:paraId="44043F62" w14:textId="77777777">
                <w:trPr>
                  <w:divId w:val="625963838"/>
                  <w:tblCellSpacing w:w="15" w:type="dxa"/>
                </w:trPr>
                <w:tc>
                  <w:tcPr>
                    <w:tcW w:w="50" w:type="pct"/>
                    <w:hideMark/>
                  </w:tcPr>
                  <w:p w14:paraId="37409AF3" w14:textId="7F636EA2" w:rsidR="00F67834" w:rsidRDefault="00F67834">
                    <w:pPr>
                      <w:pStyle w:val="Bibliografa"/>
                      <w:rPr>
                        <w:noProof/>
                        <w:sz w:val="24"/>
                        <w:szCs w:val="24"/>
                      </w:rPr>
                    </w:pPr>
                    <w:r>
                      <w:rPr>
                        <w:noProof/>
                      </w:rPr>
                      <w:t xml:space="preserve">[1] </w:t>
                    </w:r>
                  </w:p>
                </w:tc>
                <w:tc>
                  <w:tcPr>
                    <w:tcW w:w="0" w:type="auto"/>
                    <w:hideMark/>
                  </w:tcPr>
                  <w:p w14:paraId="44852C60" w14:textId="77777777" w:rsidR="00F67834" w:rsidRPr="00F67834" w:rsidRDefault="00F67834">
                    <w:pPr>
                      <w:pStyle w:val="Bibliografa"/>
                      <w:rPr>
                        <w:noProof/>
                        <w:lang w:val="en-US"/>
                      </w:rPr>
                    </w:pPr>
                    <w:r w:rsidRPr="00F67834">
                      <w:rPr>
                        <w:noProof/>
                        <w:lang w:val="en-US"/>
                      </w:rPr>
                      <w:t xml:space="preserve">T. Eallingford, Switching to VoIP, Beijing: O'Reilly, 2005. </w:t>
                    </w:r>
                  </w:p>
                </w:tc>
              </w:tr>
              <w:tr w:rsidR="00F67834" w14:paraId="6EEE315E" w14:textId="77777777">
                <w:trPr>
                  <w:divId w:val="625963838"/>
                  <w:tblCellSpacing w:w="15" w:type="dxa"/>
                </w:trPr>
                <w:tc>
                  <w:tcPr>
                    <w:tcW w:w="50" w:type="pct"/>
                    <w:hideMark/>
                  </w:tcPr>
                  <w:p w14:paraId="72006AA4" w14:textId="77777777" w:rsidR="00F67834" w:rsidRDefault="00F67834">
                    <w:pPr>
                      <w:pStyle w:val="Bibliografa"/>
                      <w:rPr>
                        <w:noProof/>
                      </w:rPr>
                    </w:pPr>
                    <w:r>
                      <w:rPr>
                        <w:noProof/>
                      </w:rPr>
                      <w:t xml:space="preserve">[2] </w:t>
                    </w:r>
                  </w:p>
                </w:tc>
                <w:tc>
                  <w:tcPr>
                    <w:tcW w:w="0" w:type="auto"/>
                    <w:hideMark/>
                  </w:tcPr>
                  <w:p w14:paraId="1507FFD4" w14:textId="77777777" w:rsidR="00F67834" w:rsidRDefault="00F67834">
                    <w:pPr>
                      <w:pStyle w:val="Bibliografa"/>
                      <w:rPr>
                        <w:noProof/>
                      </w:rPr>
                    </w:pPr>
                    <w:r>
                      <w:rPr>
                        <w:noProof/>
                      </w:rPr>
                      <w:t xml:space="preserve">R. Quispe y G. Suárez, «Voz sobre IP y Telefonía sobre IP». </w:t>
                    </w:r>
                  </w:p>
                </w:tc>
              </w:tr>
              <w:tr w:rsidR="00F67834" w14:paraId="5A397002" w14:textId="77777777">
                <w:trPr>
                  <w:divId w:val="625963838"/>
                  <w:tblCellSpacing w:w="15" w:type="dxa"/>
                </w:trPr>
                <w:tc>
                  <w:tcPr>
                    <w:tcW w:w="50" w:type="pct"/>
                    <w:hideMark/>
                  </w:tcPr>
                  <w:p w14:paraId="42E8DCAF" w14:textId="77777777" w:rsidR="00F67834" w:rsidRDefault="00F67834">
                    <w:pPr>
                      <w:pStyle w:val="Bibliografa"/>
                      <w:rPr>
                        <w:noProof/>
                      </w:rPr>
                    </w:pPr>
                    <w:r>
                      <w:rPr>
                        <w:noProof/>
                      </w:rPr>
                      <w:t xml:space="preserve">[3] </w:t>
                    </w:r>
                  </w:p>
                </w:tc>
                <w:tc>
                  <w:tcPr>
                    <w:tcW w:w="0" w:type="auto"/>
                    <w:hideMark/>
                  </w:tcPr>
                  <w:p w14:paraId="7A66F106" w14:textId="77777777" w:rsidR="00F67834" w:rsidRDefault="00F67834">
                    <w:pPr>
                      <w:pStyle w:val="Bibliografa"/>
                      <w:rPr>
                        <w:noProof/>
                      </w:rPr>
                    </w:pPr>
                    <w:r w:rsidRPr="00F67834">
                      <w:rPr>
                        <w:noProof/>
                        <w:lang w:val="en-US"/>
                      </w:rPr>
                      <w:t xml:space="preserve">H. Nyquist, «Certain topics in telegraph transmission theory,» de </w:t>
                    </w:r>
                    <w:r w:rsidRPr="00F67834">
                      <w:rPr>
                        <w:i/>
                        <w:iCs/>
                        <w:noProof/>
                        <w:lang w:val="en-US"/>
                      </w:rPr>
                      <w:t xml:space="preserve">Trans. </w:t>
                    </w:r>
                    <w:r>
                      <w:rPr>
                        <w:i/>
                        <w:iCs/>
                        <w:noProof/>
                      </w:rPr>
                      <w:t>AIEE, Volumen 47</w:t>
                    </w:r>
                    <w:r>
                      <w:rPr>
                        <w:noProof/>
                      </w:rPr>
                      <w:t xml:space="preserve">, 1928. </w:t>
                    </w:r>
                  </w:p>
                </w:tc>
              </w:tr>
              <w:tr w:rsidR="00F67834" w:rsidRPr="007C15DE" w14:paraId="7559C72B" w14:textId="77777777">
                <w:trPr>
                  <w:divId w:val="625963838"/>
                  <w:tblCellSpacing w:w="15" w:type="dxa"/>
                </w:trPr>
                <w:tc>
                  <w:tcPr>
                    <w:tcW w:w="50" w:type="pct"/>
                    <w:hideMark/>
                  </w:tcPr>
                  <w:p w14:paraId="688AEE3E" w14:textId="77777777" w:rsidR="00F67834" w:rsidRDefault="00F67834">
                    <w:pPr>
                      <w:pStyle w:val="Bibliografa"/>
                      <w:rPr>
                        <w:noProof/>
                      </w:rPr>
                    </w:pPr>
                    <w:r>
                      <w:rPr>
                        <w:noProof/>
                      </w:rPr>
                      <w:t xml:space="preserve">[4] </w:t>
                    </w:r>
                  </w:p>
                </w:tc>
                <w:tc>
                  <w:tcPr>
                    <w:tcW w:w="0" w:type="auto"/>
                    <w:hideMark/>
                  </w:tcPr>
                  <w:p w14:paraId="34E2A17B" w14:textId="77777777" w:rsidR="00F67834" w:rsidRPr="00F67834" w:rsidRDefault="00F67834">
                    <w:pPr>
                      <w:pStyle w:val="Bibliografa"/>
                      <w:rPr>
                        <w:noProof/>
                        <w:lang w:val="en-US"/>
                      </w:rPr>
                    </w:pPr>
                    <w:r w:rsidRPr="00F67834">
                      <w:rPr>
                        <w:i/>
                        <w:iCs/>
                        <w:noProof/>
                        <w:lang w:val="en-US"/>
                      </w:rPr>
                      <w:t xml:space="preserve">Recommendation G.711: "Pulse Code Modulation (PCM) of voice frequencies", </w:t>
                    </w:r>
                    <w:r w:rsidRPr="00F67834">
                      <w:rPr>
                        <w:noProof/>
                        <w:lang w:val="en-US"/>
                      </w:rPr>
                      <w:t xml:space="preserve">CCITT, 1988. </w:t>
                    </w:r>
                  </w:p>
                </w:tc>
              </w:tr>
              <w:tr w:rsidR="00F67834" w:rsidRPr="007C15DE" w14:paraId="213FABAE" w14:textId="77777777">
                <w:trPr>
                  <w:divId w:val="625963838"/>
                  <w:tblCellSpacing w:w="15" w:type="dxa"/>
                </w:trPr>
                <w:tc>
                  <w:tcPr>
                    <w:tcW w:w="50" w:type="pct"/>
                    <w:hideMark/>
                  </w:tcPr>
                  <w:p w14:paraId="103AB482" w14:textId="77777777" w:rsidR="00F67834" w:rsidRDefault="00F67834">
                    <w:pPr>
                      <w:pStyle w:val="Bibliografa"/>
                      <w:rPr>
                        <w:noProof/>
                        <w:lang w:val="en-US"/>
                      </w:rPr>
                    </w:pPr>
                    <w:r>
                      <w:rPr>
                        <w:noProof/>
                        <w:lang w:val="en-US"/>
                      </w:rPr>
                      <w:t xml:space="preserve">[5] </w:t>
                    </w:r>
                  </w:p>
                </w:tc>
                <w:tc>
                  <w:tcPr>
                    <w:tcW w:w="0" w:type="auto"/>
                    <w:hideMark/>
                  </w:tcPr>
                  <w:p w14:paraId="372BAAAE" w14:textId="77777777" w:rsidR="00F67834" w:rsidRDefault="00F67834">
                    <w:pPr>
                      <w:pStyle w:val="Bibliografa"/>
                      <w:rPr>
                        <w:noProof/>
                        <w:lang w:val="en-US"/>
                      </w:rPr>
                    </w:pPr>
                    <w:r>
                      <w:rPr>
                        <w:noProof/>
                        <w:lang w:val="en-US"/>
                      </w:rPr>
                      <w:t xml:space="preserve">B. Hartpence, Packet Guide to Voice over IP, Gravenstein, Sebastopol: O'Reilly Media, Inc, 2013. </w:t>
                    </w:r>
                  </w:p>
                </w:tc>
              </w:tr>
              <w:tr w:rsidR="00F67834" w:rsidRPr="007C15DE" w14:paraId="0C7AB5BC" w14:textId="77777777">
                <w:trPr>
                  <w:divId w:val="625963838"/>
                  <w:tblCellSpacing w:w="15" w:type="dxa"/>
                </w:trPr>
                <w:tc>
                  <w:tcPr>
                    <w:tcW w:w="50" w:type="pct"/>
                    <w:hideMark/>
                  </w:tcPr>
                  <w:p w14:paraId="22A9FD37" w14:textId="77777777" w:rsidR="00F67834" w:rsidRDefault="00F67834">
                    <w:pPr>
                      <w:pStyle w:val="Bibliografa"/>
                      <w:rPr>
                        <w:noProof/>
                      </w:rPr>
                    </w:pPr>
                    <w:r>
                      <w:rPr>
                        <w:noProof/>
                      </w:rPr>
                      <w:t xml:space="preserve">[6] </w:t>
                    </w:r>
                  </w:p>
                </w:tc>
                <w:tc>
                  <w:tcPr>
                    <w:tcW w:w="0" w:type="auto"/>
                    <w:hideMark/>
                  </w:tcPr>
                  <w:p w14:paraId="6E63FA00" w14:textId="77777777" w:rsidR="00F67834" w:rsidRPr="00F67834" w:rsidRDefault="00F67834">
                    <w:pPr>
                      <w:pStyle w:val="Bibliografa"/>
                      <w:rPr>
                        <w:noProof/>
                        <w:lang w:val="en-US"/>
                      </w:rPr>
                    </w:pPr>
                    <w:r w:rsidRPr="00F67834">
                      <w:rPr>
                        <w:noProof/>
                        <w:lang w:val="en-US"/>
                      </w:rPr>
                      <w:t xml:space="preserve">N. Wittenberg, Undertanding Voice over IP Technology, Clifon Park, NY: Delmar Cengage Learning, 2009. </w:t>
                    </w:r>
                  </w:p>
                </w:tc>
              </w:tr>
              <w:tr w:rsidR="00F67834" w:rsidRPr="007C15DE" w14:paraId="42A75375" w14:textId="77777777">
                <w:trPr>
                  <w:divId w:val="625963838"/>
                  <w:tblCellSpacing w:w="15" w:type="dxa"/>
                </w:trPr>
                <w:tc>
                  <w:tcPr>
                    <w:tcW w:w="50" w:type="pct"/>
                    <w:hideMark/>
                  </w:tcPr>
                  <w:p w14:paraId="5A9A97C8" w14:textId="77777777" w:rsidR="00F67834" w:rsidRDefault="00F67834">
                    <w:pPr>
                      <w:pStyle w:val="Bibliografa"/>
                      <w:rPr>
                        <w:noProof/>
                      </w:rPr>
                    </w:pPr>
                    <w:r>
                      <w:rPr>
                        <w:noProof/>
                      </w:rPr>
                      <w:t xml:space="preserve">[7] </w:t>
                    </w:r>
                  </w:p>
                </w:tc>
                <w:tc>
                  <w:tcPr>
                    <w:tcW w:w="0" w:type="auto"/>
                    <w:hideMark/>
                  </w:tcPr>
                  <w:p w14:paraId="77BDAD1E" w14:textId="77777777" w:rsidR="00F67834" w:rsidRPr="00F67834" w:rsidRDefault="00F67834">
                    <w:pPr>
                      <w:pStyle w:val="Bibliografa"/>
                      <w:rPr>
                        <w:noProof/>
                        <w:lang w:val="en-US"/>
                      </w:rPr>
                    </w:pPr>
                    <w:r w:rsidRPr="00F67834">
                      <w:rPr>
                        <w:noProof/>
                        <w:lang w:val="en-US"/>
                      </w:rPr>
                      <w:t xml:space="preserve">C. Perkings, RTP: Audio and Video for the Internet, Boston: Addison-Wesley, 2003. </w:t>
                    </w:r>
                  </w:p>
                </w:tc>
              </w:tr>
              <w:tr w:rsidR="00F67834" w:rsidRPr="007C15DE" w14:paraId="577F416D" w14:textId="77777777">
                <w:trPr>
                  <w:divId w:val="625963838"/>
                  <w:tblCellSpacing w:w="15" w:type="dxa"/>
                </w:trPr>
                <w:tc>
                  <w:tcPr>
                    <w:tcW w:w="50" w:type="pct"/>
                    <w:hideMark/>
                  </w:tcPr>
                  <w:p w14:paraId="28397736" w14:textId="77777777" w:rsidR="00F67834" w:rsidRDefault="00F67834">
                    <w:pPr>
                      <w:pStyle w:val="Bibliografa"/>
                      <w:rPr>
                        <w:noProof/>
                      </w:rPr>
                    </w:pPr>
                    <w:r>
                      <w:rPr>
                        <w:noProof/>
                      </w:rPr>
                      <w:t xml:space="preserve">[8] </w:t>
                    </w:r>
                  </w:p>
                </w:tc>
                <w:tc>
                  <w:tcPr>
                    <w:tcW w:w="0" w:type="auto"/>
                    <w:hideMark/>
                  </w:tcPr>
                  <w:p w14:paraId="3F9F25F0" w14:textId="77777777" w:rsidR="00F67834" w:rsidRPr="00F67834" w:rsidRDefault="00F67834">
                    <w:pPr>
                      <w:pStyle w:val="Bibliografa"/>
                      <w:rPr>
                        <w:noProof/>
                        <w:lang w:val="en-US"/>
                      </w:rPr>
                    </w:pPr>
                    <w:r w:rsidRPr="00F67834">
                      <w:rPr>
                        <w:noProof/>
                        <w:lang w:val="en-US"/>
                      </w:rPr>
                      <w:t xml:space="preserve">A. Jhonston, SIP: Understanding the Session Initiation Protocol, Norwood, Massachusetts: Artech House, 2009. </w:t>
                    </w:r>
                  </w:p>
                </w:tc>
              </w:tr>
              <w:tr w:rsidR="00F67834" w:rsidRPr="007C15DE" w14:paraId="1CA17C1E" w14:textId="77777777">
                <w:trPr>
                  <w:divId w:val="625963838"/>
                  <w:tblCellSpacing w:w="15" w:type="dxa"/>
                </w:trPr>
                <w:tc>
                  <w:tcPr>
                    <w:tcW w:w="50" w:type="pct"/>
                    <w:hideMark/>
                  </w:tcPr>
                  <w:p w14:paraId="47FDD940" w14:textId="77777777" w:rsidR="00F67834" w:rsidRDefault="00F67834">
                    <w:pPr>
                      <w:pStyle w:val="Bibliografa"/>
                      <w:rPr>
                        <w:noProof/>
                      </w:rPr>
                    </w:pPr>
                    <w:r>
                      <w:rPr>
                        <w:noProof/>
                      </w:rPr>
                      <w:t xml:space="preserve">[9] </w:t>
                    </w:r>
                  </w:p>
                </w:tc>
                <w:tc>
                  <w:tcPr>
                    <w:tcW w:w="0" w:type="auto"/>
                    <w:hideMark/>
                  </w:tcPr>
                  <w:p w14:paraId="7084403E" w14:textId="77777777" w:rsidR="00F67834" w:rsidRPr="00F67834" w:rsidRDefault="00F67834">
                    <w:pPr>
                      <w:pStyle w:val="Bibliografa"/>
                      <w:rPr>
                        <w:noProof/>
                        <w:lang w:val="en-US"/>
                      </w:rPr>
                    </w:pPr>
                    <w:r w:rsidRPr="00F67834">
                      <w:rPr>
                        <w:noProof/>
                        <w:lang w:val="en-US"/>
                      </w:rPr>
                      <w:t xml:space="preserve">J. Rosenberg, H. Schulzrinne, G. Camarillo, A. Johnston, J. Peterson, R. Sparks, M. Handley y E. Schooler, RFC 3261 SIP: Session Initiation Protocol, 2002. </w:t>
                    </w:r>
                  </w:p>
                </w:tc>
              </w:tr>
              <w:tr w:rsidR="00F67834" w14:paraId="25E329D8" w14:textId="77777777">
                <w:trPr>
                  <w:divId w:val="625963838"/>
                  <w:tblCellSpacing w:w="15" w:type="dxa"/>
                </w:trPr>
                <w:tc>
                  <w:tcPr>
                    <w:tcW w:w="50" w:type="pct"/>
                    <w:hideMark/>
                  </w:tcPr>
                  <w:p w14:paraId="7A234C75" w14:textId="77777777" w:rsidR="00F67834" w:rsidRDefault="00F67834">
                    <w:pPr>
                      <w:pStyle w:val="Bibliografa"/>
                      <w:rPr>
                        <w:noProof/>
                      </w:rPr>
                    </w:pPr>
                    <w:r>
                      <w:rPr>
                        <w:noProof/>
                      </w:rPr>
                      <w:t xml:space="preserve">[10] </w:t>
                    </w:r>
                  </w:p>
                </w:tc>
                <w:tc>
                  <w:tcPr>
                    <w:tcW w:w="0" w:type="auto"/>
                    <w:hideMark/>
                  </w:tcPr>
                  <w:p w14:paraId="3739223C" w14:textId="77777777" w:rsidR="00F67834" w:rsidRDefault="00F67834">
                    <w:pPr>
                      <w:pStyle w:val="Bibliografa"/>
                      <w:rPr>
                        <w:noProof/>
                      </w:rPr>
                    </w:pPr>
                    <w:r>
                      <w:rPr>
                        <w:noProof/>
                      </w:rPr>
                      <w:t xml:space="preserve">S. Ilvas y M. Ahson, SIP Handbook, Boca Raton, Florida: CRC Press, 2009. </w:t>
                    </w:r>
                  </w:p>
                </w:tc>
              </w:tr>
              <w:tr w:rsidR="00F67834" w14:paraId="48BCF6B2" w14:textId="77777777">
                <w:trPr>
                  <w:divId w:val="625963838"/>
                  <w:tblCellSpacing w:w="15" w:type="dxa"/>
                </w:trPr>
                <w:tc>
                  <w:tcPr>
                    <w:tcW w:w="50" w:type="pct"/>
                    <w:hideMark/>
                  </w:tcPr>
                  <w:p w14:paraId="16C91957" w14:textId="77777777" w:rsidR="00F67834" w:rsidRDefault="00F67834">
                    <w:pPr>
                      <w:pStyle w:val="Bibliografa"/>
                      <w:rPr>
                        <w:noProof/>
                      </w:rPr>
                    </w:pPr>
                    <w:r>
                      <w:rPr>
                        <w:noProof/>
                      </w:rPr>
                      <w:t xml:space="preserve">[11] </w:t>
                    </w:r>
                  </w:p>
                </w:tc>
                <w:tc>
                  <w:tcPr>
                    <w:tcW w:w="0" w:type="auto"/>
                    <w:hideMark/>
                  </w:tcPr>
                  <w:p w14:paraId="3BDDD83A" w14:textId="77777777" w:rsidR="00F67834" w:rsidRDefault="00F67834">
                    <w:pPr>
                      <w:pStyle w:val="Bibliografa"/>
                      <w:rPr>
                        <w:noProof/>
                      </w:rPr>
                    </w:pPr>
                    <w:r>
                      <w:rPr>
                        <w:noProof/>
                      </w:rPr>
                      <w:t xml:space="preserve">A. Rodríguez, Instalación de un sistema VoIP corporativo basado en Asterisk, Cartagena: Universidad Politecnica de Cartagena, 2008. </w:t>
                    </w:r>
                  </w:p>
                </w:tc>
              </w:tr>
            </w:tbl>
            <w:p w14:paraId="1450EB66" w14:textId="77777777" w:rsidR="00F67834" w:rsidRDefault="00F67834">
              <w:pPr>
                <w:divId w:val="625963838"/>
                <w:rPr>
                  <w:rFonts w:eastAsia="Times New Roman"/>
                  <w:noProof/>
                </w:rPr>
              </w:pPr>
            </w:p>
            <w:p w14:paraId="1CE6EA19" w14:textId="77777777" w:rsidR="009244DE" w:rsidRPr="006379C8" w:rsidRDefault="009244DE" w:rsidP="00C018E4">
              <w:pPr>
                <w:pStyle w:val="Parrafos"/>
                <w:rPr>
                  <w:rFonts w:cs="Arial"/>
                </w:rPr>
              </w:pPr>
              <w:r w:rsidRPr="006379C8">
                <w:rPr>
                  <w:rFonts w:cs="Arial"/>
                  <w:b/>
                  <w:bCs/>
                </w:rPr>
                <w:fldChar w:fldCharType="end"/>
              </w:r>
            </w:p>
          </w:sdtContent>
        </w:sdt>
      </w:sdtContent>
    </w:sdt>
    <w:p w14:paraId="61AF74B5" w14:textId="77777777" w:rsidR="003A0FDC" w:rsidRPr="006379C8" w:rsidRDefault="009244DE" w:rsidP="00C018E4">
      <w:pPr>
        <w:pStyle w:val="Parrafos"/>
        <w:rPr>
          <w:rFonts w:cs="Arial"/>
          <w:lang w:val="en-US"/>
        </w:rPr>
      </w:pPr>
      <w:r w:rsidRPr="006379C8">
        <w:rPr>
          <w:rFonts w:cs="Arial"/>
          <w:lang w:val="en-US"/>
        </w:rPr>
        <w:t xml:space="preserve"> </w:t>
      </w:r>
    </w:p>
    <w:sectPr w:rsidR="003A0FDC" w:rsidRPr="006379C8" w:rsidSect="00104176">
      <w:footerReference w:type="default" r:id="rId23"/>
      <w:pgSz w:w="12240" w:h="15840"/>
      <w:pgMar w:top="1417" w:right="1701" w:bottom="1417" w:left="1701" w:header="708" w:footer="708"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dministrator" w:date="2016-11-14T13:08:00Z" w:initials="A">
    <w:p w14:paraId="305FF78B" w14:textId="0D577011" w:rsidR="007C15DE" w:rsidRDefault="007C15DE">
      <w:pPr>
        <w:pStyle w:val="Textocomentario"/>
      </w:pPr>
      <w:r>
        <w:rPr>
          <w:rStyle w:val="Refdecomentario"/>
        </w:rPr>
        <w:annotationRef/>
      </w:r>
      <w:r>
        <w:t>La seguridad en VoIP viene heredada de la red de datso y además se pueden incluir mecanismos de cifrado a los paquetes de voz.</w:t>
      </w:r>
    </w:p>
  </w:comment>
  <w:comment w:id="31" w:author="Administrator" w:date="2016-11-07T12:47:00Z" w:initials="A">
    <w:p w14:paraId="72ABD1ED" w14:textId="77777777" w:rsidR="007C15DE" w:rsidRDefault="007C15DE">
      <w:pPr>
        <w:pStyle w:val="Textocomentario"/>
      </w:pPr>
      <w:r>
        <w:rPr>
          <w:rStyle w:val="Refdecomentario"/>
        </w:rPr>
        <w:annotationRef/>
      </w:r>
      <w:r>
        <w:t>Hay que colocar el concepto de protocolos de señalixacio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5FF78B" w15:done="0"/>
  <w15:commentEx w15:paraId="72ABD1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FC68D" w14:textId="77777777" w:rsidR="006A4E2C" w:rsidRDefault="006A4E2C" w:rsidP="00104176">
      <w:pPr>
        <w:spacing w:after="0" w:line="240" w:lineRule="auto"/>
      </w:pPr>
      <w:r>
        <w:separator/>
      </w:r>
    </w:p>
  </w:endnote>
  <w:endnote w:type="continuationSeparator" w:id="0">
    <w:p w14:paraId="3E17DA6A" w14:textId="77777777" w:rsidR="006A4E2C" w:rsidRDefault="006A4E2C" w:rsidP="001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590256"/>
      <w:docPartObj>
        <w:docPartGallery w:val="Page Numbers (Bottom of Page)"/>
        <w:docPartUnique/>
      </w:docPartObj>
    </w:sdtPr>
    <w:sdtContent>
      <w:p w14:paraId="51D1967E" w14:textId="1542B135" w:rsidR="007C15DE" w:rsidRDefault="007C15DE">
        <w:pPr>
          <w:pStyle w:val="Piedepgina"/>
          <w:jc w:val="center"/>
        </w:pPr>
        <w:r>
          <w:fldChar w:fldCharType="begin"/>
        </w:r>
        <w:r>
          <w:instrText>PAGE   \* MERGEFORMAT</w:instrText>
        </w:r>
        <w:r>
          <w:fldChar w:fldCharType="separate"/>
        </w:r>
        <w:r w:rsidR="00AA4859" w:rsidRPr="00AA4859">
          <w:rPr>
            <w:noProof/>
            <w:lang w:val="es-ES"/>
          </w:rPr>
          <w:t>25</w:t>
        </w:r>
        <w:r>
          <w:fldChar w:fldCharType="end"/>
        </w:r>
      </w:p>
    </w:sdtContent>
  </w:sdt>
  <w:p w14:paraId="708739E9" w14:textId="77777777" w:rsidR="007C15DE" w:rsidRDefault="007C15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1B81A" w14:textId="77777777" w:rsidR="006A4E2C" w:rsidRDefault="006A4E2C" w:rsidP="00104176">
      <w:pPr>
        <w:spacing w:after="0" w:line="240" w:lineRule="auto"/>
      </w:pPr>
      <w:r>
        <w:separator/>
      </w:r>
    </w:p>
  </w:footnote>
  <w:footnote w:type="continuationSeparator" w:id="0">
    <w:p w14:paraId="51EB3CBF" w14:textId="77777777" w:rsidR="006A4E2C" w:rsidRDefault="006A4E2C" w:rsidP="00104176">
      <w:pPr>
        <w:spacing w:after="0" w:line="240" w:lineRule="auto"/>
      </w:pPr>
      <w:r>
        <w:continuationSeparator/>
      </w:r>
    </w:p>
  </w:footnote>
  <w:footnote w:id="1">
    <w:p w14:paraId="7D9C47EA" w14:textId="00588E03" w:rsidR="007C15DE" w:rsidRDefault="007C15DE">
      <w:pPr>
        <w:pStyle w:val="Textonotapie"/>
      </w:pPr>
      <w:r>
        <w:rPr>
          <w:rStyle w:val="Refdenotaalpie"/>
        </w:rPr>
        <w:footnoteRef/>
      </w:r>
      <w:r>
        <w:t xml:space="preserve"> http://www.quiantium.plus.com/ahr/patents.htm</w:t>
      </w:r>
    </w:p>
    <w:p w14:paraId="5A784B1F" w14:textId="77777777" w:rsidR="007C15DE" w:rsidRDefault="007C15DE">
      <w:pPr>
        <w:pStyle w:val="Textonotapie"/>
      </w:pPr>
    </w:p>
  </w:footnote>
  <w:footnote w:id="2">
    <w:p w14:paraId="22D4D98C" w14:textId="2AE8B9A1" w:rsidR="00AA4859" w:rsidRDefault="00AA4859">
      <w:pPr>
        <w:pStyle w:val="Textonotapie"/>
      </w:pPr>
      <w:r>
        <w:rPr>
          <w:rStyle w:val="Refdenotaalpie"/>
        </w:rPr>
        <w:footnoteRef/>
      </w:r>
      <w:r>
        <w:t xml:space="preserve"> Extraído de www.adaptivedigital.com/products/vocoders/g.711.1.pdf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2059"/>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9065F5"/>
    <w:multiLevelType w:val="hybridMultilevel"/>
    <w:tmpl w:val="2826965A"/>
    <w:lvl w:ilvl="0" w:tplc="8A6E3F42">
      <w:start w:val="1"/>
      <w:numFmt w:val="decimal"/>
      <w:pStyle w:val="Ttulo1"/>
      <w:lvlText w:val="%1."/>
      <w:lvlJc w:val="left"/>
      <w:pPr>
        <w:ind w:left="720" w:hanging="360"/>
      </w:pPr>
    </w:lvl>
    <w:lvl w:ilvl="1" w:tplc="7680AFAC">
      <w:numFmt w:val="bullet"/>
      <w:lvlText w:val="•"/>
      <w:lvlJc w:val="left"/>
      <w:pPr>
        <w:ind w:left="1785" w:hanging="705"/>
      </w:pPr>
      <w:rPr>
        <w:rFonts w:ascii="Arial" w:eastAsia="Calibri" w:hAnsi="Arial" w:cs="Aria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53775B3"/>
    <w:multiLevelType w:val="hybridMultilevel"/>
    <w:tmpl w:val="2786C72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27AB0392"/>
    <w:multiLevelType w:val="multilevel"/>
    <w:tmpl w:val="6FEAF0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Subsubtitulo"/>
      <w:lvlText w:val="%1.%2.%3."/>
      <w:lvlJc w:val="left"/>
      <w:pPr>
        <w:ind w:left="1224" w:hanging="504"/>
      </w:pPr>
    </w:lvl>
    <w:lvl w:ilvl="3">
      <w:start w:val="1"/>
      <w:numFmt w:val="decimal"/>
      <w:pStyle w:val="Subsubsubtitul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BB7C67"/>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621D5E"/>
    <w:multiLevelType w:val="hybridMultilevel"/>
    <w:tmpl w:val="BA04CB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6DA1756"/>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FF6692"/>
    <w:multiLevelType w:val="multilevel"/>
    <w:tmpl w:val="1314376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B0213D"/>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095FA2"/>
    <w:multiLevelType w:val="hybridMultilevel"/>
    <w:tmpl w:val="467A0AAE"/>
    <w:lvl w:ilvl="0" w:tplc="68588A96">
      <w:start w:val="6"/>
      <w:numFmt w:val="bullet"/>
      <w:lvlText w:val="-"/>
      <w:lvlJc w:val="left"/>
      <w:pPr>
        <w:ind w:left="405" w:hanging="360"/>
      </w:pPr>
      <w:rPr>
        <w:rFonts w:ascii="Calibri" w:eastAsia="Calibri" w:hAnsi="Calibri" w:cs="Calibri" w:hint="default"/>
      </w:rPr>
    </w:lvl>
    <w:lvl w:ilvl="1" w:tplc="200A0003" w:tentative="1">
      <w:start w:val="1"/>
      <w:numFmt w:val="bullet"/>
      <w:lvlText w:val="o"/>
      <w:lvlJc w:val="left"/>
      <w:pPr>
        <w:ind w:left="1125" w:hanging="360"/>
      </w:pPr>
      <w:rPr>
        <w:rFonts w:ascii="Courier New" w:hAnsi="Courier New" w:cs="Courier New" w:hint="default"/>
      </w:rPr>
    </w:lvl>
    <w:lvl w:ilvl="2" w:tplc="200A0005" w:tentative="1">
      <w:start w:val="1"/>
      <w:numFmt w:val="bullet"/>
      <w:lvlText w:val=""/>
      <w:lvlJc w:val="left"/>
      <w:pPr>
        <w:ind w:left="1845" w:hanging="360"/>
      </w:pPr>
      <w:rPr>
        <w:rFonts w:ascii="Wingdings" w:hAnsi="Wingdings" w:hint="default"/>
      </w:rPr>
    </w:lvl>
    <w:lvl w:ilvl="3" w:tplc="200A0001" w:tentative="1">
      <w:start w:val="1"/>
      <w:numFmt w:val="bullet"/>
      <w:lvlText w:val=""/>
      <w:lvlJc w:val="left"/>
      <w:pPr>
        <w:ind w:left="2565" w:hanging="360"/>
      </w:pPr>
      <w:rPr>
        <w:rFonts w:ascii="Symbol" w:hAnsi="Symbol" w:hint="default"/>
      </w:rPr>
    </w:lvl>
    <w:lvl w:ilvl="4" w:tplc="200A0003" w:tentative="1">
      <w:start w:val="1"/>
      <w:numFmt w:val="bullet"/>
      <w:lvlText w:val="o"/>
      <w:lvlJc w:val="left"/>
      <w:pPr>
        <w:ind w:left="3285" w:hanging="360"/>
      </w:pPr>
      <w:rPr>
        <w:rFonts w:ascii="Courier New" w:hAnsi="Courier New" w:cs="Courier New" w:hint="default"/>
      </w:rPr>
    </w:lvl>
    <w:lvl w:ilvl="5" w:tplc="200A0005" w:tentative="1">
      <w:start w:val="1"/>
      <w:numFmt w:val="bullet"/>
      <w:lvlText w:val=""/>
      <w:lvlJc w:val="left"/>
      <w:pPr>
        <w:ind w:left="4005" w:hanging="360"/>
      </w:pPr>
      <w:rPr>
        <w:rFonts w:ascii="Wingdings" w:hAnsi="Wingdings" w:hint="default"/>
      </w:rPr>
    </w:lvl>
    <w:lvl w:ilvl="6" w:tplc="200A0001" w:tentative="1">
      <w:start w:val="1"/>
      <w:numFmt w:val="bullet"/>
      <w:lvlText w:val=""/>
      <w:lvlJc w:val="left"/>
      <w:pPr>
        <w:ind w:left="4725" w:hanging="360"/>
      </w:pPr>
      <w:rPr>
        <w:rFonts w:ascii="Symbol" w:hAnsi="Symbol" w:hint="default"/>
      </w:rPr>
    </w:lvl>
    <w:lvl w:ilvl="7" w:tplc="200A0003" w:tentative="1">
      <w:start w:val="1"/>
      <w:numFmt w:val="bullet"/>
      <w:lvlText w:val="o"/>
      <w:lvlJc w:val="left"/>
      <w:pPr>
        <w:ind w:left="5445" w:hanging="360"/>
      </w:pPr>
      <w:rPr>
        <w:rFonts w:ascii="Courier New" w:hAnsi="Courier New" w:cs="Courier New" w:hint="default"/>
      </w:rPr>
    </w:lvl>
    <w:lvl w:ilvl="8" w:tplc="200A0005" w:tentative="1">
      <w:start w:val="1"/>
      <w:numFmt w:val="bullet"/>
      <w:lvlText w:val=""/>
      <w:lvlJc w:val="left"/>
      <w:pPr>
        <w:ind w:left="6165" w:hanging="360"/>
      </w:pPr>
      <w:rPr>
        <w:rFonts w:ascii="Wingdings" w:hAnsi="Wingdings" w:hint="default"/>
      </w:rPr>
    </w:lvl>
  </w:abstractNum>
  <w:abstractNum w:abstractNumId="10" w15:restartNumberingAfterBreak="0">
    <w:nsid w:val="41CC799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2E1519"/>
    <w:multiLevelType w:val="hybridMultilevel"/>
    <w:tmpl w:val="2E1AE2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45B276AE"/>
    <w:multiLevelType w:val="hybridMultilevel"/>
    <w:tmpl w:val="8ACAC8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CA9248B"/>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221677"/>
    <w:multiLevelType w:val="hybridMultilevel"/>
    <w:tmpl w:val="1FAC6E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D18263A"/>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A3618A"/>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4351794"/>
    <w:multiLevelType w:val="hybridMultilevel"/>
    <w:tmpl w:val="936E91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6A672C6E"/>
    <w:multiLevelType w:val="hybridMultilevel"/>
    <w:tmpl w:val="992484C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CA84658"/>
    <w:multiLevelType w:val="hybridMultilevel"/>
    <w:tmpl w:val="B948B7D0"/>
    <w:lvl w:ilvl="0" w:tplc="8A6E3F42">
      <w:start w:val="1"/>
      <w:numFmt w:val="decimal"/>
      <w:lvlText w:val="%1."/>
      <w:lvlJc w:val="left"/>
      <w:pPr>
        <w:ind w:left="720" w:hanging="360"/>
      </w:pPr>
    </w:lvl>
    <w:lvl w:ilvl="1" w:tplc="200A0001">
      <w:start w:val="1"/>
      <w:numFmt w:val="bullet"/>
      <w:lvlText w:val=""/>
      <w:lvlJc w:val="left"/>
      <w:pPr>
        <w:ind w:left="1785" w:hanging="705"/>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3"/>
  </w:num>
  <w:num w:numId="3">
    <w:abstractNumId w:val="7"/>
  </w:num>
  <w:num w:numId="4">
    <w:abstractNumId w:val="1"/>
  </w:num>
  <w:num w:numId="5">
    <w:abstractNumId w:val="12"/>
  </w:num>
  <w:num w:numId="6">
    <w:abstractNumId w:val="19"/>
  </w:num>
  <w:num w:numId="7">
    <w:abstractNumId w:val="4"/>
  </w:num>
  <w:num w:numId="8">
    <w:abstractNumId w:val="10"/>
  </w:num>
  <w:num w:numId="9">
    <w:abstractNumId w:val="15"/>
  </w:num>
  <w:num w:numId="10">
    <w:abstractNumId w:val="6"/>
  </w:num>
  <w:num w:numId="11">
    <w:abstractNumId w:val="16"/>
  </w:num>
  <w:num w:numId="12">
    <w:abstractNumId w:val="0"/>
  </w:num>
  <w:num w:numId="13">
    <w:abstractNumId w:val="8"/>
  </w:num>
  <w:num w:numId="14">
    <w:abstractNumId w:val="13"/>
  </w:num>
  <w:num w:numId="15">
    <w:abstractNumId w:val="2"/>
  </w:num>
  <w:num w:numId="16">
    <w:abstractNumId w:val="11"/>
  </w:num>
  <w:num w:numId="17">
    <w:abstractNumId w:val="14"/>
  </w:num>
  <w:num w:numId="18">
    <w:abstractNumId w:val="17"/>
  </w:num>
  <w:num w:numId="19">
    <w:abstractNumId w:val="5"/>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4F"/>
    <w:rsid w:val="0001531F"/>
    <w:rsid w:val="000239CE"/>
    <w:rsid w:val="00070541"/>
    <w:rsid w:val="00083117"/>
    <w:rsid w:val="000C45B2"/>
    <w:rsid w:val="00101876"/>
    <w:rsid w:val="00104176"/>
    <w:rsid w:val="001617B4"/>
    <w:rsid w:val="001B4BAE"/>
    <w:rsid w:val="001E49C7"/>
    <w:rsid w:val="001E697C"/>
    <w:rsid w:val="00205C41"/>
    <w:rsid w:val="002119BD"/>
    <w:rsid w:val="00221F08"/>
    <w:rsid w:val="002418D9"/>
    <w:rsid w:val="00262077"/>
    <w:rsid w:val="002738CE"/>
    <w:rsid w:val="00285FF6"/>
    <w:rsid w:val="002F404C"/>
    <w:rsid w:val="00304AB6"/>
    <w:rsid w:val="00342CBF"/>
    <w:rsid w:val="00357964"/>
    <w:rsid w:val="00376617"/>
    <w:rsid w:val="003A0FDC"/>
    <w:rsid w:val="003A4D6A"/>
    <w:rsid w:val="003C17D2"/>
    <w:rsid w:val="0040754E"/>
    <w:rsid w:val="0043217B"/>
    <w:rsid w:val="00432C99"/>
    <w:rsid w:val="00437FAF"/>
    <w:rsid w:val="004579D0"/>
    <w:rsid w:val="004C400D"/>
    <w:rsid w:val="004D3B5B"/>
    <w:rsid w:val="005211C7"/>
    <w:rsid w:val="00521D1F"/>
    <w:rsid w:val="005360A4"/>
    <w:rsid w:val="0057626F"/>
    <w:rsid w:val="0058700A"/>
    <w:rsid w:val="005918EB"/>
    <w:rsid w:val="005F4D0F"/>
    <w:rsid w:val="00625A52"/>
    <w:rsid w:val="006379C8"/>
    <w:rsid w:val="006720A8"/>
    <w:rsid w:val="00691381"/>
    <w:rsid w:val="0069363E"/>
    <w:rsid w:val="006A4E2C"/>
    <w:rsid w:val="006D34CD"/>
    <w:rsid w:val="00707644"/>
    <w:rsid w:val="007143FB"/>
    <w:rsid w:val="007309CB"/>
    <w:rsid w:val="007C15DE"/>
    <w:rsid w:val="00807E4F"/>
    <w:rsid w:val="0081047E"/>
    <w:rsid w:val="0081336F"/>
    <w:rsid w:val="00887134"/>
    <w:rsid w:val="008907A6"/>
    <w:rsid w:val="009244DE"/>
    <w:rsid w:val="009B7504"/>
    <w:rsid w:val="009C0266"/>
    <w:rsid w:val="009E4F8E"/>
    <w:rsid w:val="00A11F6C"/>
    <w:rsid w:val="00A25C35"/>
    <w:rsid w:val="00A31ACA"/>
    <w:rsid w:val="00A40C25"/>
    <w:rsid w:val="00A55E34"/>
    <w:rsid w:val="00A77841"/>
    <w:rsid w:val="00A83072"/>
    <w:rsid w:val="00AA4859"/>
    <w:rsid w:val="00AB042B"/>
    <w:rsid w:val="00AE7447"/>
    <w:rsid w:val="00B01E97"/>
    <w:rsid w:val="00B4395B"/>
    <w:rsid w:val="00B46634"/>
    <w:rsid w:val="00B62A29"/>
    <w:rsid w:val="00BC4698"/>
    <w:rsid w:val="00BE3058"/>
    <w:rsid w:val="00BF5BC3"/>
    <w:rsid w:val="00C018E4"/>
    <w:rsid w:val="00C04E1F"/>
    <w:rsid w:val="00CB3B96"/>
    <w:rsid w:val="00CC0F71"/>
    <w:rsid w:val="00CC2850"/>
    <w:rsid w:val="00D549A8"/>
    <w:rsid w:val="00D62A6F"/>
    <w:rsid w:val="00D71302"/>
    <w:rsid w:val="00D77AA3"/>
    <w:rsid w:val="00DF6E7A"/>
    <w:rsid w:val="00E00310"/>
    <w:rsid w:val="00E2078C"/>
    <w:rsid w:val="00E736B4"/>
    <w:rsid w:val="00EB2FEA"/>
    <w:rsid w:val="00EC59D6"/>
    <w:rsid w:val="00EE4368"/>
    <w:rsid w:val="00F23948"/>
    <w:rsid w:val="00F3176B"/>
    <w:rsid w:val="00F63C59"/>
    <w:rsid w:val="00F67834"/>
    <w:rsid w:val="00FD57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90ED"/>
  <w15:chartTrackingRefBased/>
  <w15:docId w15:val="{5A16BA47-6579-4F7F-8080-CE804151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A6F"/>
    <w:pPr>
      <w:spacing w:after="200" w:line="276" w:lineRule="auto"/>
    </w:pPr>
    <w:rPr>
      <w:rFonts w:ascii="Calibri" w:eastAsia="Calibri" w:hAnsi="Calibri" w:cs="Times New Roman"/>
    </w:rPr>
  </w:style>
  <w:style w:type="paragraph" w:styleId="Ttulo1">
    <w:name w:val="heading 1"/>
    <w:basedOn w:val="Normal"/>
    <w:next w:val="Normal"/>
    <w:link w:val="Ttulo1Car"/>
    <w:autoRedefine/>
    <w:uiPriority w:val="9"/>
    <w:qFormat/>
    <w:rsid w:val="00104176"/>
    <w:pPr>
      <w:keepNext/>
      <w:keepLines/>
      <w:numPr>
        <w:numId w:val="4"/>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304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4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ACA"/>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CV">
    <w:name w:val="Estilo UCV"/>
    <w:basedOn w:val="Normal"/>
    <w:rsid w:val="00D62A6F"/>
    <w:pPr>
      <w:spacing w:after="0" w:line="240" w:lineRule="auto"/>
      <w:jc w:val="center"/>
    </w:pPr>
    <w:rPr>
      <w:rFonts w:ascii="Arial" w:eastAsia="Times New Roman" w:hAnsi="Arial"/>
      <w:sz w:val="32"/>
      <w:szCs w:val="20"/>
      <w:lang w:val="es-ES" w:eastAsia="es-ES"/>
    </w:rPr>
  </w:style>
  <w:style w:type="table" w:styleId="Tablaconcuadrcula">
    <w:name w:val="Table Grid"/>
    <w:basedOn w:val="Tablanormal"/>
    <w:uiPriority w:val="59"/>
    <w:rsid w:val="00D62A6F"/>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D62A6F"/>
    <w:rPr>
      <w:color w:val="0000FF"/>
      <w:u w:val="single"/>
    </w:rPr>
  </w:style>
  <w:style w:type="paragraph" w:styleId="Ttulo">
    <w:name w:val="Title"/>
    <w:basedOn w:val="Normal"/>
    <w:next w:val="Normal"/>
    <w:link w:val="TtuloCar"/>
    <w:uiPriority w:val="10"/>
    <w:qFormat/>
    <w:rsid w:val="00D62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2A6F"/>
    <w:rPr>
      <w:rFonts w:asciiTheme="majorHAnsi" w:eastAsiaTheme="majorEastAsia" w:hAnsiTheme="majorHAnsi" w:cstheme="majorBidi"/>
      <w:spacing w:val="-10"/>
      <w:kern w:val="28"/>
      <w:sz w:val="56"/>
      <w:szCs w:val="56"/>
      <w:lang w:val="en-US"/>
    </w:rPr>
  </w:style>
  <w:style w:type="paragraph" w:styleId="Prrafodelista">
    <w:name w:val="List Paragraph"/>
    <w:basedOn w:val="Normal"/>
    <w:uiPriority w:val="34"/>
    <w:qFormat/>
    <w:rsid w:val="00D62A6F"/>
    <w:pPr>
      <w:ind w:left="720"/>
      <w:contextualSpacing/>
    </w:pPr>
  </w:style>
  <w:style w:type="character" w:styleId="Ttulodellibro">
    <w:name w:val="Book Title"/>
    <w:basedOn w:val="Fuentedeprrafopredeter"/>
    <w:uiPriority w:val="33"/>
    <w:qFormat/>
    <w:rsid w:val="00D62A6F"/>
    <w:rPr>
      <w:b/>
      <w:bCs/>
      <w:i/>
      <w:iCs/>
      <w:spacing w:val="5"/>
    </w:rPr>
  </w:style>
  <w:style w:type="paragraph" w:styleId="Subttulo">
    <w:name w:val="Subtitle"/>
    <w:basedOn w:val="Normal"/>
    <w:next w:val="Normal"/>
    <w:link w:val="SubttuloCar"/>
    <w:uiPriority w:val="11"/>
    <w:qFormat/>
    <w:rsid w:val="00D62A6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62A6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04176"/>
    <w:rPr>
      <w:rFonts w:ascii="Arial" w:eastAsiaTheme="majorEastAsia" w:hAnsi="Arial" w:cstheme="majorBidi"/>
      <w:sz w:val="32"/>
      <w:szCs w:val="32"/>
    </w:rPr>
  </w:style>
  <w:style w:type="paragraph" w:styleId="TtuloTDC">
    <w:name w:val="TOC Heading"/>
    <w:basedOn w:val="Ttulo1"/>
    <w:next w:val="Normal"/>
    <w:uiPriority w:val="39"/>
    <w:unhideWhenUsed/>
    <w:qFormat/>
    <w:rsid w:val="00E736B4"/>
    <w:pPr>
      <w:spacing w:line="259" w:lineRule="auto"/>
      <w:outlineLvl w:val="9"/>
    </w:pPr>
    <w:rPr>
      <w:lang w:eastAsia="es-VE"/>
    </w:rPr>
  </w:style>
  <w:style w:type="paragraph" w:styleId="TDC1">
    <w:name w:val="toc 1"/>
    <w:basedOn w:val="Normal"/>
    <w:next w:val="Normal"/>
    <w:autoRedefine/>
    <w:uiPriority w:val="39"/>
    <w:unhideWhenUsed/>
    <w:rsid w:val="00E736B4"/>
    <w:pPr>
      <w:spacing w:after="100"/>
    </w:pPr>
  </w:style>
  <w:style w:type="paragraph" w:customStyle="1" w:styleId="Parrafos">
    <w:name w:val="Parrafos"/>
    <w:basedOn w:val="Normal"/>
    <w:link w:val="ParrafosCar"/>
    <w:autoRedefine/>
    <w:qFormat/>
    <w:rsid w:val="00C018E4"/>
    <w:pPr>
      <w:ind w:firstLine="426"/>
      <w:jc w:val="both"/>
    </w:pPr>
    <w:rPr>
      <w:rFonts w:ascii="Arial" w:hAnsi="Arial"/>
      <w:sz w:val="24"/>
    </w:rPr>
  </w:style>
  <w:style w:type="paragraph" w:customStyle="1" w:styleId="Titulos">
    <w:name w:val="Titulos"/>
    <w:basedOn w:val="Ttulo1"/>
    <w:link w:val="TitulosCar"/>
    <w:qFormat/>
    <w:rsid w:val="00625A52"/>
    <w:pPr>
      <w:numPr>
        <w:numId w:val="0"/>
      </w:numPr>
    </w:pPr>
  </w:style>
  <w:style w:type="character" w:customStyle="1" w:styleId="ParrafosCar">
    <w:name w:val="Parrafos Car"/>
    <w:basedOn w:val="Fuentedeprrafopredeter"/>
    <w:link w:val="Parrafos"/>
    <w:rsid w:val="00C018E4"/>
    <w:rPr>
      <w:rFonts w:ascii="Arial" w:eastAsia="Calibri" w:hAnsi="Arial" w:cs="Times New Roman"/>
      <w:sz w:val="24"/>
    </w:rPr>
  </w:style>
  <w:style w:type="character" w:customStyle="1" w:styleId="Ttulo2Car">
    <w:name w:val="Título 2 Car"/>
    <w:basedOn w:val="Fuentedeprrafopredeter"/>
    <w:link w:val="Ttulo2"/>
    <w:uiPriority w:val="9"/>
    <w:rsid w:val="00304AB6"/>
    <w:rPr>
      <w:rFonts w:asciiTheme="majorHAnsi" w:eastAsiaTheme="majorEastAsia" w:hAnsiTheme="majorHAnsi" w:cstheme="majorBidi"/>
      <w:color w:val="2E74B5" w:themeColor="accent1" w:themeShade="BF"/>
      <w:sz w:val="26"/>
      <w:szCs w:val="26"/>
    </w:rPr>
  </w:style>
  <w:style w:type="character" w:customStyle="1" w:styleId="TitulosCar">
    <w:name w:val="Titulos Car"/>
    <w:basedOn w:val="Ttulo1Car"/>
    <w:link w:val="Titulos"/>
    <w:rsid w:val="00E736B4"/>
    <w:rPr>
      <w:rFonts w:ascii="Arial" w:eastAsiaTheme="majorEastAsia" w:hAnsi="Arial" w:cstheme="majorBidi"/>
      <w:color w:val="2E74B5" w:themeColor="accent1" w:themeShade="BF"/>
      <w:sz w:val="32"/>
      <w:szCs w:val="32"/>
    </w:rPr>
  </w:style>
  <w:style w:type="paragraph" w:customStyle="1" w:styleId="Subtitulos">
    <w:name w:val="Subtitulos"/>
    <w:basedOn w:val="Ttulo2"/>
    <w:link w:val="SubtitulosCar"/>
    <w:qFormat/>
    <w:rsid w:val="00304AB6"/>
    <w:rPr>
      <w:rFonts w:ascii="Arial" w:hAnsi="Arial"/>
      <w:color w:val="auto"/>
      <w:sz w:val="28"/>
    </w:rPr>
  </w:style>
  <w:style w:type="paragraph" w:customStyle="1" w:styleId="Subsubtitulo">
    <w:name w:val="Subsubtitulo"/>
    <w:basedOn w:val="Ttulo3"/>
    <w:link w:val="SubsubtituloCar"/>
    <w:qFormat/>
    <w:rsid w:val="00304AB6"/>
    <w:pPr>
      <w:numPr>
        <w:ilvl w:val="2"/>
        <w:numId w:val="2"/>
      </w:numPr>
    </w:pPr>
    <w:rPr>
      <w:rFonts w:ascii="Arial" w:hAnsi="Arial"/>
      <w:color w:val="auto"/>
    </w:rPr>
  </w:style>
  <w:style w:type="character" w:customStyle="1" w:styleId="SubtitulosCar">
    <w:name w:val="Subtitulos Car"/>
    <w:basedOn w:val="Ttulo2Car"/>
    <w:link w:val="Subtitulos"/>
    <w:rsid w:val="00304AB6"/>
    <w:rPr>
      <w:rFonts w:ascii="Arial" w:eastAsiaTheme="majorEastAsia" w:hAnsi="Arial" w:cstheme="majorBidi"/>
      <w:color w:val="2E74B5" w:themeColor="accent1" w:themeShade="BF"/>
      <w:sz w:val="28"/>
      <w:szCs w:val="26"/>
    </w:rPr>
  </w:style>
  <w:style w:type="paragraph" w:styleId="TDC2">
    <w:name w:val="toc 2"/>
    <w:basedOn w:val="Normal"/>
    <w:next w:val="Normal"/>
    <w:autoRedefine/>
    <w:uiPriority w:val="39"/>
    <w:unhideWhenUsed/>
    <w:rsid w:val="006720A8"/>
    <w:pPr>
      <w:spacing w:after="100"/>
      <w:ind w:left="220"/>
    </w:pPr>
  </w:style>
  <w:style w:type="character" w:customStyle="1" w:styleId="Ttulo3Car">
    <w:name w:val="Título 3 Car"/>
    <w:basedOn w:val="Fuentedeprrafopredeter"/>
    <w:link w:val="Ttulo3"/>
    <w:uiPriority w:val="9"/>
    <w:rsid w:val="00304AB6"/>
    <w:rPr>
      <w:rFonts w:asciiTheme="majorHAnsi" w:eastAsiaTheme="majorEastAsia" w:hAnsiTheme="majorHAnsi" w:cstheme="majorBidi"/>
      <w:color w:val="1F4D78" w:themeColor="accent1" w:themeShade="7F"/>
      <w:sz w:val="24"/>
      <w:szCs w:val="24"/>
    </w:rPr>
  </w:style>
  <w:style w:type="character" w:customStyle="1" w:styleId="SubsubtituloCar">
    <w:name w:val="Subsubtitulo Car"/>
    <w:basedOn w:val="Ttulo3Car"/>
    <w:link w:val="Subsubtitulo"/>
    <w:rsid w:val="00304AB6"/>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6720A8"/>
    <w:pPr>
      <w:spacing w:after="100"/>
      <w:ind w:left="440"/>
    </w:pPr>
  </w:style>
  <w:style w:type="character" w:customStyle="1" w:styleId="selectable">
    <w:name w:val="selectable"/>
    <w:basedOn w:val="Fuentedeprrafopredeter"/>
    <w:rsid w:val="00432C99"/>
  </w:style>
  <w:style w:type="paragraph" w:styleId="Bibliografa">
    <w:name w:val="Bibliography"/>
    <w:basedOn w:val="Normal"/>
    <w:next w:val="Normal"/>
    <w:uiPriority w:val="37"/>
    <w:unhideWhenUsed/>
    <w:rsid w:val="009244DE"/>
  </w:style>
  <w:style w:type="paragraph" w:styleId="Descripcin">
    <w:name w:val="caption"/>
    <w:basedOn w:val="Normal"/>
    <w:next w:val="Normal"/>
    <w:uiPriority w:val="35"/>
    <w:unhideWhenUsed/>
    <w:qFormat/>
    <w:rsid w:val="00A31ACA"/>
    <w:pPr>
      <w:spacing w:line="240" w:lineRule="auto"/>
    </w:pPr>
    <w:rPr>
      <w:i/>
      <w:iCs/>
      <w:color w:val="44546A" w:themeColor="text2"/>
      <w:sz w:val="18"/>
      <w:szCs w:val="18"/>
    </w:rPr>
  </w:style>
  <w:style w:type="character" w:customStyle="1" w:styleId="Ttulo4Car">
    <w:name w:val="Título 4 Car"/>
    <w:basedOn w:val="Fuentedeprrafopredeter"/>
    <w:link w:val="Ttulo4"/>
    <w:uiPriority w:val="9"/>
    <w:rsid w:val="00A31AC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31AC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31ACA"/>
    <w:rPr>
      <w:rFonts w:asciiTheme="majorHAnsi" w:eastAsiaTheme="majorEastAsia" w:hAnsiTheme="majorHAnsi" w:cstheme="majorBidi"/>
      <w:color w:val="1F4D78" w:themeColor="accent1" w:themeShade="7F"/>
    </w:rPr>
  </w:style>
  <w:style w:type="paragraph" w:styleId="Tabladeilustraciones">
    <w:name w:val="table of figures"/>
    <w:basedOn w:val="Normal"/>
    <w:next w:val="Normal"/>
    <w:uiPriority w:val="99"/>
    <w:unhideWhenUsed/>
    <w:rsid w:val="00104176"/>
    <w:pPr>
      <w:spacing w:after="0"/>
      <w:ind w:left="440" w:hanging="440"/>
    </w:pPr>
    <w:rPr>
      <w:rFonts w:asciiTheme="minorHAnsi" w:hAnsiTheme="minorHAnsi"/>
      <w:smallCaps/>
      <w:sz w:val="20"/>
      <w:szCs w:val="20"/>
    </w:rPr>
  </w:style>
  <w:style w:type="paragraph" w:styleId="Encabezado">
    <w:name w:val="header"/>
    <w:basedOn w:val="Normal"/>
    <w:link w:val="EncabezadoCar"/>
    <w:uiPriority w:val="99"/>
    <w:unhideWhenUsed/>
    <w:rsid w:val="001041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176"/>
    <w:rPr>
      <w:rFonts w:ascii="Calibri" w:eastAsia="Calibri" w:hAnsi="Calibri" w:cs="Times New Roman"/>
    </w:rPr>
  </w:style>
  <w:style w:type="paragraph" w:styleId="Piedepgina">
    <w:name w:val="footer"/>
    <w:basedOn w:val="Normal"/>
    <w:link w:val="PiedepginaCar"/>
    <w:uiPriority w:val="99"/>
    <w:unhideWhenUsed/>
    <w:rsid w:val="001041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176"/>
    <w:rPr>
      <w:rFonts w:ascii="Calibri" w:eastAsia="Calibri" w:hAnsi="Calibri" w:cs="Times New Roman"/>
    </w:rPr>
  </w:style>
  <w:style w:type="character" w:styleId="Refdecomentario">
    <w:name w:val="annotation reference"/>
    <w:basedOn w:val="Fuentedeprrafopredeter"/>
    <w:uiPriority w:val="99"/>
    <w:semiHidden/>
    <w:unhideWhenUsed/>
    <w:rsid w:val="007143FB"/>
    <w:rPr>
      <w:sz w:val="16"/>
      <w:szCs w:val="16"/>
    </w:rPr>
  </w:style>
  <w:style w:type="paragraph" w:styleId="Textocomentario">
    <w:name w:val="annotation text"/>
    <w:basedOn w:val="Normal"/>
    <w:link w:val="TextocomentarioCar"/>
    <w:uiPriority w:val="99"/>
    <w:semiHidden/>
    <w:unhideWhenUsed/>
    <w:rsid w:val="007143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3F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43FB"/>
    <w:rPr>
      <w:b/>
      <w:bCs/>
    </w:rPr>
  </w:style>
  <w:style w:type="character" w:customStyle="1" w:styleId="AsuntodelcomentarioCar">
    <w:name w:val="Asunto del comentario Car"/>
    <w:basedOn w:val="TextocomentarioCar"/>
    <w:link w:val="Asuntodelcomentario"/>
    <w:uiPriority w:val="99"/>
    <w:semiHidden/>
    <w:rsid w:val="007143FB"/>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714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43FB"/>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1617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617B4"/>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1617B4"/>
    <w:rPr>
      <w:vertAlign w:val="superscript"/>
    </w:rPr>
  </w:style>
  <w:style w:type="table" w:styleId="Tabladecuadrcula4-nfasis1">
    <w:name w:val="Grid Table 4 Accent 1"/>
    <w:basedOn w:val="Tablanormal"/>
    <w:uiPriority w:val="49"/>
    <w:rsid w:val="00205C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05C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ubsubsubtitulo">
    <w:name w:val="Subsubsubtitulo"/>
    <w:basedOn w:val="Ttulo3"/>
    <w:next w:val="Parrafos"/>
    <w:link w:val="SubsubsubtituloCar"/>
    <w:qFormat/>
    <w:rsid w:val="00BF5BC3"/>
    <w:pPr>
      <w:numPr>
        <w:ilvl w:val="3"/>
        <w:numId w:val="2"/>
      </w:numPr>
    </w:pPr>
    <w:rPr>
      <w:rFonts w:ascii="Arial" w:hAnsi="Arial"/>
      <w:color w:val="auto"/>
    </w:rPr>
  </w:style>
  <w:style w:type="character" w:customStyle="1" w:styleId="SubsubsubtituloCar">
    <w:name w:val="Subsubsubtitulo Car"/>
    <w:basedOn w:val="Ttulo3Car"/>
    <w:link w:val="Subsubsubtitulo"/>
    <w:rsid w:val="00BF5BC3"/>
    <w:rPr>
      <w:rFonts w:ascii="Arial" w:eastAsiaTheme="majorEastAsia" w:hAnsi="Arial"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7815">
      <w:bodyDiv w:val="1"/>
      <w:marLeft w:val="0"/>
      <w:marRight w:val="0"/>
      <w:marTop w:val="0"/>
      <w:marBottom w:val="0"/>
      <w:divBdr>
        <w:top w:val="none" w:sz="0" w:space="0" w:color="auto"/>
        <w:left w:val="none" w:sz="0" w:space="0" w:color="auto"/>
        <w:bottom w:val="none" w:sz="0" w:space="0" w:color="auto"/>
        <w:right w:val="none" w:sz="0" w:space="0" w:color="auto"/>
      </w:divBdr>
    </w:div>
    <w:div w:id="87967446">
      <w:bodyDiv w:val="1"/>
      <w:marLeft w:val="0"/>
      <w:marRight w:val="0"/>
      <w:marTop w:val="0"/>
      <w:marBottom w:val="0"/>
      <w:divBdr>
        <w:top w:val="none" w:sz="0" w:space="0" w:color="auto"/>
        <w:left w:val="none" w:sz="0" w:space="0" w:color="auto"/>
        <w:bottom w:val="none" w:sz="0" w:space="0" w:color="auto"/>
        <w:right w:val="none" w:sz="0" w:space="0" w:color="auto"/>
      </w:divBdr>
    </w:div>
    <w:div w:id="145779476">
      <w:bodyDiv w:val="1"/>
      <w:marLeft w:val="0"/>
      <w:marRight w:val="0"/>
      <w:marTop w:val="0"/>
      <w:marBottom w:val="0"/>
      <w:divBdr>
        <w:top w:val="none" w:sz="0" w:space="0" w:color="auto"/>
        <w:left w:val="none" w:sz="0" w:space="0" w:color="auto"/>
        <w:bottom w:val="none" w:sz="0" w:space="0" w:color="auto"/>
        <w:right w:val="none" w:sz="0" w:space="0" w:color="auto"/>
      </w:divBdr>
    </w:div>
    <w:div w:id="179973135">
      <w:bodyDiv w:val="1"/>
      <w:marLeft w:val="0"/>
      <w:marRight w:val="0"/>
      <w:marTop w:val="0"/>
      <w:marBottom w:val="0"/>
      <w:divBdr>
        <w:top w:val="none" w:sz="0" w:space="0" w:color="auto"/>
        <w:left w:val="none" w:sz="0" w:space="0" w:color="auto"/>
        <w:bottom w:val="none" w:sz="0" w:space="0" w:color="auto"/>
        <w:right w:val="none" w:sz="0" w:space="0" w:color="auto"/>
      </w:divBdr>
    </w:div>
    <w:div w:id="221142979">
      <w:bodyDiv w:val="1"/>
      <w:marLeft w:val="0"/>
      <w:marRight w:val="0"/>
      <w:marTop w:val="0"/>
      <w:marBottom w:val="0"/>
      <w:divBdr>
        <w:top w:val="none" w:sz="0" w:space="0" w:color="auto"/>
        <w:left w:val="none" w:sz="0" w:space="0" w:color="auto"/>
        <w:bottom w:val="none" w:sz="0" w:space="0" w:color="auto"/>
        <w:right w:val="none" w:sz="0" w:space="0" w:color="auto"/>
      </w:divBdr>
    </w:div>
    <w:div w:id="343627407">
      <w:bodyDiv w:val="1"/>
      <w:marLeft w:val="0"/>
      <w:marRight w:val="0"/>
      <w:marTop w:val="0"/>
      <w:marBottom w:val="0"/>
      <w:divBdr>
        <w:top w:val="none" w:sz="0" w:space="0" w:color="auto"/>
        <w:left w:val="none" w:sz="0" w:space="0" w:color="auto"/>
        <w:bottom w:val="none" w:sz="0" w:space="0" w:color="auto"/>
        <w:right w:val="none" w:sz="0" w:space="0" w:color="auto"/>
      </w:divBdr>
    </w:div>
    <w:div w:id="429548751">
      <w:bodyDiv w:val="1"/>
      <w:marLeft w:val="0"/>
      <w:marRight w:val="0"/>
      <w:marTop w:val="0"/>
      <w:marBottom w:val="0"/>
      <w:divBdr>
        <w:top w:val="none" w:sz="0" w:space="0" w:color="auto"/>
        <w:left w:val="none" w:sz="0" w:space="0" w:color="auto"/>
        <w:bottom w:val="none" w:sz="0" w:space="0" w:color="auto"/>
        <w:right w:val="none" w:sz="0" w:space="0" w:color="auto"/>
      </w:divBdr>
    </w:div>
    <w:div w:id="429742185">
      <w:bodyDiv w:val="1"/>
      <w:marLeft w:val="0"/>
      <w:marRight w:val="0"/>
      <w:marTop w:val="0"/>
      <w:marBottom w:val="0"/>
      <w:divBdr>
        <w:top w:val="none" w:sz="0" w:space="0" w:color="auto"/>
        <w:left w:val="none" w:sz="0" w:space="0" w:color="auto"/>
        <w:bottom w:val="none" w:sz="0" w:space="0" w:color="auto"/>
        <w:right w:val="none" w:sz="0" w:space="0" w:color="auto"/>
      </w:divBdr>
    </w:div>
    <w:div w:id="437216623">
      <w:bodyDiv w:val="1"/>
      <w:marLeft w:val="0"/>
      <w:marRight w:val="0"/>
      <w:marTop w:val="0"/>
      <w:marBottom w:val="0"/>
      <w:divBdr>
        <w:top w:val="none" w:sz="0" w:space="0" w:color="auto"/>
        <w:left w:val="none" w:sz="0" w:space="0" w:color="auto"/>
        <w:bottom w:val="none" w:sz="0" w:space="0" w:color="auto"/>
        <w:right w:val="none" w:sz="0" w:space="0" w:color="auto"/>
      </w:divBdr>
    </w:div>
    <w:div w:id="448663220">
      <w:bodyDiv w:val="1"/>
      <w:marLeft w:val="0"/>
      <w:marRight w:val="0"/>
      <w:marTop w:val="0"/>
      <w:marBottom w:val="0"/>
      <w:divBdr>
        <w:top w:val="none" w:sz="0" w:space="0" w:color="auto"/>
        <w:left w:val="none" w:sz="0" w:space="0" w:color="auto"/>
        <w:bottom w:val="none" w:sz="0" w:space="0" w:color="auto"/>
        <w:right w:val="none" w:sz="0" w:space="0" w:color="auto"/>
      </w:divBdr>
    </w:div>
    <w:div w:id="483475765">
      <w:bodyDiv w:val="1"/>
      <w:marLeft w:val="0"/>
      <w:marRight w:val="0"/>
      <w:marTop w:val="0"/>
      <w:marBottom w:val="0"/>
      <w:divBdr>
        <w:top w:val="none" w:sz="0" w:space="0" w:color="auto"/>
        <w:left w:val="none" w:sz="0" w:space="0" w:color="auto"/>
        <w:bottom w:val="none" w:sz="0" w:space="0" w:color="auto"/>
        <w:right w:val="none" w:sz="0" w:space="0" w:color="auto"/>
      </w:divBdr>
    </w:div>
    <w:div w:id="511189959">
      <w:bodyDiv w:val="1"/>
      <w:marLeft w:val="0"/>
      <w:marRight w:val="0"/>
      <w:marTop w:val="0"/>
      <w:marBottom w:val="0"/>
      <w:divBdr>
        <w:top w:val="none" w:sz="0" w:space="0" w:color="auto"/>
        <w:left w:val="none" w:sz="0" w:space="0" w:color="auto"/>
        <w:bottom w:val="none" w:sz="0" w:space="0" w:color="auto"/>
        <w:right w:val="none" w:sz="0" w:space="0" w:color="auto"/>
      </w:divBdr>
    </w:div>
    <w:div w:id="516389791">
      <w:bodyDiv w:val="1"/>
      <w:marLeft w:val="0"/>
      <w:marRight w:val="0"/>
      <w:marTop w:val="0"/>
      <w:marBottom w:val="0"/>
      <w:divBdr>
        <w:top w:val="none" w:sz="0" w:space="0" w:color="auto"/>
        <w:left w:val="none" w:sz="0" w:space="0" w:color="auto"/>
        <w:bottom w:val="none" w:sz="0" w:space="0" w:color="auto"/>
        <w:right w:val="none" w:sz="0" w:space="0" w:color="auto"/>
      </w:divBdr>
    </w:div>
    <w:div w:id="552810721">
      <w:bodyDiv w:val="1"/>
      <w:marLeft w:val="0"/>
      <w:marRight w:val="0"/>
      <w:marTop w:val="0"/>
      <w:marBottom w:val="0"/>
      <w:divBdr>
        <w:top w:val="none" w:sz="0" w:space="0" w:color="auto"/>
        <w:left w:val="none" w:sz="0" w:space="0" w:color="auto"/>
        <w:bottom w:val="none" w:sz="0" w:space="0" w:color="auto"/>
        <w:right w:val="none" w:sz="0" w:space="0" w:color="auto"/>
      </w:divBdr>
    </w:div>
    <w:div w:id="570386345">
      <w:bodyDiv w:val="1"/>
      <w:marLeft w:val="0"/>
      <w:marRight w:val="0"/>
      <w:marTop w:val="0"/>
      <w:marBottom w:val="0"/>
      <w:divBdr>
        <w:top w:val="none" w:sz="0" w:space="0" w:color="auto"/>
        <w:left w:val="none" w:sz="0" w:space="0" w:color="auto"/>
        <w:bottom w:val="none" w:sz="0" w:space="0" w:color="auto"/>
        <w:right w:val="none" w:sz="0" w:space="0" w:color="auto"/>
      </w:divBdr>
    </w:div>
    <w:div w:id="625963838">
      <w:bodyDiv w:val="1"/>
      <w:marLeft w:val="0"/>
      <w:marRight w:val="0"/>
      <w:marTop w:val="0"/>
      <w:marBottom w:val="0"/>
      <w:divBdr>
        <w:top w:val="none" w:sz="0" w:space="0" w:color="auto"/>
        <w:left w:val="none" w:sz="0" w:space="0" w:color="auto"/>
        <w:bottom w:val="none" w:sz="0" w:space="0" w:color="auto"/>
        <w:right w:val="none" w:sz="0" w:space="0" w:color="auto"/>
      </w:divBdr>
    </w:div>
    <w:div w:id="651525608">
      <w:bodyDiv w:val="1"/>
      <w:marLeft w:val="0"/>
      <w:marRight w:val="0"/>
      <w:marTop w:val="0"/>
      <w:marBottom w:val="0"/>
      <w:divBdr>
        <w:top w:val="none" w:sz="0" w:space="0" w:color="auto"/>
        <w:left w:val="none" w:sz="0" w:space="0" w:color="auto"/>
        <w:bottom w:val="none" w:sz="0" w:space="0" w:color="auto"/>
        <w:right w:val="none" w:sz="0" w:space="0" w:color="auto"/>
      </w:divBdr>
    </w:div>
    <w:div w:id="657073487">
      <w:bodyDiv w:val="1"/>
      <w:marLeft w:val="0"/>
      <w:marRight w:val="0"/>
      <w:marTop w:val="0"/>
      <w:marBottom w:val="0"/>
      <w:divBdr>
        <w:top w:val="none" w:sz="0" w:space="0" w:color="auto"/>
        <w:left w:val="none" w:sz="0" w:space="0" w:color="auto"/>
        <w:bottom w:val="none" w:sz="0" w:space="0" w:color="auto"/>
        <w:right w:val="none" w:sz="0" w:space="0" w:color="auto"/>
      </w:divBdr>
    </w:div>
    <w:div w:id="706374975">
      <w:bodyDiv w:val="1"/>
      <w:marLeft w:val="0"/>
      <w:marRight w:val="0"/>
      <w:marTop w:val="0"/>
      <w:marBottom w:val="0"/>
      <w:divBdr>
        <w:top w:val="none" w:sz="0" w:space="0" w:color="auto"/>
        <w:left w:val="none" w:sz="0" w:space="0" w:color="auto"/>
        <w:bottom w:val="none" w:sz="0" w:space="0" w:color="auto"/>
        <w:right w:val="none" w:sz="0" w:space="0" w:color="auto"/>
      </w:divBdr>
    </w:div>
    <w:div w:id="744492892">
      <w:bodyDiv w:val="1"/>
      <w:marLeft w:val="0"/>
      <w:marRight w:val="0"/>
      <w:marTop w:val="0"/>
      <w:marBottom w:val="0"/>
      <w:divBdr>
        <w:top w:val="none" w:sz="0" w:space="0" w:color="auto"/>
        <w:left w:val="none" w:sz="0" w:space="0" w:color="auto"/>
        <w:bottom w:val="none" w:sz="0" w:space="0" w:color="auto"/>
        <w:right w:val="none" w:sz="0" w:space="0" w:color="auto"/>
      </w:divBdr>
    </w:div>
    <w:div w:id="782962074">
      <w:bodyDiv w:val="1"/>
      <w:marLeft w:val="0"/>
      <w:marRight w:val="0"/>
      <w:marTop w:val="0"/>
      <w:marBottom w:val="0"/>
      <w:divBdr>
        <w:top w:val="none" w:sz="0" w:space="0" w:color="auto"/>
        <w:left w:val="none" w:sz="0" w:space="0" w:color="auto"/>
        <w:bottom w:val="none" w:sz="0" w:space="0" w:color="auto"/>
        <w:right w:val="none" w:sz="0" w:space="0" w:color="auto"/>
      </w:divBdr>
    </w:div>
    <w:div w:id="794105849">
      <w:bodyDiv w:val="1"/>
      <w:marLeft w:val="0"/>
      <w:marRight w:val="0"/>
      <w:marTop w:val="0"/>
      <w:marBottom w:val="0"/>
      <w:divBdr>
        <w:top w:val="none" w:sz="0" w:space="0" w:color="auto"/>
        <w:left w:val="none" w:sz="0" w:space="0" w:color="auto"/>
        <w:bottom w:val="none" w:sz="0" w:space="0" w:color="auto"/>
        <w:right w:val="none" w:sz="0" w:space="0" w:color="auto"/>
      </w:divBdr>
    </w:div>
    <w:div w:id="796098104">
      <w:bodyDiv w:val="1"/>
      <w:marLeft w:val="0"/>
      <w:marRight w:val="0"/>
      <w:marTop w:val="0"/>
      <w:marBottom w:val="0"/>
      <w:divBdr>
        <w:top w:val="none" w:sz="0" w:space="0" w:color="auto"/>
        <w:left w:val="none" w:sz="0" w:space="0" w:color="auto"/>
        <w:bottom w:val="none" w:sz="0" w:space="0" w:color="auto"/>
        <w:right w:val="none" w:sz="0" w:space="0" w:color="auto"/>
      </w:divBdr>
    </w:div>
    <w:div w:id="826238960">
      <w:bodyDiv w:val="1"/>
      <w:marLeft w:val="0"/>
      <w:marRight w:val="0"/>
      <w:marTop w:val="0"/>
      <w:marBottom w:val="0"/>
      <w:divBdr>
        <w:top w:val="none" w:sz="0" w:space="0" w:color="auto"/>
        <w:left w:val="none" w:sz="0" w:space="0" w:color="auto"/>
        <w:bottom w:val="none" w:sz="0" w:space="0" w:color="auto"/>
        <w:right w:val="none" w:sz="0" w:space="0" w:color="auto"/>
      </w:divBdr>
    </w:div>
    <w:div w:id="828907352">
      <w:bodyDiv w:val="1"/>
      <w:marLeft w:val="0"/>
      <w:marRight w:val="0"/>
      <w:marTop w:val="0"/>
      <w:marBottom w:val="0"/>
      <w:divBdr>
        <w:top w:val="none" w:sz="0" w:space="0" w:color="auto"/>
        <w:left w:val="none" w:sz="0" w:space="0" w:color="auto"/>
        <w:bottom w:val="none" w:sz="0" w:space="0" w:color="auto"/>
        <w:right w:val="none" w:sz="0" w:space="0" w:color="auto"/>
      </w:divBdr>
    </w:div>
    <w:div w:id="833031931">
      <w:bodyDiv w:val="1"/>
      <w:marLeft w:val="0"/>
      <w:marRight w:val="0"/>
      <w:marTop w:val="0"/>
      <w:marBottom w:val="0"/>
      <w:divBdr>
        <w:top w:val="none" w:sz="0" w:space="0" w:color="auto"/>
        <w:left w:val="none" w:sz="0" w:space="0" w:color="auto"/>
        <w:bottom w:val="none" w:sz="0" w:space="0" w:color="auto"/>
        <w:right w:val="none" w:sz="0" w:space="0" w:color="auto"/>
      </w:divBdr>
    </w:div>
    <w:div w:id="856457022">
      <w:bodyDiv w:val="1"/>
      <w:marLeft w:val="0"/>
      <w:marRight w:val="0"/>
      <w:marTop w:val="0"/>
      <w:marBottom w:val="0"/>
      <w:divBdr>
        <w:top w:val="none" w:sz="0" w:space="0" w:color="auto"/>
        <w:left w:val="none" w:sz="0" w:space="0" w:color="auto"/>
        <w:bottom w:val="none" w:sz="0" w:space="0" w:color="auto"/>
        <w:right w:val="none" w:sz="0" w:space="0" w:color="auto"/>
      </w:divBdr>
    </w:div>
    <w:div w:id="869730182">
      <w:bodyDiv w:val="1"/>
      <w:marLeft w:val="0"/>
      <w:marRight w:val="0"/>
      <w:marTop w:val="0"/>
      <w:marBottom w:val="0"/>
      <w:divBdr>
        <w:top w:val="none" w:sz="0" w:space="0" w:color="auto"/>
        <w:left w:val="none" w:sz="0" w:space="0" w:color="auto"/>
        <w:bottom w:val="none" w:sz="0" w:space="0" w:color="auto"/>
        <w:right w:val="none" w:sz="0" w:space="0" w:color="auto"/>
      </w:divBdr>
    </w:div>
    <w:div w:id="899094303">
      <w:bodyDiv w:val="1"/>
      <w:marLeft w:val="0"/>
      <w:marRight w:val="0"/>
      <w:marTop w:val="0"/>
      <w:marBottom w:val="0"/>
      <w:divBdr>
        <w:top w:val="none" w:sz="0" w:space="0" w:color="auto"/>
        <w:left w:val="none" w:sz="0" w:space="0" w:color="auto"/>
        <w:bottom w:val="none" w:sz="0" w:space="0" w:color="auto"/>
        <w:right w:val="none" w:sz="0" w:space="0" w:color="auto"/>
      </w:divBdr>
    </w:div>
    <w:div w:id="964770280">
      <w:bodyDiv w:val="1"/>
      <w:marLeft w:val="0"/>
      <w:marRight w:val="0"/>
      <w:marTop w:val="0"/>
      <w:marBottom w:val="0"/>
      <w:divBdr>
        <w:top w:val="none" w:sz="0" w:space="0" w:color="auto"/>
        <w:left w:val="none" w:sz="0" w:space="0" w:color="auto"/>
        <w:bottom w:val="none" w:sz="0" w:space="0" w:color="auto"/>
        <w:right w:val="none" w:sz="0" w:space="0" w:color="auto"/>
      </w:divBdr>
    </w:div>
    <w:div w:id="977611804">
      <w:bodyDiv w:val="1"/>
      <w:marLeft w:val="0"/>
      <w:marRight w:val="0"/>
      <w:marTop w:val="0"/>
      <w:marBottom w:val="0"/>
      <w:divBdr>
        <w:top w:val="none" w:sz="0" w:space="0" w:color="auto"/>
        <w:left w:val="none" w:sz="0" w:space="0" w:color="auto"/>
        <w:bottom w:val="none" w:sz="0" w:space="0" w:color="auto"/>
        <w:right w:val="none" w:sz="0" w:space="0" w:color="auto"/>
      </w:divBdr>
    </w:div>
    <w:div w:id="1032389477">
      <w:bodyDiv w:val="1"/>
      <w:marLeft w:val="0"/>
      <w:marRight w:val="0"/>
      <w:marTop w:val="0"/>
      <w:marBottom w:val="0"/>
      <w:divBdr>
        <w:top w:val="none" w:sz="0" w:space="0" w:color="auto"/>
        <w:left w:val="none" w:sz="0" w:space="0" w:color="auto"/>
        <w:bottom w:val="none" w:sz="0" w:space="0" w:color="auto"/>
        <w:right w:val="none" w:sz="0" w:space="0" w:color="auto"/>
      </w:divBdr>
    </w:div>
    <w:div w:id="1034580598">
      <w:bodyDiv w:val="1"/>
      <w:marLeft w:val="0"/>
      <w:marRight w:val="0"/>
      <w:marTop w:val="0"/>
      <w:marBottom w:val="0"/>
      <w:divBdr>
        <w:top w:val="none" w:sz="0" w:space="0" w:color="auto"/>
        <w:left w:val="none" w:sz="0" w:space="0" w:color="auto"/>
        <w:bottom w:val="none" w:sz="0" w:space="0" w:color="auto"/>
        <w:right w:val="none" w:sz="0" w:space="0" w:color="auto"/>
      </w:divBdr>
    </w:div>
    <w:div w:id="1168598328">
      <w:bodyDiv w:val="1"/>
      <w:marLeft w:val="0"/>
      <w:marRight w:val="0"/>
      <w:marTop w:val="0"/>
      <w:marBottom w:val="0"/>
      <w:divBdr>
        <w:top w:val="none" w:sz="0" w:space="0" w:color="auto"/>
        <w:left w:val="none" w:sz="0" w:space="0" w:color="auto"/>
        <w:bottom w:val="none" w:sz="0" w:space="0" w:color="auto"/>
        <w:right w:val="none" w:sz="0" w:space="0" w:color="auto"/>
      </w:divBdr>
    </w:div>
    <w:div w:id="1215433795">
      <w:bodyDiv w:val="1"/>
      <w:marLeft w:val="0"/>
      <w:marRight w:val="0"/>
      <w:marTop w:val="0"/>
      <w:marBottom w:val="0"/>
      <w:divBdr>
        <w:top w:val="none" w:sz="0" w:space="0" w:color="auto"/>
        <w:left w:val="none" w:sz="0" w:space="0" w:color="auto"/>
        <w:bottom w:val="none" w:sz="0" w:space="0" w:color="auto"/>
        <w:right w:val="none" w:sz="0" w:space="0" w:color="auto"/>
      </w:divBdr>
    </w:div>
    <w:div w:id="1223062390">
      <w:bodyDiv w:val="1"/>
      <w:marLeft w:val="0"/>
      <w:marRight w:val="0"/>
      <w:marTop w:val="0"/>
      <w:marBottom w:val="0"/>
      <w:divBdr>
        <w:top w:val="none" w:sz="0" w:space="0" w:color="auto"/>
        <w:left w:val="none" w:sz="0" w:space="0" w:color="auto"/>
        <w:bottom w:val="none" w:sz="0" w:space="0" w:color="auto"/>
        <w:right w:val="none" w:sz="0" w:space="0" w:color="auto"/>
      </w:divBdr>
    </w:div>
    <w:div w:id="1248154604">
      <w:bodyDiv w:val="1"/>
      <w:marLeft w:val="0"/>
      <w:marRight w:val="0"/>
      <w:marTop w:val="0"/>
      <w:marBottom w:val="0"/>
      <w:divBdr>
        <w:top w:val="none" w:sz="0" w:space="0" w:color="auto"/>
        <w:left w:val="none" w:sz="0" w:space="0" w:color="auto"/>
        <w:bottom w:val="none" w:sz="0" w:space="0" w:color="auto"/>
        <w:right w:val="none" w:sz="0" w:space="0" w:color="auto"/>
      </w:divBdr>
    </w:div>
    <w:div w:id="1281229798">
      <w:bodyDiv w:val="1"/>
      <w:marLeft w:val="0"/>
      <w:marRight w:val="0"/>
      <w:marTop w:val="0"/>
      <w:marBottom w:val="0"/>
      <w:divBdr>
        <w:top w:val="none" w:sz="0" w:space="0" w:color="auto"/>
        <w:left w:val="none" w:sz="0" w:space="0" w:color="auto"/>
        <w:bottom w:val="none" w:sz="0" w:space="0" w:color="auto"/>
        <w:right w:val="none" w:sz="0" w:space="0" w:color="auto"/>
      </w:divBdr>
    </w:div>
    <w:div w:id="1305352886">
      <w:bodyDiv w:val="1"/>
      <w:marLeft w:val="0"/>
      <w:marRight w:val="0"/>
      <w:marTop w:val="0"/>
      <w:marBottom w:val="0"/>
      <w:divBdr>
        <w:top w:val="none" w:sz="0" w:space="0" w:color="auto"/>
        <w:left w:val="none" w:sz="0" w:space="0" w:color="auto"/>
        <w:bottom w:val="none" w:sz="0" w:space="0" w:color="auto"/>
        <w:right w:val="none" w:sz="0" w:space="0" w:color="auto"/>
      </w:divBdr>
    </w:div>
    <w:div w:id="1342775379">
      <w:bodyDiv w:val="1"/>
      <w:marLeft w:val="0"/>
      <w:marRight w:val="0"/>
      <w:marTop w:val="0"/>
      <w:marBottom w:val="0"/>
      <w:divBdr>
        <w:top w:val="none" w:sz="0" w:space="0" w:color="auto"/>
        <w:left w:val="none" w:sz="0" w:space="0" w:color="auto"/>
        <w:bottom w:val="none" w:sz="0" w:space="0" w:color="auto"/>
        <w:right w:val="none" w:sz="0" w:space="0" w:color="auto"/>
      </w:divBdr>
    </w:div>
    <w:div w:id="1375613353">
      <w:bodyDiv w:val="1"/>
      <w:marLeft w:val="0"/>
      <w:marRight w:val="0"/>
      <w:marTop w:val="0"/>
      <w:marBottom w:val="0"/>
      <w:divBdr>
        <w:top w:val="none" w:sz="0" w:space="0" w:color="auto"/>
        <w:left w:val="none" w:sz="0" w:space="0" w:color="auto"/>
        <w:bottom w:val="none" w:sz="0" w:space="0" w:color="auto"/>
        <w:right w:val="none" w:sz="0" w:space="0" w:color="auto"/>
      </w:divBdr>
    </w:div>
    <w:div w:id="1392845498">
      <w:bodyDiv w:val="1"/>
      <w:marLeft w:val="0"/>
      <w:marRight w:val="0"/>
      <w:marTop w:val="0"/>
      <w:marBottom w:val="0"/>
      <w:divBdr>
        <w:top w:val="none" w:sz="0" w:space="0" w:color="auto"/>
        <w:left w:val="none" w:sz="0" w:space="0" w:color="auto"/>
        <w:bottom w:val="none" w:sz="0" w:space="0" w:color="auto"/>
        <w:right w:val="none" w:sz="0" w:space="0" w:color="auto"/>
      </w:divBdr>
    </w:div>
    <w:div w:id="1443768480">
      <w:bodyDiv w:val="1"/>
      <w:marLeft w:val="0"/>
      <w:marRight w:val="0"/>
      <w:marTop w:val="0"/>
      <w:marBottom w:val="0"/>
      <w:divBdr>
        <w:top w:val="none" w:sz="0" w:space="0" w:color="auto"/>
        <w:left w:val="none" w:sz="0" w:space="0" w:color="auto"/>
        <w:bottom w:val="none" w:sz="0" w:space="0" w:color="auto"/>
        <w:right w:val="none" w:sz="0" w:space="0" w:color="auto"/>
      </w:divBdr>
    </w:div>
    <w:div w:id="1530991669">
      <w:bodyDiv w:val="1"/>
      <w:marLeft w:val="0"/>
      <w:marRight w:val="0"/>
      <w:marTop w:val="0"/>
      <w:marBottom w:val="0"/>
      <w:divBdr>
        <w:top w:val="none" w:sz="0" w:space="0" w:color="auto"/>
        <w:left w:val="none" w:sz="0" w:space="0" w:color="auto"/>
        <w:bottom w:val="none" w:sz="0" w:space="0" w:color="auto"/>
        <w:right w:val="none" w:sz="0" w:space="0" w:color="auto"/>
      </w:divBdr>
    </w:div>
    <w:div w:id="1558667690">
      <w:bodyDiv w:val="1"/>
      <w:marLeft w:val="0"/>
      <w:marRight w:val="0"/>
      <w:marTop w:val="0"/>
      <w:marBottom w:val="0"/>
      <w:divBdr>
        <w:top w:val="none" w:sz="0" w:space="0" w:color="auto"/>
        <w:left w:val="none" w:sz="0" w:space="0" w:color="auto"/>
        <w:bottom w:val="none" w:sz="0" w:space="0" w:color="auto"/>
        <w:right w:val="none" w:sz="0" w:space="0" w:color="auto"/>
      </w:divBdr>
    </w:div>
    <w:div w:id="1634750532">
      <w:bodyDiv w:val="1"/>
      <w:marLeft w:val="0"/>
      <w:marRight w:val="0"/>
      <w:marTop w:val="0"/>
      <w:marBottom w:val="0"/>
      <w:divBdr>
        <w:top w:val="none" w:sz="0" w:space="0" w:color="auto"/>
        <w:left w:val="none" w:sz="0" w:space="0" w:color="auto"/>
        <w:bottom w:val="none" w:sz="0" w:space="0" w:color="auto"/>
        <w:right w:val="none" w:sz="0" w:space="0" w:color="auto"/>
      </w:divBdr>
    </w:div>
    <w:div w:id="1653213360">
      <w:bodyDiv w:val="1"/>
      <w:marLeft w:val="0"/>
      <w:marRight w:val="0"/>
      <w:marTop w:val="0"/>
      <w:marBottom w:val="0"/>
      <w:divBdr>
        <w:top w:val="none" w:sz="0" w:space="0" w:color="auto"/>
        <w:left w:val="none" w:sz="0" w:space="0" w:color="auto"/>
        <w:bottom w:val="none" w:sz="0" w:space="0" w:color="auto"/>
        <w:right w:val="none" w:sz="0" w:space="0" w:color="auto"/>
      </w:divBdr>
    </w:div>
    <w:div w:id="1662583302">
      <w:bodyDiv w:val="1"/>
      <w:marLeft w:val="0"/>
      <w:marRight w:val="0"/>
      <w:marTop w:val="0"/>
      <w:marBottom w:val="0"/>
      <w:divBdr>
        <w:top w:val="none" w:sz="0" w:space="0" w:color="auto"/>
        <w:left w:val="none" w:sz="0" w:space="0" w:color="auto"/>
        <w:bottom w:val="none" w:sz="0" w:space="0" w:color="auto"/>
        <w:right w:val="none" w:sz="0" w:space="0" w:color="auto"/>
      </w:divBdr>
    </w:div>
    <w:div w:id="1662585083">
      <w:bodyDiv w:val="1"/>
      <w:marLeft w:val="0"/>
      <w:marRight w:val="0"/>
      <w:marTop w:val="0"/>
      <w:marBottom w:val="0"/>
      <w:divBdr>
        <w:top w:val="none" w:sz="0" w:space="0" w:color="auto"/>
        <w:left w:val="none" w:sz="0" w:space="0" w:color="auto"/>
        <w:bottom w:val="none" w:sz="0" w:space="0" w:color="auto"/>
        <w:right w:val="none" w:sz="0" w:space="0" w:color="auto"/>
      </w:divBdr>
    </w:div>
    <w:div w:id="1665012502">
      <w:bodyDiv w:val="1"/>
      <w:marLeft w:val="0"/>
      <w:marRight w:val="0"/>
      <w:marTop w:val="0"/>
      <w:marBottom w:val="0"/>
      <w:divBdr>
        <w:top w:val="none" w:sz="0" w:space="0" w:color="auto"/>
        <w:left w:val="none" w:sz="0" w:space="0" w:color="auto"/>
        <w:bottom w:val="none" w:sz="0" w:space="0" w:color="auto"/>
        <w:right w:val="none" w:sz="0" w:space="0" w:color="auto"/>
      </w:divBdr>
    </w:div>
    <w:div w:id="1776637358">
      <w:bodyDiv w:val="1"/>
      <w:marLeft w:val="0"/>
      <w:marRight w:val="0"/>
      <w:marTop w:val="0"/>
      <w:marBottom w:val="0"/>
      <w:divBdr>
        <w:top w:val="none" w:sz="0" w:space="0" w:color="auto"/>
        <w:left w:val="none" w:sz="0" w:space="0" w:color="auto"/>
        <w:bottom w:val="none" w:sz="0" w:space="0" w:color="auto"/>
        <w:right w:val="none" w:sz="0" w:space="0" w:color="auto"/>
      </w:divBdr>
    </w:div>
    <w:div w:id="1778062801">
      <w:bodyDiv w:val="1"/>
      <w:marLeft w:val="0"/>
      <w:marRight w:val="0"/>
      <w:marTop w:val="0"/>
      <w:marBottom w:val="0"/>
      <w:divBdr>
        <w:top w:val="none" w:sz="0" w:space="0" w:color="auto"/>
        <w:left w:val="none" w:sz="0" w:space="0" w:color="auto"/>
        <w:bottom w:val="none" w:sz="0" w:space="0" w:color="auto"/>
        <w:right w:val="none" w:sz="0" w:space="0" w:color="auto"/>
      </w:divBdr>
    </w:div>
    <w:div w:id="1815173411">
      <w:bodyDiv w:val="1"/>
      <w:marLeft w:val="0"/>
      <w:marRight w:val="0"/>
      <w:marTop w:val="0"/>
      <w:marBottom w:val="0"/>
      <w:divBdr>
        <w:top w:val="none" w:sz="0" w:space="0" w:color="auto"/>
        <w:left w:val="none" w:sz="0" w:space="0" w:color="auto"/>
        <w:bottom w:val="none" w:sz="0" w:space="0" w:color="auto"/>
        <w:right w:val="none" w:sz="0" w:space="0" w:color="auto"/>
      </w:divBdr>
    </w:div>
    <w:div w:id="1856259964">
      <w:bodyDiv w:val="1"/>
      <w:marLeft w:val="0"/>
      <w:marRight w:val="0"/>
      <w:marTop w:val="0"/>
      <w:marBottom w:val="0"/>
      <w:divBdr>
        <w:top w:val="none" w:sz="0" w:space="0" w:color="auto"/>
        <w:left w:val="none" w:sz="0" w:space="0" w:color="auto"/>
        <w:bottom w:val="none" w:sz="0" w:space="0" w:color="auto"/>
        <w:right w:val="none" w:sz="0" w:space="0" w:color="auto"/>
      </w:divBdr>
    </w:div>
    <w:div w:id="1858805250">
      <w:bodyDiv w:val="1"/>
      <w:marLeft w:val="0"/>
      <w:marRight w:val="0"/>
      <w:marTop w:val="0"/>
      <w:marBottom w:val="0"/>
      <w:divBdr>
        <w:top w:val="none" w:sz="0" w:space="0" w:color="auto"/>
        <w:left w:val="none" w:sz="0" w:space="0" w:color="auto"/>
        <w:bottom w:val="none" w:sz="0" w:space="0" w:color="auto"/>
        <w:right w:val="none" w:sz="0" w:space="0" w:color="auto"/>
      </w:divBdr>
    </w:div>
    <w:div w:id="1872572636">
      <w:bodyDiv w:val="1"/>
      <w:marLeft w:val="0"/>
      <w:marRight w:val="0"/>
      <w:marTop w:val="0"/>
      <w:marBottom w:val="0"/>
      <w:divBdr>
        <w:top w:val="none" w:sz="0" w:space="0" w:color="auto"/>
        <w:left w:val="none" w:sz="0" w:space="0" w:color="auto"/>
        <w:bottom w:val="none" w:sz="0" w:space="0" w:color="auto"/>
        <w:right w:val="none" w:sz="0" w:space="0" w:color="auto"/>
      </w:divBdr>
    </w:div>
    <w:div w:id="1916475916">
      <w:bodyDiv w:val="1"/>
      <w:marLeft w:val="0"/>
      <w:marRight w:val="0"/>
      <w:marTop w:val="0"/>
      <w:marBottom w:val="0"/>
      <w:divBdr>
        <w:top w:val="none" w:sz="0" w:space="0" w:color="auto"/>
        <w:left w:val="none" w:sz="0" w:space="0" w:color="auto"/>
        <w:bottom w:val="none" w:sz="0" w:space="0" w:color="auto"/>
        <w:right w:val="none" w:sz="0" w:space="0" w:color="auto"/>
      </w:divBdr>
    </w:div>
    <w:div w:id="1951088893">
      <w:bodyDiv w:val="1"/>
      <w:marLeft w:val="0"/>
      <w:marRight w:val="0"/>
      <w:marTop w:val="0"/>
      <w:marBottom w:val="0"/>
      <w:divBdr>
        <w:top w:val="none" w:sz="0" w:space="0" w:color="auto"/>
        <w:left w:val="none" w:sz="0" w:space="0" w:color="auto"/>
        <w:bottom w:val="none" w:sz="0" w:space="0" w:color="auto"/>
        <w:right w:val="none" w:sz="0" w:space="0" w:color="auto"/>
      </w:divBdr>
    </w:div>
    <w:div w:id="2008702235">
      <w:bodyDiv w:val="1"/>
      <w:marLeft w:val="0"/>
      <w:marRight w:val="0"/>
      <w:marTop w:val="0"/>
      <w:marBottom w:val="0"/>
      <w:divBdr>
        <w:top w:val="none" w:sz="0" w:space="0" w:color="auto"/>
        <w:left w:val="none" w:sz="0" w:space="0" w:color="auto"/>
        <w:bottom w:val="none" w:sz="0" w:space="0" w:color="auto"/>
        <w:right w:val="none" w:sz="0" w:space="0" w:color="auto"/>
      </w:divBdr>
    </w:div>
    <w:div w:id="2028405117">
      <w:bodyDiv w:val="1"/>
      <w:marLeft w:val="0"/>
      <w:marRight w:val="0"/>
      <w:marTop w:val="0"/>
      <w:marBottom w:val="0"/>
      <w:divBdr>
        <w:top w:val="none" w:sz="0" w:space="0" w:color="auto"/>
        <w:left w:val="none" w:sz="0" w:space="0" w:color="auto"/>
        <w:bottom w:val="none" w:sz="0" w:space="0" w:color="auto"/>
        <w:right w:val="none" w:sz="0" w:space="0" w:color="auto"/>
      </w:divBdr>
    </w:div>
    <w:div w:id="2034573092">
      <w:bodyDiv w:val="1"/>
      <w:marLeft w:val="0"/>
      <w:marRight w:val="0"/>
      <w:marTop w:val="0"/>
      <w:marBottom w:val="0"/>
      <w:divBdr>
        <w:top w:val="none" w:sz="0" w:space="0" w:color="auto"/>
        <w:left w:val="none" w:sz="0" w:space="0" w:color="auto"/>
        <w:bottom w:val="none" w:sz="0" w:space="0" w:color="auto"/>
        <w:right w:val="none" w:sz="0" w:space="0" w:color="auto"/>
      </w:divBdr>
    </w:div>
    <w:div w:id="2101099027">
      <w:bodyDiv w:val="1"/>
      <w:marLeft w:val="0"/>
      <w:marRight w:val="0"/>
      <w:marTop w:val="0"/>
      <w:marBottom w:val="0"/>
      <w:divBdr>
        <w:top w:val="none" w:sz="0" w:space="0" w:color="auto"/>
        <w:left w:val="none" w:sz="0" w:space="0" w:color="auto"/>
        <w:bottom w:val="none" w:sz="0" w:space="0" w:color="auto"/>
        <w:right w:val="none" w:sz="0" w:space="0" w:color="auto"/>
      </w:divBdr>
    </w:div>
    <w:div w:id="210973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orjes.Molina@ciens.ucv.v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hyperlink" Target="mailto:ssdliu@gmail.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BHa13</b:Tag>
    <b:SourceType>Book</b:SourceType>
    <b:Guid>{A3B6E432-4CAB-47FB-836F-A7C75A2CAAF3}</b:Guid>
    <b:LCID>en-US</b:LCID>
    <b:Author>
      <b:Author>
        <b:NameList>
          <b:Person>
            <b:Last>Hartpence</b:Last>
            <b:First>B</b:First>
          </b:Person>
        </b:NameList>
      </b:Author>
    </b:Author>
    <b:Title>Packet Guide to Voice over IP</b:Title>
    <b:Year>2013</b:Year>
    <b:City>Gravenstein, Sebastopol</b:City>
    <b:Publisher>O'Reilly Media, Inc</b:Publisher>
    <b:RefOrder>5</b:RefOrder>
  </b:Source>
  <b:Source>
    <b:Tag>NWi09</b:Tag>
    <b:SourceType>Book</b:SourceType>
    <b:Guid>{9732AA6B-9AC0-4D3D-A1E3-6749EA7FE3D0}</b:Guid>
    <b:Author>
      <b:Author>
        <b:NameList>
          <b:Person>
            <b:Last>Wittenberg</b:Last>
            <b:First>N</b:First>
          </b:Person>
        </b:NameList>
      </b:Author>
    </b:Author>
    <b:Title>Undertanding Voice over IP Technology</b:Title>
    <b:Year>2009</b:Year>
    <b:City>Clifon Park, NY</b:City>
    <b:Publisher>Delmar Cengage Learning</b:Publisher>
    <b:RefOrder>6</b:RefOrder>
  </b:Source>
  <b:Source>
    <b:Tag>CPe03</b:Tag>
    <b:SourceType>Book</b:SourceType>
    <b:Guid>{A89E1E8A-FA21-4C9F-9B11-0037E40B207D}</b:Guid>
    <b:Author>
      <b:Author>
        <b:NameList>
          <b:Person>
            <b:Last>Perkings</b:Last>
            <b:First>C</b:First>
          </b:Person>
        </b:NameList>
      </b:Author>
    </b:Author>
    <b:Title>RTP: Audio and Video for the Internet</b:Title>
    <b:Year>2003</b:Year>
    <b:City>Boston</b:City>
    <b:Publisher>Addison-Wesley</b:Publisher>
    <b:RefOrder>7</b:RefOrder>
  </b:Source>
  <b:Source>
    <b:Tag>TEa05</b:Tag>
    <b:SourceType>Book</b:SourceType>
    <b:Guid>{52AD6941-0D56-4191-8064-29A6D4D30DD1}</b:Guid>
    <b:Author>
      <b:Author>
        <b:NameList>
          <b:Person>
            <b:Last>Eallingford</b:Last>
            <b:First>T</b:First>
          </b:Person>
        </b:NameList>
      </b:Author>
    </b:Author>
    <b:Title>Switching to VoIP</b:Title>
    <b:Year>2005</b:Year>
    <b:City>Beijing</b:City>
    <b:Publisher>O'Reilly</b:Publisher>
    <b:RefOrder>1</b:RefOrder>
  </b:Source>
  <b:Source>
    <b:Tag>Nyq28</b:Tag>
    <b:SourceType>ConferenceProceedings</b:SourceType>
    <b:Guid>{3EC03433-4A6E-4941-BA3C-470503066D61}</b:Guid>
    <b:Author>
      <b:Author>
        <b:NameList>
          <b:Person>
            <b:Last>Nyquist</b:Last>
            <b:First>H</b:First>
          </b:Person>
        </b:NameList>
      </b:Author>
    </b:Author>
    <b:Title>Certain topics in telegraph transmission theory</b:Title>
    <b:Year>1928</b:Year>
    <b:ConferenceName>Trans. AIEE, Volumen 47</b:ConferenceName>
    <b:RefOrder>3</b:RefOrder>
  </b:Source>
  <b:Source>
    <b:Tag>Ala09</b:Tag>
    <b:SourceType>Book</b:SourceType>
    <b:Guid>{BD04282B-F34C-46BA-A8D7-D8E4A9F05070}</b:Guid>
    <b:Author>
      <b:Author>
        <b:NameList>
          <b:Person>
            <b:Last>Jhonston</b:Last>
            <b:First>Alan.</b:First>
          </b:Person>
        </b:NameList>
      </b:Author>
    </b:Author>
    <b:Title>SIP: Understanding the Session Initiation Protocol</b:Title>
    <b:Year>2009</b:Year>
    <b:City>Norwood, Massachusetts</b:City>
    <b:Publisher>Artech House</b:Publisher>
    <b:RefOrder>8</b:RefOrder>
  </b:Source>
  <b:Source>
    <b:Tag>RFC</b:Tag>
    <b:SourceType>Book</b:SourceType>
    <b:Guid>{35BC9CB4-C80A-4FBE-87AB-7574D1440A99}</b:Guid>
    <b:Title>RFC 3261 SIP: Session Initiation Protocol</b:Title>
    <b:Author>
      <b:Author>
        <b:NameList>
          <b:Person>
            <b:Last>Rosenberg</b:Last>
            <b:First>J.</b:First>
          </b:Person>
          <b:Person>
            <b:Last>Schulzrinne</b:Last>
            <b:First>H.</b:First>
          </b:Person>
          <b:Person>
            <b:Last>Camarillo</b:Last>
            <b:First>G.</b:First>
          </b:Person>
          <b:Person>
            <b:Last>Johnston</b:Last>
            <b:First>A.</b:First>
          </b:Person>
          <b:Person>
            <b:Last>Peterson</b:Last>
            <b:First>J.</b:First>
          </b:Person>
          <b:Person>
            <b:Last>Sparks</b:Last>
            <b:First>R.</b:First>
          </b:Person>
          <b:Person>
            <b:Last>Handley</b:Last>
            <b:First>M.</b:First>
          </b:Person>
          <b:Person>
            <b:Last>Schooler</b:Last>
            <b:First>E.</b:First>
          </b:Person>
        </b:NameList>
      </b:Author>
    </b:Author>
    <b:Year>2002</b:Year>
    <b:RefOrder>9</b:RefOrder>
  </b:Source>
  <b:Source>
    <b:Tag>Sye09</b:Tag>
    <b:SourceType>Book</b:SourceType>
    <b:Guid>{C40BB38D-19E5-4FBB-93B3-C78B8433CF64}</b:Guid>
    <b:Author>
      <b:Author>
        <b:NameList>
          <b:Person>
            <b:Last>Ilvas</b:Last>
            <b:First>S.</b:First>
          </b:Person>
          <b:Person>
            <b:Last>Ahson</b:Last>
            <b:First>M.</b:First>
          </b:Person>
        </b:NameList>
      </b:Author>
    </b:Author>
    <b:Title>SIP Handbook</b:Title>
    <b:Year>2009</b:Year>
    <b:City>Boca Raton, Florida</b:City>
    <b:Publisher>CRC Press</b:Publisher>
    <b:RefOrder>10</b:RefOrder>
  </b:Source>
  <b:Source>
    <b:Tag>Qui</b:Tag>
    <b:SourceType>BookSection</b:SourceType>
    <b:Guid>{EBD56730-3231-47C4-9A69-28E7EB3C9FEF}</b:Guid>
    <b:Title>Voz sobre IP y Telefonía sobre IP</b:Title>
    <b:Author>
      <b:Author>
        <b:NameList>
          <b:Person>
            <b:Last>Quispe</b:Last>
            <b:First>R.</b:First>
          </b:Person>
          <b:Person>
            <b:Last>Suárez</b:Last>
            <b:First>G.</b:First>
          </b:Person>
        </b:NameList>
      </b:Author>
    </b:Author>
    <b:RefOrder>2</b:RefOrder>
  </b:Source>
  <b:Source>
    <b:Tag>Rod08</b:Tag>
    <b:SourceType>Book</b:SourceType>
    <b:Guid>{8CA279CF-BE6D-4855-9F8E-5C05EB47CA1A}</b:Guid>
    <b:Author>
      <b:Author>
        <b:NameList>
          <b:Person>
            <b:Last>Rodríguez</b:Last>
            <b:First>A.</b:First>
          </b:Person>
        </b:NameList>
      </b:Author>
    </b:Author>
    <b:Title>Instalación de un sistema VoIP corporativo basado en Asterisk</b:Title>
    <b:Year>2008</b:Year>
    <b:City>Cartagena</b:City>
    <b:Publisher>Universidad Politecnica de Cartagena</b:Publisher>
    <b:RefOrder>11</b:RefOrder>
  </b:Source>
  <b:Source>
    <b:Tag>Rec88</b:Tag>
    <b:SourceType>Misc</b:SourceType>
    <b:Guid>{14A0851D-8EFC-4DC8-B09B-CE1F2911C949}</b:Guid>
    <b:Title>Recommendation G.711: "Pulse Code Modulation (PCM) of voice frequencies"</b:Title>
    <b:Year>1988</b:Year>
    <b:Publisher>CCITT</b:Publisher>
    <b:RefOrder>4</b:RefOrder>
  </b:Source>
</b:Sources>
</file>

<file path=customXml/itemProps1.xml><?xml version="1.0" encoding="utf-8"?>
<ds:datastoreItem xmlns:ds="http://schemas.openxmlformats.org/officeDocument/2006/customXml" ds:itemID="{CD6150DC-84EC-443C-AF61-8882ABD2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25</Pages>
  <Words>4431</Words>
  <Characters>24374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dc:creator>
  <cp:keywords/>
  <dc:description/>
  <cp:lastModifiedBy>Administrator</cp:lastModifiedBy>
  <cp:revision>17</cp:revision>
  <dcterms:created xsi:type="dcterms:W3CDTF">2016-11-06T23:08:00Z</dcterms:created>
  <dcterms:modified xsi:type="dcterms:W3CDTF">2016-11-25T14:13:00Z</dcterms:modified>
</cp:coreProperties>
</file>