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6"/>
        </w:rPr>
      </w:pPr>
      <w:r>
        <w:rPr>
          <w:sz w:val="36"/>
        </w:rPr>
        <w:t>内存管理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C语言中，每个进程使用的内存分为5部分：代码区、文本区、全局/静态区、栈和堆</w:t>
      </w:r>
      <w:r>
        <w:rPr>
          <w:rFonts w:hint="eastAsia"/>
        </w:rPr>
        <w:t>。</w:t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default"/>
        </w:rPr>
        <w:t>代码区存放代码，所有的代码都存放在这个区域。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文本区存放程序中出现的所有常量（不包含const定义的，const定义的常量在各自的局部或全局区）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全局/静态区，存放全局变量和static修饰的变量。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栈存放局部变量。自动申请和释放。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堆存放用户自己通过malloc/calloc/realloc等申请的空间。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例1：</w:t>
      </w:r>
    </w:p>
    <w:p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ab/>
      </w:r>
      <w:bookmarkStart w:id="0" w:name="_GoBack"/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i=5;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i=10;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j=20;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</w:t>
      </w:r>
      <w:r>
        <w:t>“</w:t>
      </w:r>
      <w:r>
        <w:rPr>
          <w:rFonts w:hint="eastAsia"/>
        </w:rPr>
        <w:t>i=%d, j=%d\n</w:t>
      </w:r>
      <w:r>
        <w:t>”</w:t>
      </w:r>
      <w:r>
        <w:rPr>
          <w:rFonts w:hint="eastAsia"/>
        </w:rPr>
        <w:t>, i, j);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</w:t>
      </w:r>
      <w:r>
        <w:t>“</w:t>
      </w:r>
      <w:r>
        <w:rPr>
          <w:rFonts w:hint="eastAsia"/>
        </w:rPr>
        <w:t>i=%d, j=%d\n</w:t>
      </w:r>
      <w:r>
        <w:t>”</w:t>
      </w:r>
      <w:r>
        <w:rPr>
          <w:rFonts w:hint="eastAsia"/>
        </w:rPr>
        <w:t>, i, j);</w:t>
      </w: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}</w:t>
      </w:r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上例语法上完全合法，虽然很少这样用。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在块语句中，变量定义在前，语句在后，符合c的规定。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重要：变量的作用域从定义开始，直到它所在的块结束。在块内，同名变量会屏蔽块外定义的变量。</w:t>
      </w:r>
      <w:r>
        <w:rPr>
          <w:rFonts w:hint="eastAsia"/>
        </w:rPr>
        <w:t>所以例1中，第2行定义的i作用域是2-10行，但是其中3-7行被块内的i屏蔽掉了。第5行定义的j作用域从5-7行，所以第8行语句将找不到变量j。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例1中第6行输出10， 20；第8行若去掉j可编译通过，将输出5,。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/*****************************************************************************/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第17题（单选/3分）：下面是对s的初始化,其中不正确的是:</w:t>
      </w:r>
      <w:r>
        <w:rPr>
          <w:sz w:val="18"/>
          <w:szCs w:val="18"/>
        </w:rPr>
        <w:br/>
      </w:r>
      <w:r>
        <w:rPr>
          <w:rFonts w:ascii="Times New Roman" w:hAnsi="Times New Roman" w:eastAsia="宋体" w:cs="Times New Roman"/>
          <w:kern w:val="2"/>
          <w:sz w:val="18"/>
          <w:szCs w:val="18"/>
          <w:lang w:val="en-US" w:eastAsia="zh-CN" w:bidi="ar-SA"/>
        </w:rPr>
        <w:pict>
          <v:shape id="DefaultOcxName" o:spid="_x0000_s1025" type="#_x0000_t75" style="height:15.75pt;width:2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8"/>
          <w:szCs w:val="18"/>
        </w:rPr>
        <w:t>char  s[5」={"abc"}</w:t>
      </w:r>
      <w:r>
        <w:rPr>
          <w:sz w:val="18"/>
          <w:szCs w:val="18"/>
        </w:rPr>
        <w:br/>
      </w:r>
      <w:r>
        <w:rPr>
          <w:rFonts w:ascii="Times New Roman" w:hAnsi="Times New Roman" w:eastAsia="宋体" w:cs="Times New Roman"/>
          <w:kern w:val="2"/>
          <w:sz w:val="18"/>
          <w:szCs w:val="18"/>
          <w:lang w:val="en-US" w:eastAsia="zh-CN" w:bidi="ar-SA"/>
        </w:rPr>
        <w:pict>
          <v:shape id="DefaultOcxName1" o:spid="_x0000_s1026" type="#_x0000_t75" style="height:15.75pt;width:2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8"/>
          <w:szCs w:val="18"/>
        </w:rPr>
        <w:t>char s[5]={'a','b','c'}</w:t>
      </w:r>
      <w:r>
        <w:rPr>
          <w:sz w:val="18"/>
          <w:szCs w:val="18"/>
        </w:rPr>
        <w:br/>
      </w:r>
      <w:r>
        <w:rPr>
          <w:rFonts w:ascii="Times New Roman" w:hAnsi="Times New Roman" w:eastAsia="宋体" w:cs="Times New Roman"/>
          <w:kern w:val="2"/>
          <w:sz w:val="18"/>
          <w:szCs w:val="18"/>
          <w:lang w:val="en-US" w:eastAsia="zh-CN" w:bidi="ar-SA"/>
        </w:rPr>
        <w:pict>
          <v:shape id="DefaultOcxName2" o:spid="_x0000_s1027" type="#_x0000_t75" style="height:15.75pt;width:2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8"/>
          <w:szCs w:val="18"/>
        </w:rPr>
        <w:t>char  s[5]=""</w:t>
      </w:r>
      <w:r>
        <w:rPr>
          <w:sz w:val="18"/>
          <w:szCs w:val="18"/>
        </w:rPr>
        <w:br/>
      </w:r>
      <w:r>
        <w:rPr>
          <w:rFonts w:ascii="Times New Roman" w:hAnsi="Times New Roman" w:eastAsia="宋体" w:cs="Times New Roman"/>
          <w:kern w:val="2"/>
          <w:sz w:val="18"/>
          <w:szCs w:val="18"/>
          <w:lang w:val="en-US" w:eastAsia="zh-CN" w:bidi="ar-SA"/>
        </w:rPr>
        <w:pict>
          <v:shape id="DefaultOcxName3" o:spid="_x0000_s1028" type="#_x0000_t75" style="height:15.75pt;width:2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8"/>
          <w:szCs w:val="18"/>
        </w:rPr>
        <w:t>char s[5]="abcdef"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分析：此题目中A选项{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abc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}等价于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abc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，花括号表示语句块。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/*****************************************************************************/</w:t>
      </w:r>
    </w:p>
    <w:p>
      <w:pPr>
        <w:rPr>
          <w:rFonts w:hint="eastAsia"/>
        </w:rPr>
      </w:pPr>
    </w:p>
    <w:sectPr>
      <w:headerReference r:id="rId6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framePr w:wrap="around" w:hAnchor="page" w:vAnchor="text" w:x="9541" w:yAlign="top"/>
      <w:rPr>
        <w:rStyle w:val="11"/>
      </w:rPr>
    </w:pPr>
    <w:r>
      <w:rPr>
        <w:rStyle w:val="11"/>
        <w:rFonts w:hint="eastAsia"/>
      </w:rPr>
      <w:t>第</w:t>
    </w: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int="eastAsia" w:hAnsi="宋体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int="eastAsia" w:hAnsi="宋体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hint="eastAsia" w:ascii="宋体" w:hAnsi="宋体"/>
        <w:sz w:val="21"/>
        <w:szCs w:val="21"/>
      </w:rPr>
      <w:t xml:space="preserve"> </w:t>
    </w:r>
    <w:r>
      <w:rPr>
        <w:rFonts w:hint="eastAsia"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framePr w:wrap="around" w:hAnchor="margin" w:vAnchor="text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rPr>
        <w:rFonts w:eastAsia="华文仿宋"/>
        <w:sz w:val="24"/>
      </w:rPr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29855158" o:spid="_x0000_s1032" type="#_x0000_t136" style="position:absolute;left:0;height:65.05pt;width:520.4pt;mso-position-horizontal:center;mso-position-horizontal-relative:margin;mso-position-vertical:center;mso-position-vertical-relative:margin;rotation:20643840f;z-index:-251655168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  <w:r>
      <w:rPr>
        <w:rFonts w:hint="eastAsia" w:ascii="宋体" w:hAnsi="Times New Roman" w:eastAsia="宋体" w:cs="宋体"/>
        <w:color w:val="000000"/>
        <w:kern w:val="0"/>
        <w:sz w:val="20"/>
        <w:szCs w:val="20"/>
        <w:lang w:val="en-US" w:eastAsia="zh-CN" w:bidi="ar-SA"/>
      </w:rPr>
      <w:pict>
        <v:shape id="图片框 1028" o:spid="_x0000_s1033" type="#_x0000_t75" style="height:19.5pt;width:56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 w:ascii="宋体" w:hAnsi="宋体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hint="eastAsia" w:ascii="宋体" w:hAnsi="宋体"/>
      </w:rPr>
      <w:t xml:space="preserve"> </w:t>
    </w:r>
    <w:r>
      <w:rPr>
        <w:rFonts w:hint="eastAsia" w:ascii="华文仿宋" w:hAnsi="宋体" w:eastAsia="华文仿宋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29855157" o:spid="_x0000_s1031" type="#_x0000_t136" style="position:absolute;left:0;height:65.05pt;width:520.4pt;mso-position-horizontal:center;mso-position-horizontal-relative:margin;mso-position-vertical:center;mso-position-vertical-relative:margin;rotation:20643840f;z-index:-251656192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$PowerPlusWaterMarkObject1" o:spid="_x0000_s1029" type="#_x0000_t136" style="position:absolute;left:0;height:65.05pt;width:520.4pt;mso-position-horizontal:center;mso-position-horizontal-relative:margin;mso-position-vertical:center;mso-position-vertical-relative:margin;rotation:20643840f;z-index:-251658240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29855156" o:spid="_x0000_s1030" type="#_x0000_t136" style="position:absolute;left:0;height:65.05pt;width:520.4pt;mso-position-horizontal:center;mso-position-horizontal-relative:margin;mso-position-vertical:center;mso-position-vertical-relative:margin;rotation:20643840f;z-index:-251657216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</w:style>
  <w:style w:type="character" w:customStyle="1" w:styleId="2">
    <w:name w:val="文档结构图 Char"/>
    <w:basedOn w:val="3"/>
    <w:link w:val="4"/>
    <w:semiHidden/>
    <w:rPr>
      <w:rFonts w:ascii="宋体"/>
      <w:kern w:val="2"/>
      <w:sz w:val="18"/>
      <w:szCs w:val="18"/>
    </w:rPr>
  </w:style>
  <w:style w:type="paragraph" w:customStyle="1" w:styleId="4">
    <w:name w:val="Document Map"/>
    <w:basedOn w:val="1"/>
    <w:link w:val="2"/>
    <w:rPr>
      <w:rFonts w:ascii="宋体"/>
      <w:kern w:val="2"/>
      <w:sz w:val="18"/>
      <w:szCs w:val="18"/>
    </w:rPr>
  </w:style>
  <w:style w:type="paragraph" w:styleId="5">
    <w:name w:val="批注框文本"/>
    <w:basedOn w:val="1"/>
    <w:link w:val="6"/>
    <w:rPr>
      <w:kern w:val="2"/>
      <w:sz w:val="18"/>
      <w:szCs w:val="18"/>
    </w:rPr>
  </w:style>
  <w:style w:type="character" w:customStyle="1" w:styleId="6">
    <w:name w:val="批注框文本 Char"/>
    <w:basedOn w:val="3"/>
    <w:link w:val="5"/>
    <w:semiHidden/>
    <w:rPr>
      <w:kern w:val="2"/>
      <w:sz w:val="18"/>
      <w:szCs w:val="18"/>
    </w:rPr>
  </w:style>
  <w:style w:type="paragraph" w:styleId="7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List Paragraph"/>
    <w:basedOn w:val="1"/>
    <w:pPr>
      <w:ind w:firstLine="420" w:firstLineChars="200"/>
    </w:pPr>
  </w:style>
  <w:style w:type="character" w:customStyle="1" w:styleId="11">
    <w:name w:val="page number"/>
    <w:basedOn w:val="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2.wmf"/><Relationship Id="rId11" Type="http://schemas.openxmlformats.org/officeDocument/2006/relationships/image" Target="media/image3.w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</Pages>
  <Words>415</Words>
  <Characters>554</Characters>
  <Lines>4</Lines>
  <Paragraphs>1</Paragraphs>
  <ScaleCrop>false</ScaleCrop>
  <LinksUpToDate>false</LinksUpToDate>
  <CharactersWithSpaces>0</CharactersWithSpaces>
  <Application>WPS Office专业版_9.1.0.4292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1970-01-01T14:59:59Z</dcterms:created>
  <dc:creator>wangyuanjie</dc:creator>
  <cp:lastModifiedBy>wang</cp:lastModifiedBy>
  <dcterms:modified xsi:type="dcterms:W3CDTF">1970-01-01T14:59:59Z</dcterms:modified>
  <dc:title>内存管理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