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2D42" w14:textId="2AF23CE5" w:rsidR="002051FE" w:rsidRPr="00A37926" w:rsidRDefault="0044403E">
      <w:pPr>
        <w:rPr>
          <w:b/>
          <w:sz w:val="32"/>
          <w:szCs w:val="32"/>
          <w:u w:val="single"/>
        </w:rPr>
      </w:pPr>
      <w:r w:rsidRPr="00A37926">
        <w:rPr>
          <w:b/>
          <w:sz w:val="32"/>
          <w:szCs w:val="32"/>
          <w:u w:val="single"/>
        </w:rPr>
        <w:t>M1-24</w:t>
      </w:r>
      <w:r w:rsidR="000C64E7">
        <w:rPr>
          <w:b/>
          <w:sz w:val="32"/>
          <w:szCs w:val="32"/>
          <w:u w:val="single"/>
        </w:rPr>
        <w:t xml:space="preserve"> Relating Financing and Investing Activities</w:t>
      </w:r>
      <w:r w:rsidR="004E2A9A" w:rsidRPr="00A37926">
        <w:rPr>
          <w:b/>
          <w:sz w:val="32"/>
          <w:szCs w:val="32"/>
          <w:u w:val="single"/>
        </w:rPr>
        <w:t xml:space="preserve"> (Best Buy BBY)</w:t>
      </w:r>
    </w:p>
    <w:p w14:paraId="5A87611F" w14:textId="320DDFF8" w:rsidR="0044403E" w:rsidRDefault="0044403E" w:rsidP="0044403E">
      <w:r>
        <w:t xml:space="preserve">Balance sheet Equation states that </w:t>
      </w:r>
      <w:r w:rsidRPr="0044403E">
        <w:rPr>
          <w:b/>
          <w:sz w:val="32"/>
          <w:szCs w:val="32"/>
        </w:rPr>
        <w:t>Asset=Liabilities+  Equity</w:t>
      </w:r>
    </w:p>
    <w:p w14:paraId="34679321" w14:textId="18AAE28A" w:rsidR="0044403E" w:rsidRDefault="0044403E" w:rsidP="0044403E">
      <w:pPr>
        <w:pStyle w:val="ListParagraph"/>
        <w:numPr>
          <w:ilvl w:val="0"/>
          <w:numId w:val="1"/>
        </w:numPr>
      </w:pPr>
      <w:r>
        <w:t>Total Asset of Best Buy=$13,519 (millions)</w:t>
      </w:r>
    </w:p>
    <w:p w14:paraId="38E1838E" w14:textId="7557570C" w:rsidR="0044403E" w:rsidRDefault="0044403E" w:rsidP="0044403E">
      <w:pPr>
        <w:pStyle w:val="ListParagraph"/>
        <w:numPr>
          <w:ilvl w:val="0"/>
          <w:numId w:val="1"/>
        </w:numPr>
      </w:pPr>
      <w:r>
        <w:t>Total Liabilities of Best Buy=$9, 141(millions)</w:t>
      </w:r>
    </w:p>
    <w:p w14:paraId="32B354AE" w14:textId="77777777" w:rsidR="0044403E" w:rsidRDefault="0044403E" w:rsidP="0044403E">
      <w:pPr>
        <w:pStyle w:val="ListParagraph"/>
      </w:pPr>
    </w:p>
    <w:p w14:paraId="6B2A3F87" w14:textId="2973A11E" w:rsidR="0044403E" w:rsidRDefault="0044403E" w:rsidP="0044403E">
      <w:pPr>
        <w:pStyle w:val="ListParagraph"/>
        <w:numPr>
          <w:ilvl w:val="0"/>
          <w:numId w:val="3"/>
        </w:numPr>
      </w:pPr>
      <w:r>
        <w:t xml:space="preserve">Applying balance Sheet Equation </w:t>
      </w:r>
      <w:r w:rsidR="00A37926">
        <w:t xml:space="preserve">, </w:t>
      </w:r>
      <w:r w:rsidRPr="0044403E">
        <w:t>Total Equity of Best Buy =</w:t>
      </w:r>
      <w:r w:rsidRPr="0044403E">
        <w:rPr>
          <w:b/>
          <w:sz w:val="32"/>
          <w:szCs w:val="32"/>
        </w:rPr>
        <w:t>4,378$(millions)</w:t>
      </w:r>
    </w:p>
    <w:p w14:paraId="1F48D05D" w14:textId="58301C15" w:rsidR="0044403E" w:rsidRDefault="0044403E" w:rsidP="0044403E">
      <w:pPr>
        <w:pStyle w:val="ListParagraph"/>
        <w:numPr>
          <w:ilvl w:val="0"/>
          <w:numId w:val="3"/>
        </w:numPr>
      </w:pPr>
      <w:r>
        <w:t xml:space="preserve">Best Buy receives </w:t>
      </w:r>
      <w:r w:rsidRPr="0044403E">
        <w:rPr>
          <w:b/>
          <w:sz w:val="32"/>
          <w:szCs w:val="32"/>
        </w:rPr>
        <w:t>more financing from non owners</w:t>
      </w:r>
    </w:p>
    <w:p w14:paraId="48B22CD1" w14:textId="623E0E14" w:rsidR="0044403E" w:rsidRPr="005D0E9A" w:rsidRDefault="0044403E" w:rsidP="0044403E">
      <w:pPr>
        <w:pStyle w:val="ListParagraph"/>
        <w:numPr>
          <w:ilvl w:val="0"/>
          <w:numId w:val="3"/>
        </w:numPr>
      </w:pPr>
      <w:r>
        <w:t>Total Percentage of financing provided by owners=</w:t>
      </w:r>
      <w:r w:rsidRPr="0044403E">
        <w:rPr>
          <w:b/>
          <w:sz w:val="32"/>
          <w:szCs w:val="32"/>
        </w:rPr>
        <w:t xml:space="preserve"> 4378/13519=32.38%</w:t>
      </w:r>
    </w:p>
    <w:p w14:paraId="01AEFDB8" w14:textId="6BA816C7" w:rsidR="005D0E9A" w:rsidRPr="00C07C41" w:rsidRDefault="005D0E9A" w:rsidP="005D0E9A">
      <w:pPr>
        <w:rPr>
          <w:b/>
          <w:sz w:val="32"/>
          <w:szCs w:val="32"/>
          <w:u w:val="single"/>
        </w:rPr>
      </w:pPr>
      <w:r w:rsidRPr="00C07C41">
        <w:rPr>
          <w:b/>
          <w:sz w:val="32"/>
          <w:szCs w:val="32"/>
          <w:u w:val="single"/>
        </w:rPr>
        <w:t>M1-25</w:t>
      </w:r>
      <w:r w:rsidR="003075D1">
        <w:rPr>
          <w:b/>
          <w:sz w:val="32"/>
          <w:szCs w:val="32"/>
          <w:u w:val="single"/>
        </w:rPr>
        <w:t xml:space="preserve"> Applying  the Accounting Equation and Computing the Financing</w:t>
      </w:r>
      <w:r w:rsidR="00E35460">
        <w:rPr>
          <w:b/>
          <w:sz w:val="32"/>
          <w:szCs w:val="32"/>
          <w:u w:val="single"/>
        </w:rPr>
        <w:t xml:space="preserve"> Proprtions</w:t>
      </w:r>
    </w:p>
    <w:p w14:paraId="0E8E1765" w14:textId="59560B81" w:rsidR="005D0E9A" w:rsidRDefault="005D0E9A" w:rsidP="005D0E9A">
      <w:pPr>
        <w:rPr>
          <w:b/>
          <w:sz w:val="32"/>
          <w:szCs w:val="32"/>
        </w:rPr>
      </w:pPr>
      <w:r>
        <w:t xml:space="preserve">Balance sheet Equation states that </w:t>
      </w:r>
      <w:r w:rsidRPr="0044403E">
        <w:rPr>
          <w:b/>
          <w:sz w:val="32"/>
          <w:szCs w:val="32"/>
        </w:rPr>
        <w:t>Asset=Liabilities+ Equity</w:t>
      </w:r>
    </w:p>
    <w:p w14:paraId="14148992" w14:textId="4D917233" w:rsidR="005D0E9A" w:rsidRDefault="00C17096" w:rsidP="00C17096">
      <w:pPr>
        <w:pStyle w:val="ListParagraph"/>
        <w:numPr>
          <w:ilvl w:val="0"/>
          <w:numId w:val="4"/>
        </w:numPr>
      </w:pPr>
      <w:r>
        <w:t>Applying Balance sheet equation</w:t>
      </w:r>
    </w:p>
    <w:p w14:paraId="5FD6EDC2" w14:textId="6A70B028" w:rsidR="00C17096" w:rsidRDefault="00C17096" w:rsidP="00C17096">
      <w:pPr>
        <w:pStyle w:val="ListParagraph"/>
      </w:pPr>
      <w:r>
        <w:t>$106882 =78731+$ (a)</w:t>
      </w:r>
    </w:p>
    <w:p w14:paraId="5F185147" w14:textId="321F857B" w:rsidR="00C17096" w:rsidRPr="00C17096" w:rsidRDefault="00C17096" w:rsidP="00C17096">
      <w:pPr>
        <w:pStyle w:val="ListParagraph"/>
        <w:rPr>
          <w:b/>
          <w:sz w:val="32"/>
          <w:szCs w:val="32"/>
        </w:rPr>
      </w:pPr>
      <w:r>
        <w:t xml:space="preserve">so Equity of </w:t>
      </w:r>
      <w:r w:rsidRPr="00C17096">
        <w:rPr>
          <w:b/>
          <w:sz w:val="32"/>
          <w:szCs w:val="32"/>
        </w:rPr>
        <w:t>HPQ</w:t>
      </w:r>
      <w:r>
        <w:t xml:space="preserve"> is </w:t>
      </w:r>
      <w:r w:rsidRPr="00C17096">
        <w:rPr>
          <w:b/>
          <w:sz w:val="32"/>
          <w:szCs w:val="32"/>
        </w:rPr>
        <w:t>$28151</w:t>
      </w:r>
    </w:p>
    <w:p w14:paraId="0DD0B91A" w14:textId="77777777" w:rsidR="00C17096" w:rsidRDefault="00C17096" w:rsidP="00C17096">
      <w:pPr>
        <w:pStyle w:val="ListParagraph"/>
        <w:numPr>
          <w:ilvl w:val="0"/>
          <w:numId w:val="4"/>
        </w:numPr>
      </w:pPr>
      <w:r>
        <w:t>Applying Balance sheet equation</w:t>
      </w:r>
    </w:p>
    <w:p w14:paraId="1B59DB09" w14:textId="70053F78" w:rsidR="00C17096" w:rsidRDefault="00C17096" w:rsidP="00C17096">
      <w:pPr>
        <w:pStyle w:val="ListParagraph"/>
      </w:pPr>
      <w:r>
        <w:t>$21712 =${b}+$ 5307</w:t>
      </w:r>
    </w:p>
    <w:p w14:paraId="2817FD70" w14:textId="638E507A" w:rsidR="00C17096" w:rsidRDefault="00C17096" w:rsidP="00C17096">
      <w:pPr>
        <w:pStyle w:val="ListParagraph"/>
        <w:rPr>
          <w:b/>
          <w:sz w:val="32"/>
          <w:szCs w:val="32"/>
        </w:rPr>
      </w:pPr>
      <w:r>
        <w:t xml:space="preserve">so Liability of </w:t>
      </w:r>
      <w:r>
        <w:rPr>
          <w:b/>
          <w:sz w:val="32"/>
          <w:szCs w:val="32"/>
        </w:rPr>
        <w:t>GIS</w:t>
      </w:r>
      <w:r>
        <w:t xml:space="preserve"> is </w:t>
      </w:r>
      <w:r>
        <w:rPr>
          <w:b/>
          <w:sz w:val="32"/>
          <w:szCs w:val="32"/>
        </w:rPr>
        <w:t>$16405</w:t>
      </w:r>
    </w:p>
    <w:p w14:paraId="6093FB2E" w14:textId="77777777" w:rsidR="00C17096" w:rsidRDefault="00C17096" w:rsidP="00C17096">
      <w:pPr>
        <w:pStyle w:val="ListParagraph"/>
      </w:pPr>
    </w:p>
    <w:p w14:paraId="6134B1C6" w14:textId="77777777" w:rsidR="00C17096" w:rsidRDefault="00C17096" w:rsidP="00C17096">
      <w:pPr>
        <w:pStyle w:val="ListParagraph"/>
        <w:numPr>
          <w:ilvl w:val="0"/>
          <w:numId w:val="4"/>
        </w:numPr>
      </w:pPr>
      <w:r>
        <w:t>Applying Balance sheet equation</w:t>
      </w:r>
    </w:p>
    <w:p w14:paraId="3D94DA0A" w14:textId="5DA80CB7" w:rsidR="00C17096" w:rsidRDefault="00C17096" w:rsidP="00C17096">
      <w:pPr>
        <w:pStyle w:val="ListParagraph"/>
      </w:pPr>
      <w:r>
        <w:t>${c}=$ 27,305 + $12,957</w:t>
      </w:r>
    </w:p>
    <w:p w14:paraId="12FCA83E" w14:textId="249EEBC0" w:rsidR="00C17096" w:rsidRDefault="00C17096" w:rsidP="00C17096">
      <w:pPr>
        <w:pStyle w:val="ListParagraph"/>
        <w:rPr>
          <w:b/>
          <w:sz w:val="32"/>
          <w:szCs w:val="32"/>
        </w:rPr>
      </w:pPr>
      <w:r>
        <w:t xml:space="preserve">So total Assets of </w:t>
      </w:r>
      <w:r w:rsidRPr="00C17096">
        <w:rPr>
          <w:b/>
          <w:sz w:val="32"/>
          <w:szCs w:val="32"/>
        </w:rPr>
        <w:t>TGT</w:t>
      </w:r>
      <w:r w:rsidRPr="00C17096">
        <w:rPr>
          <w:sz w:val="32"/>
          <w:szCs w:val="32"/>
        </w:rPr>
        <w:t xml:space="preserve"> </w:t>
      </w:r>
      <w:r>
        <w:t xml:space="preserve">is </w:t>
      </w:r>
      <w:r w:rsidRPr="00C17096">
        <w:rPr>
          <w:b/>
          <w:sz w:val="32"/>
          <w:szCs w:val="32"/>
        </w:rPr>
        <w:t>$40262</w:t>
      </w:r>
    </w:p>
    <w:tbl>
      <w:tblPr>
        <w:tblW w:w="10510" w:type="dxa"/>
        <w:tblLook w:val="04A0" w:firstRow="1" w:lastRow="0" w:firstColumn="1" w:lastColumn="0" w:noHBand="0" w:noVBand="1"/>
      </w:tblPr>
      <w:tblGrid>
        <w:gridCol w:w="1125"/>
        <w:gridCol w:w="1135"/>
        <w:gridCol w:w="1115"/>
        <w:gridCol w:w="899"/>
        <w:gridCol w:w="3052"/>
        <w:gridCol w:w="3184"/>
      </w:tblGrid>
      <w:tr w:rsidR="00BB1D20" w:rsidRPr="00C17096" w14:paraId="160D296C" w14:textId="77777777" w:rsidTr="00BB1D20">
        <w:trPr>
          <w:trHeight w:val="961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B658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0412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Assets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DF8F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Liabilities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538E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Equity</w:t>
            </w:r>
          </w:p>
        </w:tc>
        <w:tc>
          <w:tcPr>
            <w:tcW w:w="3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449EC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Owner Percentage=Equity*100/Asset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4CCAE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Non Owner Percentage=Liability*100/Asset</w:t>
            </w:r>
          </w:p>
        </w:tc>
      </w:tr>
      <w:tr w:rsidR="00BB1D20" w:rsidRPr="00C17096" w14:paraId="74C67D11" w14:textId="77777777" w:rsidTr="00BB1D20">
        <w:trPr>
          <w:trHeight w:val="284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D187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b/>
                <w:bCs/>
                <w:color w:val="000000"/>
              </w:rPr>
              <w:t>HPQ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F1D9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106882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E874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78731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5CB7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28151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C99E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26.34%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BD64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73.66%</w:t>
            </w:r>
          </w:p>
        </w:tc>
      </w:tr>
      <w:tr w:rsidR="00BB1D20" w:rsidRPr="00C17096" w14:paraId="09B03424" w14:textId="77777777" w:rsidTr="00BB1D20">
        <w:trPr>
          <w:trHeight w:val="462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E9E9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b/>
                <w:bCs/>
                <w:color w:val="000000"/>
              </w:rPr>
              <w:t>GIS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8FD9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21712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4995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16405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931F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5307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FCBB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24.44%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5E23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C1709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75.56%</w:t>
            </w:r>
          </w:p>
        </w:tc>
      </w:tr>
      <w:tr w:rsidR="00BB1D20" w:rsidRPr="00C17096" w14:paraId="4C303CBE" w14:textId="77777777" w:rsidTr="00BB1D20">
        <w:trPr>
          <w:trHeight w:val="462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113C" w14:textId="77777777" w:rsidR="00C17096" w:rsidRPr="00C17096" w:rsidRDefault="00C17096" w:rsidP="00C170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b/>
                <w:bCs/>
                <w:color w:val="000000"/>
              </w:rPr>
              <w:t>TGT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0191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40262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D831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27305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9256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12957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D279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C1709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32.18%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2EA5" w14:textId="77777777" w:rsidR="00C17096" w:rsidRPr="00C17096" w:rsidRDefault="00C17096" w:rsidP="00C170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7096">
              <w:rPr>
                <w:rFonts w:ascii="Calibri" w:eastAsia="Times New Roman" w:hAnsi="Calibri" w:cs="Times New Roman"/>
                <w:color w:val="000000"/>
              </w:rPr>
              <w:t>67.82%</w:t>
            </w:r>
          </w:p>
        </w:tc>
      </w:tr>
    </w:tbl>
    <w:p w14:paraId="7FC6DB25" w14:textId="58FFFA39" w:rsidR="00C17096" w:rsidRDefault="00C17096" w:rsidP="00C17096">
      <w:pPr>
        <w:pStyle w:val="ListParagraph"/>
      </w:pPr>
    </w:p>
    <w:p w14:paraId="6F2F4C1F" w14:textId="24CB4885" w:rsidR="00BB1D20" w:rsidRDefault="00BB1D20" w:rsidP="00C17096">
      <w:pPr>
        <w:pStyle w:val="ListParagraph"/>
      </w:pPr>
      <w:r>
        <w:t>As per the Tabular</w:t>
      </w:r>
      <w:r w:rsidR="007307A8">
        <w:t xml:space="preserve"> Calculation</w:t>
      </w:r>
      <w:bookmarkStart w:id="0" w:name="_GoBack"/>
      <w:bookmarkEnd w:id="0"/>
      <w:r>
        <w:t xml:space="preserve"> above Target is more Owner Financed and General Mills (GIS) is nore non owner financed.</w:t>
      </w:r>
    </w:p>
    <w:p w14:paraId="588B6097" w14:textId="7605693A" w:rsidR="00BB1D20" w:rsidRDefault="00BB1D20" w:rsidP="00C17096">
      <w:pPr>
        <w:pStyle w:val="ListParagraph"/>
      </w:pPr>
    </w:p>
    <w:p w14:paraId="48A2D73F" w14:textId="20213DB8" w:rsidR="00BB1D20" w:rsidRDefault="00EA5530" w:rsidP="00C17096">
      <w:pPr>
        <w:pStyle w:val="ListParagraph"/>
      </w:pPr>
      <w:r>
        <w:t>There are many reasons</w:t>
      </w:r>
      <w:r w:rsidR="00BB1D20">
        <w:t xml:space="preserve"> why the proportion of owner financing may vary across three business is some business like GIS require large upfront</w:t>
      </w:r>
      <w:r>
        <w:t xml:space="preserve"> capital</w:t>
      </w:r>
      <w:r w:rsidR="00BB1D20">
        <w:t xml:space="preserve"> to setup factories or market a new line of business </w:t>
      </w:r>
      <w:r>
        <w:t>and the fresh capital</w:t>
      </w:r>
      <w:r w:rsidR="00BB1D20">
        <w:t xml:space="preserve"> is usually borrowed from non Owners</w:t>
      </w:r>
    </w:p>
    <w:p w14:paraId="4DD88649" w14:textId="3A600D0A" w:rsidR="00BB1D20" w:rsidRDefault="00BB1D20" w:rsidP="00C17096">
      <w:pPr>
        <w:pStyle w:val="ListParagraph"/>
      </w:pPr>
      <w:r>
        <w:lastRenderedPageBreak/>
        <w:t xml:space="preserve">or raised in IPO and repaid after a long time. Technology based companies like HPQ also raise capital to aquire other companies and suppress competition. So usually proportion of Owner Financing </w:t>
      </w:r>
      <w:r w:rsidR="004F0865">
        <w:t>keeps varying across the business</w:t>
      </w:r>
      <w:r w:rsidR="00EA5530">
        <w:t>.</w:t>
      </w:r>
    </w:p>
    <w:p w14:paraId="11E10B0F" w14:textId="0171EA70" w:rsidR="00EA5530" w:rsidRDefault="00EA5530" w:rsidP="00C17096">
      <w:pPr>
        <w:pStyle w:val="ListParagraph"/>
      </w:pPr>
    </w:p>
    <w:p w14:paraId="0A3B6FB5" w14:textId="4029CAD6" w:rsidR="00EA5530" w:rsidRDefault="00EA5530" w:rsidP="00C17096">
      <w:pPr>
        <w:pStyle w:val="ListParagraph"/>
      </w:pPr>
      <w:r>
        <w:t>As the business turns more and more profitable, Proportion of Owner’s Equity increases.</w:t>
      </w:r>
    </w:p>
    <w:p w14:paraId="70CF3A64" w14:textId="77777777" w:rsidR="00BB1D20" w:rsidRDefault="00BB1D20" w:rsidP="00C17096">
      <w:pPr>
        <w:pStyle w:val="ListParagraph"/>
      </w:pPr>
    </w:p>
    <w:p w14:paraId="0EB9ED49" w14:textId="77777777" w:rsidR="00C17096" w:rsidRDefault="00C17096" w:rsidP="00C17096">
      <w:pPr>
        <w:pStyle w:val="ListParagraph"/>
        <w:rPr>
          <w:b/>
          <w:sz w:val="32"/>
          <w:szCs w:val="32"/>
        </w:rPr>
      </w:pPr>
    </w:p>
    <w:p w14:paraId="0F5F63BB" w14:textId="1822DC1D" w:rsidR="00C17096" w:rsidRDefault="00C17096" w:rsidP="00C17096">
      <w:r>
        <w:t xml:space="preserve">     </w:t>
      </w:r>
    </w:p>
    <w:p w14:paraId="5B794392" w14:textId="77777777" w:rsidR="00C17096" w:rsidRDefault="00C17096" w:rsidP="00C17096">
      <w:pPr>
        <w:pStyle w:val="ListParagraph"/>
      </w:pPr>
    </w:p>
    <w:p w14:paraId="5ED438A6" w14:textId="77777777" w:rsidR="005D0E9A" w:rsidRPr="0044403E" w:rsidRDefault="005D0E9A" w:rsidP="005D0E9A"/>
    <w:sectPr w:rsidR="005D0E9A" w:rsidRPr="0044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AC2"/>
    <w:multiLevelType w:val="hybridMultilevel"/>
    <w:tmpl w:val="FE8A78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B63A8"/>
    <w:multiLevelType w:val="hybridMultilevel"/>
    <w:tmpl w:val="A4EED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82E92"/>
    <w:multiLevelType w:val="hybridMultilevel"/>
    <w:tmpl w:val="B8460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A6762"/>
    <w:multiLevelType w:val="hybridMultilevel"/>
    <w:tmpl w:val="FA4E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FE"/>
    <w:rsid w:val="000C64E7"/>
    <w:rsid w:val="002051FE"/>
    <w:rsid w:val="003075D1"/>
    <w:rsid w:val="0044403E"/>
    <w:rsid w:val="004E2A9A"/>
    <w:rsid w:val="004F0865"/>
    <w:rsid w:val="005D0E9A"/>
    <w:rsid w:val="007307A8"/>
    <w:rsid w:val="00A37926"/>
    <w:rsid w:val="00BB1D20"/>
    <w:rsid w:val="00C07C41"/>
    <w:rsid w:val="00C17096"/>
    <w:rsid w:val="00E35460"/>
    <w:rsid w:val="00EA5530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E3C"/>
  <w15:chartTrackingRefBased/>
  <w15:docId w15:val="{03750F47-DF53-467A-8163-474EBEC3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Hegde</dc:creator>
  <cp:keywords/>
  <dc:description/>
  <cp:lastModifiedBy>Damodar Hegde</cp:lastModifiedBy>
  <cp:revision>15</cp:revision>
  <dcterms:created xsi:type="dcterms:W3CDTF">2018-09-14T02:44:00Z</dcterms:created>
  <dcterms:modified xsi:type="dcterms:W3CDTF">2018-09-14T03:38:00Z</dcterms:modified>
</cp:coreProperties>
</file>