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C4" w:rsidRPr="00212D42" w:rsidRDefault="00E661C4" w:rsidP="00E661C4">
      <w:pPr>
        <w:jc w:val="both"/>
        <w:rPr>
          <w:rFonts w:ascii="Calibri" w:hAnsi="Calibri"/>
          <w:b/>
          <w:sz w:val="22"/>
          <w:u w:val="single"/>
        </w:rPr>
      </w:pPr>
      <w:r w:rsidRPr="00212D42">
        <w:rPr>
          <w:rFonts w:ascii="Calibri" w:hAnsi="Calibri"/>
          <w:b/>
          <w:sz w:val="22"/>
          <w:u w:val="single"/>
        </w:rPr>
        <w:t>NOVEDAD E INTERÉS DEL PROYECTO DE TESIS DOCTORAL. ESTADO DEL ARTE</w:t>
      </w:r>
    </w:p>
    <w:p w:rsidR="00A148AF" w:rsidRDefault="00A148AF"/>
    <w:p w:rsidR="003759F8" w:rsidRDefault="00C15E93" w:rsidP="00875714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 biomecánica celular juega un rol esencial en procesos fisiológicos como desarrollo embrionario, angiogénesis, regeneración epit</w:t>
      </w:r>
      <w:r w:rsidR="0042526C">
        <w:rPr>
          <w:rFonts w:ascii="Calibri" w:hAnsi="Calibri"/>
          <w:sz w:val="22"/>
        </w:rPr>
        <w:t xml:space="preserve">elial, </w:t>
      </w:r>
      <w:r w:rsidR="0042526C">
        <w:rPr>
          <w:rFonts w:ascii="Calibri" w:hAnsi="Calibri"/>
          <w:sz w:val="22"/>
        </w:rPr>
        <w:t>motilidad de las células,</w:t>
      </w:r>
      <w:r w:rsidR="0042526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y </w:t>
      </w:r>
      <w:r w:rsidR="0042526C">
        <w:rPr>
          <w:rFonts w:ascii="Calibri" w:hAnsi="Calibri"/>
          <w:sz w:val="22"/>
        </w:rPr>
        <w:t>funciones</w:t>
      </w:r>
      <w:r>
        <w:rPr>
          <w:rFonts w:ascii="Calibri" w:hAnsi="Calibri"/>
          <w:sz w:val="22"/>
        </w:rPr>
        <w:t xml:space="preserve"> del sistema inmunológico. </w:t>
      </w:r>
      <w:r w:rsidRPr="00C15E93">
        <w:rPr>
          <w:rFonts w:ascii="Calibri" w:hAnsi="Calibri"/>
          <w:sz w:val="22"/>
          <w:highlight w:val="yellow"/>
        </w:rPr>
        <w:t>[]</w:t>
      </w:r>
      <w:r w:rsidRPr="00C15E93">
        <w:rPr>
          <w:rFonts w:ascii="Calibri" w:hAnsi="Calibri"/>
          <w:sz w:val="22"/>
        </w:rPr>
        <w:t xml:space="preserve"> De igual manera influye en procesos patol</w:t>
      </w:r>
      <w:r>
        <w:rPr>
          <w:rFonts w:ascii="Calibri" w:hAnsi="Calibri"/>
          <w:sz w:val="22"/>
        </w:rPr>
        <w:t>ó</w:t>
      </w:r>
      <w:r w:rsidRPr="00C15E93">
        <w:rPr>
          <w:rFonts w:ascii="Calibri" w:hAnsi="Calibri"/>
          <w:sz w:val="22"/>
        </w:rPr>
        <w:t xml:space="preserve">gicos cardiacos, ortopédicos, neurológicos y oncológicos. </w:t>
      </w:r>
      <w:r w:rsidRPr="0042526C">
        <w:rPr>
          <w:rFonts w:ascii="Calibri" w:hAnsi="Calibri"/>
          <w:sz w:val="22"/>
          <w:highlight w:val="yellow"/>
        </w:rPr>
        <w:t>[]</w:t>
      </w:r>
      <w:r w:rsidR="001C70BA">
        <w:rPr>
          <w:rFonts w:ascii="Calibri" w:hAnsi="Calibri"/>
          <w:sz w:val="22"/>
        </w:rPr>
        <w:t xml:space="preserve"> Las células tienen la </w:t>
      </w:r>
      <w:r w:rsidR="00875714">
        <w:rPr>
          <w:rFonts w:ascii="Calibri" w:hAnsi="Calibri"/>
          <w:sz w:val="22"/>
        </w:rPr>
        <w:t xml:space="preserve">habilidad de </w:t>
      </w:r>
      <w:proofErr w:type="spellStart"/>
      <w:r w:rsidR="00875714">
        <w:rPr>
          <w:rFonts w:ascii="Calibri" w:hAnsi="Calibri"/>
          <w:sz w:val="22"/>
        </w:rPr>
        <w:t>sensar</w:t>
      </w:r>
      <w:proofErr w:type="spellEnd"/>
      <w:r w:rsidR="00875714">
        <w:rPr>
          <w:rFonts w:ascii="Calibri" w:hAnsi="Calibri"/>
          <w:sz w:val="22"/>
        </w:rPr>
        <w:t xml:space="preserve"> estímulos </w:t>
      </w:r>
      <w:r w:rsidR="0042526C">
        <w:rPr>
          <w:rFonts w:ascii="Calibri" w:hAnsi="Calibri"/>
          <w:sz w:val="22"/>
        </w:rPr>
        <w:t>externos y responder de manera coordinada</w:t>
      </w:r>
      <w:r w:rsidR="003759F8">
        <w:rPr>
          <w:rFonts w:ascii="Calibri" w:hAnsi="Calibri"/>
          <w:sz w:val="22"/>
        </w:rPr>
        <w:t xml:space="preserve"> ante ellos</w:t>
      </w:r>
      <w:r w:rsidR="001C70BA">
        <w:rPr>
          <w:rFonts w:ascii="Calibri" w:hAnsi="Calibri"/>
          <w:sz w:val="22"/>
        </w:rPr>
        <w:t xml:space="preserve">. Esta capacidad </w:t>
      </w:r>
      <w:r w:rsidR="00A565A3">
        <w:rPr>
          <w:rFonts w:ascii="Calibri" w:hAnsi="Calibri"/>
          <w:sz w:val="22"/>
        </w:rPr>
        <w:t xml:space="preserve">ha </w:t>
      </w:r>
      <w:r w:rsidR="00F32C2D">
        <w:rPr>
          <w:rFonts w:ascii="Calibri" w:hAnsi="Calibri"/>
          <w:sz w:val="22"/>
        </w:rPr>
        <w:t xml:space="preserve">motivado el estudio del comportamiento celular ante variaciones de parámetros mecánicos externos a </w:t>
      </w:r>
      <w:r w:rsidR="002959D1">
        <w:rPr>
          <w:rFonts w:ascii="Calibri" w:hAnsi="Calibri"/>
          <w:sz w:val="22"/>
        </w:rPr>
        <w:t xml:space="preserve">las </w:t>
      </w:r>
      <w:r w:rsidR="00F32C2D">
        <w:rPr>
          <w:rFonts w:ascii="Calibri" w:hAnsi="Calibri"/>
          <w:sz w:val="22"/>
        </w:rPr>
        <w:t xml:space="preserve">células, como la rigidez del sustrato </w:t>
      </w:r>
      <w:r w:rsidR="00F32C2D" w:rsidRPr="00F32C2D">
        <w:rPr>
          <w:rFonts w:ascii="Calibri" w:hAnsi="Calibri"/>
          <w:sz w:val="22"/>
          <w:highlight w:val="yellow"/>
        </w:rPr>
        <w:t>[]</w:t>
      </w:r>
      <w:r w:rsidR="00F32C2D">
        <w:rPr>
          <w:rFonts w:ascii="Calibri" w:hAnsi="Calibri"/>
          <w:sz w:val="22"/>
        </w:rPr>
        <w:t xml:space="preserve">, </w:t>
      </w:r>
      <w:r w:rsidR="0042526C">
        <w:rPr>
          <w:rFonts w:ascii="Calibri" w:hAnsi="Calibri"/>
          <w:sz w:val="22"/>
        </w:rPr>
        <w:t>desencadena</w:t>
      </w:r>
      <w:r w:rsidR="002959D1">
        <w:rPr>
          <w:rFonts w:ascii="Calibri" w:hAnsi="Calibri"/>
          <w:sz w:val="22"/>
        </w:rPr>
        <w:t xml:space="preserve">ndo la migración y proliferación celular y la adherencia en la motilidad de las células. </w:t>
      </w:r>
      <w:r w:rsidR="002959D1" w:rsidRPr="002959D1">
        <w:rPr>
          <w:rFonts w:ascii="Calibri" w:hAnsi="Calibri"/>
          <w:sz w:val="22"/>
          <w:highlight w:val="yellow"/>
        </w:rPr>
        <w:t>[]</w:t>
      </w:r>
      <w:r w:rsidR="0042526C">
        <w:rPr>
          <w:rFonts w:ascii="Calibri" w:hAnsi="Calibri"/>
          <w:sz w:val="22"/>
        </w:rPr>
        <w:t xml:space="preserve"> </w:t>
      </w:r>
    </w:p>
    <w:p w:rsidR="003F4E9A" w:rsidRDefault="00A50AC9" w:rsidP="00875714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La motilidad de las células se debe, entre otros factores, a la remodelación de su cito esqueleto y </w:t>
      </w:r>
      <w:r w:rsidR="00E721BD">
        <w:rPr>
          <w:rFonts w:ascii="Calibri" w:hAnsi="Calibri"/>
          <w:sz w:val="22"/>
        </w:rPr>
        <w:t>su</w:t>
      </w:r>
      <w:r>
        <w:rPr>
          <w:rFonts w:ascii="Calibri" w:hAnsi="Calibri"/>
          <w:sz w:val="22"/>
        </w:rPr>
        <w:t xml:space="preserve"> adherencia al sustrato. </w:t>
      </w:r>
      <w:r w:rsidRPr="00A50AC9">
        <w:rPr>
          <w:rFonts w:ascii="Calibri" w:hAnsi="Calibri"/>
          <w:sz w:val="22"/>
          <w:highlight w:val="yellow"/>
        </w:rPr>
        <w:t>[]</w:t>
      </w:r>
      <w:r w:rsidR="00EE672E">
        <w:rPr>
          <w:rFonts w:ascii="Calibri" w:hAnsi="Calibri"/>
          <w:sz w:val="22"/>
        </w:rPr>
        <w:t xml:space="preserve"> Estudios en este campo </w:t>
      </w:r>
      <w:r w:rsidR="00EE672E" w:rsidRPr="00EE672E">
        <w:rPr>
          <w:rFonts w:ascii="Calibri" w:hAnsi="Calibri"/>
          <w:sz w:val="22"/>
          <w:highlight w:val="yellow"/>
        </w:rPr>
        <w:t>[]</w:t>
      </w:r>
      <w:r w:rsidR="00EE672E">
        <w:rPr>
          <w:rFonts w:ascii="Calibri" w:hAnsi="Calibri"/>
          <w:sz w:val="22"/>
        </w:rPr>
        <w:t xml:space="preserve">,  </w:t>
      </w:r>
      <w:r w:rsidR="009D7A3B">
        <w:rPr>
          <w:rFonts w:ascii="Calibri" w:hAnsi="Calibri"/>
          <w:sz w:val="22"/>
        </w:rPr>
        <w:t xml:space="preserve">demuestran la </w:t>
      </w:r>
      <w:r w:rsidR="00EE672E" w:rsidRPr="00EE672E">
        <w:rPr>
          <w:rFonts w:ascii="Calibri" w:hAnsi="Calibri"/>
          <w:sz w:val="22"/>
        </w:rPr>
        <w:t>secuencia repetitiva de acciones mecánicas coordinados en el espacio y el tiempo (ciclo de la motilidad)</w:t>
      </w:r>
      <w:r w:rsidR="009D7A3B">
        <w:rPr>
          <w:rFonts w:ascii="Calibri" w:hAnsi="Calibri"/>
          <w:sz w:val="22"/>
        </w:rPr>
        <w:t xml:space="preserve"> que </w:t>
      </w:r>
      <w:r w:rsidR="00747E81">
        <w:rPr>
          <w:rFonts w:ascii="Calibri" w:hAnsi="Calibri"/>
          <w:sz w:val="22"/>
        </w:rPr>
        <w:t>impulsa</w:t>
      </w:r>
      <w:r w:rsidR="003F4E9A">
        <w:rPr>
          <w:rFonts w:ascii="Calibri" w:hAnsi="Calibri"/>
          <w:sz w:val="22"/>
        </w:rPr>
        <w:t xml:space="preserve"> el movimiento dirigido de células. </w:t>
      </w:r>
    </w:p>
    <w:p w:rsidR="00B772D3" w:rsidRDefault="00747E81" w:rsidP="00875714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</w:t>
      </w:r>
    </w:p>
    <w:p w:rsidR="00B772D3" w:rsidRDefault="00747E81" w:rsidP="00875714">
      <w:pPr>
        <w:jc w:val="both"/>
        <w:rPr>
          <w:rFonts w:ascii="Calibri" w:hAnsi="Calibri"/>
          <w:sz w:val="22"/>
        </w:rPr>
      </w:pPr>
      <w:r w:rsidRPr="00747E81">
        <w:rPr>
          <w:rFonts w:ascii="Calibri" w:hAnsi="Calibri"/>
          <w:sz w:val="22"/>
        </w:rPr>
        <w:t xml:space="preserve">El primer objetivo de nuestra investigación es determinar la dependencia de L y T en las variables externas tales como la forma y la magnitud del gradiente de </w:t>
      </w:r>
      <w:proofErr w:type="spellStart"/>
      <w:r w:rsidRPr="00747E81">
        <w:rPr>
          <w:rFonts w:ascii="Calibri" w:hAnsi="Calibri"/>
          <w:sz w:val="22"/>
        </w:rPr>
        <w:t>quimioatrayente</w:t>
      </w:r>
      <w:proofErr w:type="spellEnd"/>
      <w:r w:rsidRPr="00747E81">
        <w:rPr>
          <w:rFonts w:ascii="Calibri" w:hAnsi="Calibri"/>
          <w:sz w:val="22"/>
        </w:rPr>
        <w:t xml:space="preserve"> y la rigidez del sustrato.</w:t>
      </w:r>
    </w:p>
    <w:p w:rsidR="00875714" w:rsidRDefault="0042526C" w:rsidP="00875714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</w:t>
      </w:r>
      <w:bookmarkStart w:id="0" w:name="_GoBack"/>
      <w:bookmarkEnd w:id="0"/>
    </w:p>
    <w:p w:rsidR="00875714" w:rsidRDefault="00875714" w:rsidP="00875714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Es por esto, que el Proyecto de Tesis Doctoral se centrará en el desarrollo y aplicación de técnicas y </w:t>
      </w:r>
      <w:r w:rsidRPr="009F0BDC">
        <w:rPr>
          <w:rFonts w:ascii="Calibri" w:hAnsi="Calibri"/>
          <w:sz w:val="22"/>
        </w:rPr>
        <w:t xml:space="preserve">tecnologías </w:t>
      </w:r>
      <w:r w:rsidRPr="00C67E15">
        <w:rPr>
          <w:rFonts w:ascii="Calibri" w:hAnsi="Calibri"/>
          <w:sz w:val="22"/>
          <w:highlight w:val="yellow"/>
        </w:rPr>
        <w:t>ya desarrolladas, en parte, en el grupo de investigación donde se integra el candidato</w:t>
      </w:r>
      <w:r>
        <w:rPr>
          <w:rFonts w:ascii="Calibri" w:hAnsi="Calibri"/>
          <w:sz w:val="22"/>
        </w:rPr>
        <w:t xml:space="preserve">, con el fin de comprender la influencia de los factores biomecánicos en el comportamiento de las células, lo que podrá ayudar al desarrollo de dispositivos de </w:t>
      </w:r>
      <w:proofErr w:type="spellStart"/>
      <w:r>
        <w:rPr>
          <w:rFonts w:ascii="Calibri" w:hAnsi="Calibri"/>
          <w:sz w:val="22"/>
        </w:rPr>
        <w:t>sensado</w:t>
      </w:r>
      <w:proofErr w:type="spellEnd"/>
      <w:r>
        <w:rPr>
          <w:rFonts w:ascii="Calibri" w:hAnsi="Calibri"/>
          <w:sz w:val="22"/>
        </w:rPr>
        <w:t xml:space="preserve"> y actuación. </w:t>
      </w:r>
    </w:p>
    <w:p w:rsidR="00875714" w:rsidRDefault="00875714" w:rsidP="00875714">
      <w:pPr>
        <w:jc w:val="both"/>
        <w:rPr>
          <w:rFonts w:ascii="Calibri" w:hAnsi="Calibri"/>
          <w:sz w:val="22"/>
        </w:rPr>
      </w:pPr>
    </w:p>
    <w:p w:rsidR="00875714" w:rsidRPr="00695525" w:rsidRDefault="00875714" w:rsidP="00875714">
      <w:pPr>
        <w:numPr>
          <w:ilvl w:val="0"/>
          <w:numId w:val="1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Variación de la rigidez del substrato utilizando filmes piezoelé</w:t>
      </w:r>
      <w:r w:rsidRPr="00695525">
        <w:rPr>
          <w:rFonts w:ascii="Calibri" w:hAnsi="Calibri"/>
          <w:sz w:val="22"/>
        </w:rPr>
        <w:t>ctricos</w:t>
      </w:r>
      <w:r>
        <w:rPr>
          <w:rFonts w:ascii="Calibri" w:hAnsi="Calibri"/>
          <w:sz w:val="22"/>
        </w:rPr>
        <w:t>.</w:t>
      </w:r>
    </w:p>
    <w:p w:rsidR="00875714" w:rsidRPr="00695525" w:rsidRDefault="00875714" w:rsidP="00875714">
      <w:pPr>
        <w:jc w:val="both"/>
        <w:rPr>
          <w:rFonts w:ascii="Calibri" w:hAnsi="Calibri"/>
          <w:sz w:val="22"/>
        </w:rPr>
      </w:pPr>
    </w:p>
    <w:p w:rsidR="00875714" w:rsidRPr="005A7D95" w:rsidRDefault="00875714" w:rsidP="00875714">
      <w:pPr>
        <w:jc w:val="both"/>
        <w:rPr>
          <w:rFonts w:ascii="Calibri" w:hAnsi="Calibri"/>
          <w:sz w:val="22"/>
        </w:rPr>
      </w:pPr>
      <w:r w:rsidRPr="00695525">
        <w:rPr>
          <w:rFonts w:ascii="Calibri" w:hAnsi="Calibri"/>
          <w:sz w:val="22"/>
        </w:rPr>
        <w:t>Las células son muy sensibles a la</w:t>
      </w:r>
      <w:r>
        <w:rPr>
          <w:rFonts w:ascii="Calibri" w:hAnsi="Calibri"/>
          <w:sz w:val="22"/>
        </w:rPr>
        <w:t xml:space="preserve">s señales biofísicas codificadas </w:t>
      </w:r>
      <w:r w:rsidRPr="00695525">
        <w:rPr>
          <w:rFonts w:ascii="Calibri" w:hAnsi="Calibri"/>
          <w:sz w:val="22"/>
        </w:rPr>
        <w:t xml:space="preserve">dentro de los componentes del microambiente </w:t>
      </w:r>
      <w:r>
        <w:rPr>
          <w:rFonts w:ascii="Calibri" w:hAnsi="Calibri"/>
          <w:sz w:val="22"/>
        </w:rPr>
        <w:t>tisular, en particular de la matriz extracelular (ECM)</w:t>
      </w:r>
      <w:r w:rsidRPr="00695525">
        <w:rPr>
          <w:rFonts w:ascii="Calibri" w:hAnsi="Calibri"/>
          <w:sz w:val="22"/>
        </w:rPr>
        <w:t xml:space="preserve">. </w:t>
      </w:r>
      <w:r>
        <w:rPr>
          <w:rFonts w:ascii="Calibri" w:hAnsi="Calibri"/>
          <w:sz w:val="22"/>
        </w:rPr>
        <w:t xml:space="preserve">La </w:t>
      </w:r>
      <w:r w:rsidRPr="00695525">
        <w:rPr>
          <w:rFonts w:ascii="Calibri" w:hAnsi="Calibri"/>
          <w:sz w:val="22"/>
        </w:rPr>
        <w:t>implicación tecnológica de este concepto</w:t>
      </w:r>
      <w:r>
        <w:rPr>
          <w:rFonts w:ascii="Calibri" w:hAnsi="Calibri"/>
          <w:sz w:val="22"/>
        </w:rPr>
        <w:t xml:space="preserve"> </w:t>
      </w:r>
      <w:r w:rsidRPr="00695525">
        <w:rPr>
          <w:rFonts w:ascii="Calibri" w:hAnsi="Calibri"/>
          <w:sz w:val="22"/>
        </w:rPr>
        <w:t xml:space="preserve">es que el comportamiento </w:t>
      </w:r>
      <w:r>
        <w:rPr>
          <w:rFonts w:ascii="Calibri" w:hAnsi="Calibri"/>
          <w:sz w:val="22"/>
        </w:rPr>
        <w:t>celular</w:t>
      </w:r>
      <w:r w:rsidRPr="00695525">
        <w:rPr>
          <w:rFonts w:ascii="Calibri" w:hAnsi="Calibri"/>
          <w:sz w:val="22"/>
        </w:rPr>
        <w:t xml:space="preserve"> puede ser controlado </w:t>
      </w:r>
      <w:r>
        <w:rPr>
          <w:rFonts w:ascii="Calibri" w:hAnsi="Calibri"/>
          <w:sz w:val="22"/>
        </w:rPr>
        <w:t>mediante</w:t>
      </w:r>
      <w:r w:rsidRPr="0069552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dispositivos </w:t>
      </w:r>
      <w:r w:rsidRPr="0069552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que incorpore</w:t>
      </w:r>
      <w:r w:rsidRPr="00695525">
        <w:rPr>
          <w:rFonts w:ascii="Calibri" w:hAnsi="Calibri"/>
          <w:sz w:val="22"/>
        </w:rPr>
        <w:t>n</w:t>
      </w:r>
      <w:r>
        <w:rPr>
          <w:rFonts w:ascii="Calibri" w:hAnsi="Calibri"/>
          <w:sz w:val="22"/>
        </w:rPr>
        <w:t xml:space="preserve"> estructuras</w:t>
      </w:r>
      <w:r w:rsidRPr="00695525">
        <w:rPr>
          <w:rFonts w:ascii="Calibri" w:hAnsi="Calibri"/>
          <w:sz w:val="22"/>
        </w:rPr>
        <w:t xml:space="preserve"> y mecánicas específicas.</w:t>
      </w:r>
      <w:r>
        <w:rPr>
          <w:rFonts w:ascii="Calibri" w:hAnsi="Calibri"/>
          <w:sz w:val="22"/>
        </w:rPr>
        <w:t xml:space="preserve"> Uno de los parámetros biofísicos más accesibles es la rigidez de la ECM, la cual ha sido utilizada como control de la motilidad </w:t>
      </w:r>
      <w:r w:rsidRPr="005A7D95">
        <w:rPr>
          <w:rFonts w:ascii="Calibri" w:hAnsi="Calibri"/>
          <w:sz w:val="22"/>
        </w:rPr>
        <w:t>[</w:t>
      </w:r>
      <w:r>
        <w:rPr>
          <w:rFonts w:ascii="Calibri" w:hAnsi="Calibri"/>
          <w:sz w:val="22"/>
        </w:rPr>
        <w:t>1</w:t>
      </w:r>
      <w:r w:rsidRPr="005A7D95">
        <w:rPr>
          <w:rFonts w:ascii="Calibri" w:hAnsi="Calibri"/>
          <w:sz w:val="22"/>
        </w:rPr>
        <w:t>]</w:t>
      </w:r>
      <w:r>
        <w:rPr>
          <w:rFonts w:ascii="Calibri" w:hAnsi="Calibri"/>
          <w:sz w:val="22"/>
        </w:rPr>
        <w:t xml:space="preserve">, la diferenciación celular [2] y en la progresión de tumores [4,5], entre otros fenómenos celulares. </w:t>
      </w:r>
    </w:p>
    <w:p w:rsidR="00875714" w:rsidRDefault="00875714" w:rsidP="00875714">
      <w:pPr>
        <w:jc w:val="both"/>
        <w:rPr>
          <w:rFonts w:ascii="Calibri" w:hAnsi="Calibri"/>
          <w:sz w:val="22"/>
        </w:rPr>
      </w:pPr>
    </w:p>
    <w:p w:rsidR="00875714" w:rsidRDefault="00875714" w:rsidP="00875714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Para aplicaciones de </w:t>
      </w:r>
      <w:proofErr w:type="spellStart"/>
      <w:r>
        <w:rPr>
          <w:rFonts w:ascii="Calibri" w:hAnsi="Calibri"/>
          <w:sz w:val="22"/>
        </w:rPr>
        <w:t>sensado</w:t>
      </w:r>
      <w:proofErr w:type="spellEnd"/>
      <w:r>
        <w:rPr>
          <w:rFonts w:ascii="Calibri" w:hAnsi="Calibri"/>
          <w:sz w:val="22"/>
        </w:rPr>
        <w:t xml:space="preserve"> y actuación, los materiales que presentan una deformación bajo estímulos específicos o que proveen un estímulo específico bajo deformaciones y/o fuerzas mecánicas tienen cada vez mayor interés. Entre estos tipos de materiales se incluyen los materiales piezoeléctricos, los cuales desarrollan una diferencia de potencial cuando se aplica una tensión mecánica y viceversa. </w:t>
      </w:r>
    </w:p>
    <w:p w:rsidR="00875714" w:rsidRDefault="00875714" w:rsidP="00875714">
      <w:pPr>
        <w:jc w:val="both"/>
        <w:rPr>
          <w:rFonts w:ascii="Calibri" w:hAnsi="Calibri"/>
          <w:sz w:val="22"/>
        </w:rPr>
      </w:pPr>
    </w:p>
    <w:p w:rsidR="00875714" w:rsidRPr="009F0BDC" w:rsidRDefault="00875714" w:rsidP="00875714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Obtener un sistema que permita cambiar la rigidez del substrato celular </w:t>
      </w:r>
      <w:r>
        <w:rPr>
          <w:rFonts w:ascii="Calibri" w:hAnsi="Calibri"/>
          <w:sz w:val="22"/>
        </w:rPr>
        <w:t xml:space="preserve">de manera dinámica, </w:t>
      </w:r>
      <w:r>
        <w:rPr>
          <w:rFonts w:ascii="Calibri" w:hAnsi="Calibri"/>
          <w:sz w:val="22"/>
        </w:rPr>
        <w:t xml:space="preserve">mediante la utilización de filmes piezoeléctricos (Figura 1), como el poli fluoruro de </w:t>
      </w:r>
      <w:proofErr w:type="spellStart"/>
      <w:r>
        <w:rPr>
          <w:rFonts w:ascii="Calibri" w:hAnsi="Calibri"/>
          <w:sz w:val="22"/>
        </w:rPr>
        <w:t>vinilideno</w:t>
      </w:r>
      <w:proofErr w:type="spellEnd"/>
      <w:r>
        <w:rPr>
          <w:rFonts w:ascii="Calibri" w:hAnsi="Calibri"/>
          <w:sz w:val="22"/>
        </w:rPr>
        <w:t xml:space="preserve"> (PVDF), podría servir para actuar mecánicamente a nivel celular y controlar la motilidad de acuerdo a un gradiente de rigidez y adhesión.   </w:t>
      </w:r>
    </w:p>
    <w:p w:rsidR="00875714" w:rsidRDefault="00875714" w:rsidP="00875714">
      <w:pPr>
        <w:keepNext/>
        <w:jc w:val="center"/>
      </w:pPr>
      <w:r w:rsidRPr="00A23A26">
        <w:rPr>
          <w:noProof/>
        </w:rPr>
        <w:lastRenderedPageBreak/>
        <w:drawing>
          <wp:inline distT="0" distB="0" distL="0" distR="0">
            <wp:extent cx="2352675" cy="2809875"/>
            <wp:effectExtent l="0" t="0" r="0" b="9525"/>
            <wp:docPr id="1" name="Imagen 1" descr="MovCelularDAh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CelularDAhi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14" w:rsidRPr="008F49C1" w:rsidRDefault="00875714" w:rsidP="00875714">
      <w:pPr>
        <w:pStyle w:val="Descripcin"/>
        <w:jc w:val="center"/>
        <w:rPr>
          <w:b w:val="0"/>
        </w:rPr>
      </w:pPr>
      <w:r w:rsidRPr="008F49C1">
        <w:rPr>
          <w:b w:val="0"/>
        </w:rPr>
        <w:t xml:space="preserve">Figura </w:t>
      </w:r>
      <w:r w:rsidRPr="008F49C1">
        <w:rPr>
          <w:b w:val="0"/>
        </w:rPr>
        <w:fldChar w:fldCharType="begin"/>
      </w:r>
      <w:r w:rsidRPr="008F49C1">
        <w:rPr>
          <w:b w:val="0"/>
        </w:rPr>
        <w:instrText xml:space="preserve"> SEQ Figura \* ARABIC </w:instrText>
      </w:r>
      <w:r w:rsidRPr="008F49C1">
        <w:rPr>
          <w:b w:val="0"/>
        </w:rPr>
        <w:fldChar w:fldCharType="separate"/>
      </w:r>
      <w:r w:rsidRPr="008F49C1">
        <w:rPr>
          <w:b w:val="0"/>
          <w:noProof/>
        </w:rPr>
        <w:t>1</w:t>
      </w:r>
      <w:r w:rsidRPr="008F49C1">
        <w:rPr>
          <w:b w:val="0"/>
        </w:rPr>
        <w:fldChar w:fldCharType="end"/>
      </w:r>
      <w:r>
        <w:rPr>
          <w:b w:val="0"/>
        </w:rPr>
        <w:t>. Descripción de sistema de actuación mecánica</w:t>
      </w:r>
      <w:r w:rsidRPr="008F49C1">
        <w:rPr>
          <w:b w:val="0"/>
        </w:rPr>
        <w:t>. Un</w:t>
      </w:r>
      <w:r>
        <w:rPr>
          <w:b w:val="0"/>
        </w:rPr>
        <w:t xml:space="preserve"> filme piezoeléctrico (PVDF) se utiliza como</w:t>
      </w:r>
      <w:r w:rsidRPr="008F49C1">
        <w:rPr>
          <w:b w:val="0"/>
        </w:rPr>
        <w:t xml:space="preserve"> </w:t>
      </w:r>
      <w:r>
        <w:rPr>
          <w:b w:val="0"/>
        </w:rPr>
        <w:t xml:space="preserve">substrato, aplicando cambios en la diferencia de potencial, varía su rigidez, favoreciendo el paso celular de la motilidad. </w:t>
      </w:r>
    </w:p>
    <w:p w:rsidR="00875714" w:rsidRPr="009F0BDC" w:rsidRDefault="00875714" w:rsidP="00875714">
      <w:pPr>
        <w:jc w:val="center"/>
        <w:rPr>
          <w:rFonts w:ascii="Calibri" w:hAnsi="Calibri"/>
          <w:sz w:val="22"/>
        </w:rPr>
      </w:pPr>
    </w:p>
    <w:p w:rsidR="00875714" w:rsidRDefault="00875714" w:rsidP="00483F88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Este nuevo enfoque propuesto</w:t>
      </w:r>
      <w:r w:rsidRPr="009F0BDC">
        <w:rPr>
          <w:rFonts w:ascii="Calibri" w:hAnsi="Calibri"/>
          <w:sz w:val="22"/>
        </w:rPr>
        <w:t xml:space="preserve"> ofrece un amplio rango de </w:t>
      </w:r>
      <w:r>
        <w:rPr>
          <w:rFonts w:ascii="Calibri" w:hAnsi="Calibri"/>
          <w:sz w:val="22"/>
        </w:rPr>
        <w:t xml:space="preserve">aplicaciones reales, pudiendo utilizarse a su vez con retroalimentación en tiempo real, debido a las propias propiedades del material piezoeléctrico propuesto.  </w:t>
      </w:r>
    </w:p>
    <w:p w:rsidR="00B772D3" w:rsidRDefault="00B772D3" w:rsidP="00483F88">
      <w:pPr>
        <w:jc w:val="both"/>
        <w:rPr>
          <w:rFonts w:ascii="Calibri" w:hAnsi="Calibri"/>
          <w:sz w:val="22"/>
        </w:rPr>
      </w:pPr>
    </w:p>
    <w:p w:rsidR="00B772D3" w:rsidRDefault="00B772D3" w:rsidP="00483F88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B) </w:t>
      </w:r>
      <w:proofErr w:type="spellStart"/>
      <w:r>
        <w:rPr>
          <w:rFonts w:ascii="Calibri" w:hAnsi="Calibri"/>
          <w:sz w:val="22"/>
        </w:rPr>
        <w:t>Tecnicas</w:t>
      </w:r>
      <w:proofErr w:type="spellEnd"/>
      <w:r>
        <w:rPr>
          <w:rFonts w:ascii="Calibri" w:hAnsi="Calibri"/>
          <w:sz w:val="22"/>
        </w:rPr>
        <w:t xml:space="preserve"> de </w:t>
      </w:r>
      <w:proofErr w:type="spellStart"/>
      <w:r>
        <w:rPr>
          <w:rFonts w:ascii="Calibri" w:hAnsi="Calibri"/>
          <w:sz w:val="22"/>
        </w:rPr>
        <w:t>caractrizacion</w:t>
      </w:r>
      <w:proofErr w:type="spellEnd"/>
    </w:p>
    <w:p w:rsidR="00B772D3" w:rsidRDefault="00B772D3" w:rsidP="00483F88">
      <w:pPr>
        <w:jc w:val="both"/>
        <w:rPr>
          <w:rFonts w:ascii="Calibri" w:hAnsi="Calibri"/>
          <w:sz w:val="22"/>
        </w:rPr>
      </w:pPr>
    </w:p>
    <w:p w:rsidR="00B772D3" w:rsidRDefault="00B772D3" w:rsidP="00483F88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C) Aplicaciones</w:t>
      </w:r>
    </w:p>
    <w:p w:rsidR="00B772D3" w:rsidRDefault="00B772D3" w:rsidP="00483F88">
      <w:pPr>
        <w:jc w:val="both"/>
      </w:pPr>
      <w:proofErr w:type="gramStart"/>
      <w:r w:rsidRPr="00B772D3">
        <w:t>para</w:t>
      </w:r>
      <w:proofErr w:type="gramEnd"/>
      <w:r w:rsidRPr="00B772D3">
        <w:t xml:space="preserve"> predecir el comportamiento de movilidad de las células y se espera el análisis a ser aplicable a células con propiedades similares como la motilidad leucocitos. </w:t>
      </w:r>
      <w:proofErr w:type="gramStart"/>
      <w:r w:rsidRPr="00B772D3">
        <w:t>enfoques</w:t>
      </w:r>
      <w:proofErr w:type="gramEnd"/>
      <w:r w:rsidRPr="00B772D3">
        <w:t xml:space="preserve"> terapéuticos futuros para el tratamiento de enfermedades que implican células móviles tales como el cáncer, la inflamación destructiva, y la osteoporosis se beneficiarán de un modelo de este tipo.</w:t>
      </w:r>
    </w:p>
    <w:sectPr w:rsidR="00B77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473C4"/>
    <w:multiLevelType w:val="hybridMultilevel"/>
    <w:tmpl w:val="0B52BA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C4"/>
    <w:rsid w:val="001C70BA"/>
    <w:rsid w:val="002959D1"/>
    <w:rsid w:val="003759F8"/>
    <w:rsid w:val="003F4E9A"/>
    <w:rsid w:val="0042526C"/>
    <w:rsid w:val="00483F88"/>
    <w:rsid w:val="00747E81"/>
    <w:rsid w:val="00875714"/>
    <w:rsid w:val="009D7A3B"/>
    <w:rsid w:val="00A148AF"/>
    <w:rsid w:val="00A50AC9"/>
    <w:rsid w:val="00A565A3"/>
    <w:rsid w:val="00B772D3"/>
    <w:rsid w:val="00BA07C3"/>
    <w:rsid w:val="00C15E93"/>
    <w:rsid w:val="00E661C4"/>
    <w:rsid w:val="00E721BD"/>
    <w:rsid w:val="00EE672E"/>
    <w:rsid w:val="00F3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48477-D477-411B-8755-7B46B89D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nhideWhenUsed/>
    <w:qFormat/>
    <w:rsid w:val="00875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605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Damome</dc:creator>
  <cp:keywords/>
  <dc:description/>
  <cp:lastModifiedBy>Damome</cp:lastModifiedBy>
  <cp:revision>18</cp:revision>
  <dcterms:created xsi:type="dcterms:W3CDTF">2016-04-04T22:26:00Z</dcterms:created>
  <dcterms:modified xsi:type="dcterms:W3CDTF">2016-04-04T23:25:00Z</dcterms:modified>
</cp:coreProperties>
</file>