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5C4A" w14:textId="1D4C03C1" w:rsidR="000239CB" w:rsidRDefault="00C65240" w:rsidP="00C65240">
      <w:pPr>
        <w:jc w:val="center"/>
        <w:rPr>
          <w:sz w:val="40"/>
          <w:szCs w:val="36"/>
        </w:rPr>
      </w:pPr>
      <w:r w:rsidRPr="00C65240">
        <w:rPr>
          <w:sz w:val="40"/>
          <w:szCs w:val="36"/>
        </w:rPr>
        <w:t>TMCF project dendrometer data</w:t>
      </w:r>
    </w:p>
    <w:p w14:paraId="079E4409" w14:textId="77777777" w:rsidR="00C65240" w:rsidRDefault="00C65240" w:rsidP="00C65240">
      <w:pPr>
        <w:rPr>
          <w:szCs w:val="24"/>
        </w:rPr>
      </w:pPr>
    </w:p>
    <w:p w14:paraId="0A2EBD77" w14:textId="0A5AFD61" w:rsidR="00C65240" w:rsidRPr="00C65240" w:rsidRDefault="00C65240" w:rsidP="00C65240">
      <w:pPr>
        <w:rPr>
          <w:b/>
          <w:bCs/>
          <w:szCs w:val="24"/>
        </w:rPr>
      </w:pPr>
      <w:r w:rsidRPr="00C65240">
        <w:rPr>
          <w:b/>
          <w:bCs/>
          <w:szCs w:val="24"/>
        </w:rPr>
        <w:t>Variables:</w:t>
      </w:r>
    </w:p>
    <w:p w14:paraId="1AD1B143" w14:textId="77777777" w:rsidR="00C65240" w:rsidRDefault="00C65240" w:rsidP="00C65240">
      <w:pPr>
        <w:rPr>
          <w:szCs w:val="24"/>
        </w:rPr>
      </w:pPr>
    </w:p>
    <w:p w14:paraId="12AFB251" w14:textId="0023A1A7" w:rsidR="00C65240" w:rsidRDefault="00C65240" w:rsidP="00C65240">
      <w:pPr>
        <w:rPr>
          <w:szCs w:val="24"/>
        </w:rPr>
      </w:pPr>
      <w:r>
        <w:rPr>
          <w:szCs w:val="24"/>
        </w:rPr>
        <w:t>Radius: Raw growth measurement in micrometers, adjusted so that the initial reading is zero. This means the number would have to be added to the tree radius at that time to represent the actual tree radius.</w:t>
      </w:r>
    </w:p>
    <w:p w14:paraId="43AA991C" w14:textId="77777777" w:rsidR="00C65240" w:rsidRDefault="00C65240" w:rsidP="00C65240">
      <w:pPr>
        <w:rPr>
          <w:szCs w:val="24"/>
        </w:rPr>
      </w:pPr>
    </w:p>
    <w:p w14:paraId="33273F2D" w14:textId="4B4BB96F" w:rsidR="00C65240" w:rsidRDefault="00C65240" w:rsidP="00C65240">
      <w:pPr>
        <w:rPr>
          <w:szCs w:val="24"/>
        </w:rPr>
      </w:pPr>
      <w:r>
        <w:rPr>
          <w:szCs w:val="24"/>
        </w:rPr>
        <w:t xml:space="preserve">TWD (tree water deficit): The difference between the Radius and the previous maximum value (micrometers). Always negative or zero. Growth only occurs when the TWD is zero (Zweifel et al. 2016). This variable </w:t>
      </w:r>
      <w:proofErr w:type="gramStart"/>
      <w:r>
        <w:rPr>
          <w:szCs w:val="24"/>
        </w:rPr>
        <w:t>calculated</w:t>
      </w:r>
      <w:proofErr w:type="gramEnd"/>
      <w:r>
        <w:rPr>
          <w:szCs w:val="24"/>
        </w:rPr>
        <w:t xml:space="preserve"> by the proc_dendro_L2() function in treenetproc.</w:t>
      </w:r>
    </w:p>
    <w:p w14:paraId="510A4E41" w14:textId="77777777" w:rsidR="00C65240" w:rsidRDefault="00C65240" w:rsidP="00C65240">
      <w:pPr>
        <w:rPr>
          <w:szCs w:val="24"/>
        </w:rPr>
      </w:pPr>
    </w:p>
    <w:p w14:paraId="2298D87C" w14:textId="1DB11B4C" w:rsidR="00C65240" w:rsidRDefault="00C65240" w:rsidP="00C65240">
      <w:pPr>
        <w:rPr>
          <w:szCs w:val="24"/>
        </w:rPr>
      </w:pPr>
      <w:r>
        <w:rPr>
          <w:szCs w:val="24"/>
        </w:rPr>
        <w:t xml:space="preserve">Growth: The total increment of irreversible growth (actual wood production) that occurs, measured in micrometers. This value never declines, it just stays flat while the TWD is negative. Then when TWD is zero again, Growth increases at the same rate as Radius. This variable </w:t>
      </w:r>
      <w:proofErr w:type="gramStart"/>
      <w:r>
        <w:rPr>
          <w:szCs w:val="24"/>
        </w:rPr>
        <w:t>calculated</w:t>
      </w:r>
      <w:proofErr w:type="gramEnd"/>
      <w:r>
        <w:rPr>
          <w:szCs w:val="24"/>
        </w:rPr>
        <w:t xml:space="preserve"> by the proc_dendro_L2() function but I had to modify </w:t>
      </w:r>
      <w:proofErr w:type="gramStart"/>
      <w:r>
        <w:rPr>
          <w:szCs w:val="24"/>
        </w:rPr>
        <w:t>it</w:t>
      </w:r>
      <w:proofErr w:type="gramEnd"/>
      <w:r>
        <w:rPr>
          <w:szCs w:val="24"/>
        </w:rPr>
        <w:t xml:space="preserve"> so it doesn’t re-start every calendar year (because that doesn’t make sense in tropical systems).</w:t>
      </w:r>
    </w:p>
    <w:p w14:paraId="4705FF8E" w14:textId="77777777" w:rsidR="00C65240" w:rsidRDefault="00C65240" w:rsidP="00C65240">
      <w:pPr>
        <w:rPr>
          <w:szCs w:val="24"/>
        </w:rPr>
      </w:pPr>
    </w:p>
    <w:p w14:paraId="3C7880A8" w14:textId="59929C8D" w:rsidR="00C65240" w:rsidRPr="00C65240" w:rsidRDefault="00C65240" w:rsidP="00C65240">
      <w:pPr>
        <w:rPr>
          <w:b/>
          <w:bCs/>
          <w:szCs w:val="24"/>
        </w:rPr>
      </w:pPr>
      <w:r w:rsidRPr="00C65240">
        <w:rPr>
          <w:b/>
          <w:bCs/>
          <w:szCs w:val="24"/>
        </w:rPr>
        <w:t>References:</w:t>
      </w:r>
    </w:p>
    <w:p w14:paraId="7A58DB4C" w14:textId="1098CFF8" w:rsidR="00C65240" w:rsidRDefault="00C65240" w:rsidP="00C65240">
      <w:pPr>
        <w:rPr>
          <w:szCs w:val="24"/>
        </w:rPr>
      </w:pPr>
      <w:r w:rsidRPr="00C65240">
        <w:rPr>
          <w:szCs w:val="24"/>
        </w:rPr>
        <w:t xml:space="preserve">Zweifel et al. 2016: </w:t>
      </w:r>
      <w:hyperlink r:id="rId5" w:history="1">
        <w:r w:rsidRPr="00C65240">
          <w:rPr>
            <w:rStyle w:val="Hyperlink"/>
            <w:szCs w:val="24"/>
          </w:rPr>
          <w:t>https://nph.onlinelibrary.wiley.com/doi/full/10.1111/nph.13995</w:t>
        </w:r>
      </w:hyperlink>
    </w:p>
    <w:p w14:paraId="3BF51FFF" w14:textId="5FD18198" w:rsidR="00C65240" w:rsidRDefault="00C65240" w:rsidP="00C65240">
      <w:pPr>
        <w:pStyle w:val="ListParagraph"/>
        <w:numPr>
          <w:ilvl w:val="0"/>
          <w:numId w:val="2"/>
        </w:numPr>
        <w:rPr>
          <w:szCs w:val="24"/>
        </w:rPr>
      </w:pPr>
      <w:r>
        <w:rPr>
          <w:szCs w:val="24"/>
        </w:rPr>
        <w:t xml:space="preserve">Explains the zero growth </w:t>
      </w:r>
      <w:proofErr w:type="gramStart"/>
      <w:r>
        <w:rPr>
          <w:szCs w:val="24"/>
        </w:rPr>
        <w:t>concept</w:t>
      </w:r>
      <w:proofErr w:type="gramEnd"/>
    </w:p>
    <w:p w14:paraId="68B5CAB4" w14:textId="32A289B5" w:rsidR="00C65240" w:rsidRDefault="00C65240" w:rsidP="00C65240">
      <w:pPr>
        <w:rPr>
          <w:szCs w:val="24"/>
        </w:rPr>
      </w:pPr>
      <w:r>
        <w:rPr>
          <w:szCs w:val="24"/>
        </w:rPr>
        <w:t xml:space="preserve">Knusel et al. 2021: </w:t>
      </w:r>
      <w:hyperlink r:id="rId6" w:history="1">
        <w:r w:rsidRPr="00EE0986">
          <w:rPr>
            <w:rStyle w:val="Hyperlink"/>
            <w:szCs w:val="24"/>
          </w:rPr>
          <w:t>https://www.mdpi.com/1999-4907/12/6/765</w:t>
        </w:r>
      </w:hyperlink>
    </w:p>
    <w:p w14:paraId="5FF89CFF" w14:textId="42290D68" w:rsidR="00C65240" w:rsidRPr="00C65240" w:rsidRDefault="00C65240" w:rsidP="00C65240">
      <w:pPr>
        <w:pStyle w:val="ListParagraph"/>
        <w:numPr>
          <w:ilvl w:val="0"/>
          <w:numId w:val="2"/>
        </w:numPr>
        <w:rPr>
          <w:szCs w:val="24"/>
        </w:rPr>
      </w:pPr>
      <w:r>
        <w:rPr>
          <w:szCs w:val="24"/>
        </w:rPr>
        <w:t xml:space="preserve">Introduces the R package used to process data and calculate growth </w:t>
      </w:r>
      <w:proofErr w:type="gramStart"/>
      <w:r>
        <w:rPr>
          <w:szCs w:val="24"/>
        </w:rPr>
        <w:t>stats</w:t>
      </w:r>
      <w:proofErr w:type="gramEnd"/>
    </w:p>
    <w:sectPr w:rsidR="00C65240" w:rsidRPr="00C6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195"/>
    <w:multiLevelType w:val="hybridMultilevel"/>
    <w:tmpl w:val="7C36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C5437"/>
    <w:multiLevelType w:val="hybridMultilevel"/>
    <w:tmpl w:val="C0B2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391260">
    <w:abstractNumId w:val="0"/>
  </w:num>
  <w:num w:numId="2" w16cid:durableId="28751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0"/>
    <w:rsid w:val="000239CB"/>
    <w:rsid w:val="000568DA"/>
    <w:rsid w:val="002A5A43"/>
    <w:rsid w:val="0030737F"/>
    <w:rsid w:val="00647CE7"/>
    <w:rsid w:val="00C65240"/>
    <w:rsid w:val="00C81010"/>
    <w:rsid w:val="00D44206"/>
    <w:rsid w:val="00DE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8B17"/>
  <w15:chartTrackingRefBased/>
  <w15:docId w15:val="{DF72476C-E2E2-4577-A4C3-581A5A58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240"/>
    <w:rPr>
      <w:color w:val="0563C1" w:themeColor="hyperlink"/>
      <w:u w:val="single"/>
    </w:rPr>
  </w:style>
  <w:style w:type="character" w:styleId="UnresolvedMention">
    <w:name w:val="Unresolved Mention"/>
    <w:basedOn w:val="DefaultParagraphFont"/>
    <w:uiPriority w:val="99"/>
    <w:semiHidden/>
    <w:unhideWhenUsed/>
    <w:rsid w:val="00C65240"/>
    <w:rPr>
      <w:color w:val="605E5C"/>
      <w:shd w:val="clear" w:color="auto" w:fill="E1DFDD"/>
    </w:rPr>
  </w:style>
  <w:style w:type="paragraph" w:styleId="ListParagraph">
    <w:name w:val="List Paragraph"/>
    <w:basedOn w:val="Normal"/>
    <w:uiPriority w:val="34"/>
    <w:qFormat/>
    <w:rsid w:val="00C6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999-4907/12/6/765" TargetMode="External"/><Relationship Id="rId5" Type="http://schemas.openxmlformats.org/officeDocument/2006/relationships/hyperlink" Target="https://nph.onlinelibrary.wiley.com/doi/full/10.1111/nph.139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Vaughan</dc:creator>
  <cp:keywords/>
  <dc:description/>
  <cp:lastModifiedBy>Damon Vaughan</cp:lastModifiedBy>
  <cp:revision>1</cp:revision>
  <dcterms:created xsi:type="dcterms:W3CDTF">2024-02-01T20:51:00Z</dcterms:created>
  <dcterms:modified xsi:type="dcterms:W3CDTF">2024-02-01T21:01:00Z</dcterms:modified>
</cp:coreProperties>
</file>