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p>
      <w:pPr>
        <w:spacing w:before="40" w:after="40"/>
      </w:pPr>
      <w:r>
        <w:rPr>
          <w:b w:val="0"/>
          <w:sz w:val="16"/>
        </w:rPr>
        <w:t>{%p if contract.customer_reference %}</w:t>
      </w:r>
    </w:p>
    <w:p>
      <w:pPr>
        <w:spacing w:before="40" w:after="40"/>
      </w:pPr>
      <w:r>
        <w:rPr>
          <w:b/>
          <w:sz w:val="16"/>
        </w:rPr>
        <w:t xml:space="preserve">Vostro riferimento: </w:t>
      </w:r>
      <w:r>
        <w:rPr>
          <w:b w:val="0"/>
          <w:sz w:val="16"/>
        </w:rPr>
        <w:t>{{ contract.customer_reference }}</w:t>
      </w:r>
    </w:p>
    <w:p>
      <w:pPr>
        <w:spacing w:before="40" w:after="40"/>
      </w:pPr>
      <w:r>
        <w:rPr>
          <w:b w:val="0"/>
          <w:sz w:val="16"/>
        </w:rPr>
        <w:t>{%p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16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16"/>
          <w:szCs w:val="20"/>
        </w:rPr>
        <w:t>Chiede di essere ammessa a partecipare all'evento {{ event.name }} che si svolgerà presso {{ event.location }} dal {{ event.start_date|format_date }} al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16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16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6"/>
        </w:rPr>
        <w:t xml:space="preserve">{%p if stand_notes %}</w:t>
      </w:r>
    </w:p>
    <w:p>
      <w:r>
        <w:rPr>
          <w:rFonts w:ascii="Arial" w:hAnsi="Arial"/>
          <w:sz w:val="16"/>
          <w:b/>
        </w:rPr>
        <w:t xml:space="preserve">Note sullo spazio espositivo: </w:t>
      </w:r>
      <w:r>
        <w:rPr>
          <w:rFonts w:ascii="Arial" w:hAnsi="Arial"/>
          <w:sz w:val="16"/>
        </w:rPr>
        <w:t xml:space="preserve">{{ stand_notes }}</w:t>
      </w:r>
    </w:p>
    <w:p>
      <w:r>
        <w:rPr>
          <w:rFonts w:ascii="Arial" w:hAnsi="Arial"/>
          <w:sz w:val="16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16"/>
          <w:szCs w:val="20"/>
        </w:rPr>
        <w:t>PAGAMENTO:</w:t>
      </w:r>
      <w:r>
        <w:rPr>
          <w:rFonts w:ascii="Arial" w:hAnsi="Arial" w:cs="Arial"/>
          <w:sz w:val="16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16"/>
          <w:szCs w:val="20"/>
        </w:rPr>
        <w:t>BENEFICIARIO</w:t>
      </w:r>
      <w:r>
        <w:rPr>
          <w:rFonts w:eastAsia="Calibri" w:cstheme="minorHAnsi" w:ascii="Arial" w:hAnsi="Arial" w:cs="Arial"/>
          <w:sz w:val="16"/>
          <w:szCs w:val="20"/>
        </w:rPr>
        <w:t xml:space="preserve">: {{ beneficiario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16"/>
          <w:szCs w:val="20"/>
        </w:rPr>
        <w:t>BANCA</w:t>
      </w:r>
      <w:r>
        <w:rPr>
          <w:rFonts w:eastAsia="Calibri" w:cstheme="minorHAnsi" w:ascii="Arial" w:hAnsi="Arial" w:cs="Arial"/>
          <w:sz w:val="16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16"/>
          <w:szCs w:val="20"/>
        </w:rPr>
        <w:t>IBAN:</w:t>
      </w:r>
      <w:r>
        <w:rPr>
          <w:rFonts w:ascii="Arial" w:hAnsi="Arial" w:cs="Arial"/>
          <w:sz w:val="16"/>
          <w:szCs w:val="20"/>
        </w:rPr>
        <w:t> </w:t>
      </w:r>
      <w:r>
        <w:rPr>
          <w:rFonts w:ascii="Arial" w:hAnsi="Arial" w:cs="Arial"/>
          <w:sz w:val="16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16"/>
          <w:szCs w:val="20"/>
        </w:rPr>
        <w:t>| BIC: BCITITMM</w:t>
      </w:r>
      <w:r>
        <w:rPr>
          <w:rFonts w:ascii="Arial" w:hAnsi="Arial" w:cs="Arial"/>
          <w:sz w:val="16"/>
          <w:szCs w:val="20"/>
        </w:rPr>
        <w:br/>
      </w:r>
      <w:r>
        <w:rPr>
          <w:rFonts w:ascii="Arial" w:hAnsi="Arial" w:cs="Arial"/>
          <w:b/>
          <w:bCs/>
          <w:sz w:val="16"/>
          <w:szCs w:val="20"/>
        </w:rPr>
        <w:t>CAUSALE:</w:t>
      </w:r>
      <w:r>
        <w:rPr>
          <w:rFonts w:ascii="Arial" w:hAnsi="Arial" w:cs="Arial"/>
          <w:b/>
          <w:sz w:val="16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16"/>
          <w:szCs w:val="20"/>
        </w:rPr>
        <w:t>{{ sponsor.legal_name }}</w:t>
      </w:r>
      <w:r>
        <w:rPr>
          <w:rFonts w:ascii="Arial" w:hAnsi="Arial" w:cs="Arial"/>
          <w:sz w:val="16"/>
          <w:szCs w:val="20"/>
        </w:rPr>
        <w:t xml:space="preserve"> </w:t>
      </w:r>
      <w:r>
        <w:rPr>
          <w:rFonts w:ascii="Arial" w:hAnsi="Arial" w:cs="Arial"/>
          <w:noProof/>
          <w:sz w:val="16"/>
          <w:szCs w:val="20"/>
        </w:rPr>
        <w:t>(indicare se caparra confirmatoria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16"/>
          <w:szCs w:val="20"/>
        </w:rPr>
        <w:t>{% if has_deposit %}CAPARRA CONFIRMATORIA: €</w:t>
      </w:r>
      <w:r>
        <w:rPr>
          <w:rFonts w:ascii="Arial" w:hAnsi="Arial" w:cs="Arial"/>
          <w:b/>
          <w:bCs/>
          <w:sz w:val="16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16"/>
          <w:szCs w:val="20"/>
        </w:rPr>
        <w:t>{{ contract.deposit_amount|format_currency }}</w:t>
      </w:r>
      <w:r>
        <w:rPr>
          <w:rFonts w:ascii="Arial" w:hAnsi="Arial" w:cs="Arial"/>
          <w:sz w:val="16"/>
          <w:szCs w:val="20"/>
        </w:rPr>
        <w:t xml:space="preserve"> </w:t>
      </w:r>
      <w:r>
        <w:rPr>
          <w:rFonts w:ascii="Arial" w:hAnsi="Arial" w:cs="Arial"/>
          <w:b/>
          <w:noProof/>
          <w:sz w:val="16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16"/>
          <w:szCs w:val="20"/>
        </w:rPr>
        <w:br/>
      </w:r>
      <w:r>
        <w:rPr>
          <w:rFonts w:ascii="Arial" w:hAnsi="Arial" w:cs="Arial"/>
          <w:b/>
          <w:bCs/>
          <w:noProof/>
          <w:sz w:val="16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16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16"/>
          <w:szCs w:val="20"/>
        </w:rPr>
      </w:r>
      <w:r>
        <w:rPr>
          <w:rFonts w:ascii="Arial" w:hAnsi="Arial" w:cs="Arial"/>
          <w:b/>
          <w:bCs/>
          <w:sz w:val="16"/>
          <w:szCs w:val="20"/>
        </w:rPr>
      </w:r>
      <w:r>
        <w:rPr>
          <w:rFonts w:ascii="Arial" w:hAnsi="Arial" w:cs="Arial"/>
          <w:b/>
          <w:noProof/>
          <w:sz w:val="16"/>
          <w:szCs w:val="20"/>
        </w:rPr>
        <w:t>{{ contract.payment_clause_text }}</w:t>
      </w:r>
    </w:p>
    <w:p>
      <w:r>
        <w:rPr>
          <w:rFonts w:ascii="Arial" w:hAnsi="Arial" w:cs="Arial"/>
          <w:sz w:val="16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16"/>
          <w:szCs w:val="20"/>
        </w:rPr>
        <w:t>ATTENZIONE</w:t>
      </w:r>
      <w:r>
        <w:rPr>
          <w:rFonts w:ascii="Arial" w:hAnsi="Arial" w:cs="Arial"/>
          <w:noProof/>
          <w:sz w:val="16"/>
          <w:szCs w:val="20"/>
        </w:rPr>
        <w:t>: Non ricevendo l'importo a saldo entro la data prefissata, ci riterremo liberi di assegnare ad altri lo spazio ed i servizi prenotati, senza possibilità di alcuna rivalsa da parte dello Sponsor.</w:t>
      </w:r>
    </w:p>
    <w:p>
      <w:r>
        <w:rPr>
          <w:rFonts w:ascii="Arial" w:hAnsi="Arial" w:cs="Arial"/>
          <w:sz w:val="16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16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16"/>
        </w:rPr>
        <w:t>La rinuncia dello Sponsor alla partecipazione alla manifestazione dovrà essere comunicata alla Segreteria Organizzativa mediante PEC o lettera raccomandata A/R; ai fini dei termini farà fede la data di ricezione della comunicazione. {% if has_deposit %}Qualora la rinuncia totale pervenga almeno 30 giorni prima dell’inizio della manifestazione, la Segreteria Organizzativa potrà recedere e trattenere la caparra confirmatoria, pari al {{ penale_percent }}% dell’importo complessivo IVA inclusa, a titolo di risarcimento del danno ai sensi dell’art. 1385, secondo comma, del Codice Civile; le eventuali somme già versate in eccedenza saranno restituite allo Sponsor.{% else %}Qualora la rinuncia totale pervenga almeno 30 giorni prima dell’inizio della manifestazione, la Segreteria Organizzativa avrà diritto a una somma, a titolo di penale, pari al {{ penale_percent }}% dell’importo complessivo IVA inclusa, entro e non oltre 10 giorni dalla data di annullamento.{% endif %} Qualora la rinuncia totale pervenga in un termine inferiore ai 30 giorni prima dell’inizio della manifestazione, la Segreteria Organizzativa potrà chiedere, a titolo di penale ai sensi dell’art. 1382 del Codice Civile, una somma pari al 100% dell’importo complessivo IVA inclusa, trattenendo le somme già versate dallo Sponsor e addebitando l’ulteriore importo previsto dal costo complessivo della partecipazione. Le richieste di riduzione degli spazi o di cancellazione di singoli servizi dovranno essere concordate per iscritto con la Segreteria Organizzativa; in assenza di accordo scritto restano fermi le prestazioni e gli importi pattuiti.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16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16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16"/>
        </w:rPr>
        <w:t>{{ signer.full_name }}</w:t>
      </w:r>
    </w:p>
    <w:sectPr w:rsidR="00DD35C2" w:rsidRPr="00E844E7" w:rsidSect="005B0A56">
      <w:headerReference w:type="default" r:id="rId8"/>
      <w:footerReference w:type="default" r:id="rId11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