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VALET SRL,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VALET SRL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