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il {{ event.start_date|format_date }}{% if event.end_date and event.end_date != event.start_date %} – {{ event.end_date|format_date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il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Default"/>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Default"/>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br/>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La rinuncia (e/o le variazioni e/o le cancellazioni totali e/o parziali della prenotazione) dello Sponsor a partecipare alla Manifestazione, per qualsiasi motivo, dovrà essere comunicata a mezzo di lettera raccomandata A/R o PEC indirizzata alla Segreteria Organizzativa almeno 30 giorni prima dell'inizio della Manifestazione. In tal caso la Segreteria Organizzativa ha diritto di trattenere, a titolo di penale, una somma pari al {{ penale_percent }}% dell'importo totale del presente contratto{% if has_deposit %} (corrispondente al deposito cauzionale/caparra){% endif %}. Nel caso in cui la rinuncia pervenga successivamente al 30° giorno antecedente l'inizio della Manifestazione lo Sponsor sarà tenuto al pagamento integrale del corrispettivo del presente contratto.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La custodia e la sorveglianza dello Spazio Espositivo, e di quanto in esso contenuto, durante le fasi di allestimento, di svolgimento della Manifestazione e di smontaggio compete allo Sponsor. La Segreteria Organizzativa non risponde pertanto degli oggetti o beni lasciati incustoditi all'interno dello Spazio Espositivo durante le ore di apertura e chiusura della Manifestazione. È vietato nel modo più assoluto rimuovere merci e strutture durante 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dall’Art. 1456 del cod. civ.,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 xml:space="preserve">La Segreteria Organizzativa avrà facoltà di risolvere di diritto il presente contratto, nei confronti dello Sponsor, ai sensi e per gli effetti dall’Art. 1456 del cod. civ., tramite pec: valet@pec.it nella quale dichiari di volersi avvalere della presente clausola, qualora quest’ultimo violi uno qualsiasi degli impegni assunti in premessa ed ai sensi degli artt. 1 e ss. del presente Contratto. </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Ulteriori obbligazioni delle Parti </w:t>
      </w:r>
    </w:p>
    <w:p>
      <w:pPr>
        <w:pStyle w:val="Normal"/>
        <w:spacing w:before="0" w:after="0" w:line="230" w:lineRule="auto"/>
        <w:jc w:val="both"/>
        <w:rPr/>
      </w:pPr>
      <w:r>
        <w:rPr>
          <w:rFonts w:cs="Arial" w:ascii="Arial" w:hAnsi="Arial"/>
          <w:b/>
          <w:bCs/>
          <w:sz w:val="18"/>
        </w:rPr>
        <w:t xml:space="preserve">7.1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Le premesse e gli Allegati costituiscono parte integrante e sostanziale del presente contratto.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8.3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b/>
          <w:bCs/>
          <w:sz w:val="18"/>
          <w:szCs w:val="20"/>
        </w:rPr>
        <w:t xml:space="preserve">8.4 </w:t>
      </w: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8.5 MODALITÀ DI RISOLUZIONE</w:t>
      </w:r>
    </w:p>
    <w:p>
      <w:pPr>
        <w:pStyle w:val="Normal"/>
        <w:spacing w:before="0" w:after="0" w:line="230" w:lineRule="auto"/>
        <w:jc w:val="both"/>
        <w:rPr>
          <w:rFonts w:ascii="Calibri" w:hAnsi="Calibri" w:cs="Calibri"/>
          <w:b/>
          <w:b/>
          <w:bCs/>
        </w:rPr>
      </w:pPr>
      <w:r>
        <w:rPr>
          <w:rFonts w:cs="Arial" w:ascii="Arial" w:hAnsi="Arial"/>
          <w:iCs/>
          <w:sz w:val="18"/>
        </w:rPr>
        <w:t>La violazione di quanto previsto agli articoli 2, 3, 4, 5, 6, 8, 9, 10, 11, 12, 13 darà diritto alla Segreteria Organizzativa di risolvere unilateralmente il presente contratto con effetto immediato ai sensi dell'art. 1456 c.c., mediante comunicazione, inviata a mezzo raccomandata a.r. e/o Pec, con la quale essa dichiari di volersi avvalere della presente clausola risolutiva espressa, salvo comunque il risarcimento dei danni che si ritengono subiti.</w:t>
      </w:r>
    </w:p>
    <w:p>
      <w:pPr>
        <w:pStyle w:val="Normal"/>
        <w:spacing w:before="0" w:after="0" w:line="230" w:lineRule="auto"/>
        <w:jc w:val="both"/>
        <w:rPr>
          <w:rFonts w:ascii="Calibri" w:hAnsi="Calibri" w:cs="Calibri"/>
          <w:b/>
          <w:b/>
          <w:bCs/>
        </w:rPr>
      </w:pPr>
      <w:r>
        <w:rPr>
          <w:rFonts w:cs="Arial" w:ascii="Arial" w:hAnsi="Arial"/>
          <w:iCs/>
          <w:sz w:val="18"/>
        </w:rPr>
        <w:t>Qualora la Segreteria Organizzativa si avvalga della facoltà di risoluzione durante il corso della Manifestazione, lo Sponsor dovrà immediatamente cessare ogni attività all'interno dello Spazio Espositivo e provvedere allo sgombero del medesimo nei tempi indicati dalla Segreteria Organizzativa. Lo Sponsor rinuncia in proposito a ogni eccezione, rimettendo la tutela dei suoi diritti all'eventuale successivo giudizio.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DIRITTI DI RIPRODUZIONE</w:t>
      </w:r>
    </w:p>
    <w:p>
      <w:pPr>
        <w:pStyle w:val="Normal"/>
        <w:spacing w:before="0" w:after="0" w:line="230" w:lineRule="auto"/>
        <w:jc w:val="both"/>
        <w:rPr>
          <w:rFonts w:ascii="Calibri" w:hAnsi="Calibri" w:cs="Calibri"/>
          <w:b/>
          <w:b/>
          <w:bCs/>
        </w:rPr>
      </w:pPr>
      <w:r>
        <w:rPr>
          <w:rFonts w:cs="Arial" w:ascii="Arial" w:hAnsi="Arial"/>
          <w:iCs/>
          <w:sz w:val="18"/>
        </w:rPr>
        <w:t>Lo Sponsor presta il proprio preventivo assenso all’effettuazione di riproduzioni grafiche, fotografiche e/o cinematografiche del complesso espositivo dei padiglioni e di quanto in esso contenuto da parte della Segreteria Organizzativa.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quartiere fieristico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Qualsiasi deroga al presente Contratto Regolamento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regolamento,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8. Varie; 9. Altoparlanti - Trasmissioni sonore; 10. Azioni promo-pubblicitarie; 11. Riconsegna - Danni ai posteggi stand - Smaltimento rifiuti; 12. Modifiche o variazioni; 13.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