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Chequeo - Control de Calidad Sitio Web Enerviva</w:t>
      </w:r>
    </w:p>
    <w:p>
      <w:r>
        <w:t>Por favor marca 'Sí' o 'No' para cada ítem de la lista de verificación.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Elemento de Verificación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El menú principal está visible y funcional desde todas las páginas.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Cada sección (Home, Energía Solar, Eólica, Hidráulica, Biomasa) se puede acceder correctamente desde el menú.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Los enlaces internos funcionan sin errores (sin enlaces rotos).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Hay botón para regresar al inicio desde cualquier sección.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La estructura general coincide con la planeada en el prototipo.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Los textos de cada sección están revisados y sin errores ortográficos.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Las secciones tienen contenido visual (imágenes o íconos) alineado al tema de energía limpia.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contenido es coherente, informativo y bien distribuido.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Cada fuente de energía está explicada con claridad.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diseño visual (colores, fuentes, estilos) es consistente en todo el sitio.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sitio se ve correctamente en navegadores comunes (Chrome, Firefox, Edge).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sitio es responsive (funciona en computadores, tabletas y celulares).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tiempo de carga de cada página es aceptable (menos de 3 segundos).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Los botones y enlaces tienen efecto al pasar el cursor (hover) o al hacer clic.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Hay una experiencia de usuario fluida (no hay “pantallas muertas”).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código fuente está disponible y actualizado en GitHub.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repositorio tiene README con instrucciones claras del proyecto.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Los avances están documentados en actas y documentos de soporte.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Hay evidencia de uso de Git con commits relevantes (no solo uno al final).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sitio está montado en la plataforma asignada por el bootcamp.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enlace de acceso está activo y compartido con el equipo/tutores.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documento de lecciones aprendidas está completo y disponible.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  <w:tr>
        <w:tc>
          <w:tcPr>
            <w:tcW w:type="dxa" w:w="2880"/>
          </w:tcPr>
          <w:p>
            <w:r>
              <w:t>El acta de cierre del proyecto y la exposición final están entregadas.</w:t>
            </w:r>
          </w:p>
        </w:tc>
        <w:tc>
          <w:tcPr>
            <w:tcW w:type="dxa" w:w="2880"/>
          </w:tcPr>
          <w:p>
            <w:r>
              <w:t>☐</w:t>
            </w:r>
          </w:p>
        </w:tc>
        <w:tc>
          <w:tcPr>
            <w:tcW w:type="dxa" w:w="2880"/>
          </w:tcPr>
          <w:p>
            <w:r>
              <w:t>☐</w:t>
            </w:r>
          </w:p>
        </w:tc>
      </w:tr>
    </w:tbl>
    <w:p>
      <w:pPr>
        <w:pStyle w:val="Heading2"/>
      </w:pPr>
      <w:r>
        <w:t>1. Estructura y navegación</w:t>
      </w:r>
    </w:p>
    <w:p>
      <w:pPr>
        <w:pStyle w:val="Heading2"/>
      </w:pPr>
      <w:r>
        <w:t>2. Contenido y diseño</w:t>
      </w:r>
    </w:p>
    <w:p>
      <w:pPr>
        <w:pStyle w:val="Heading2"/>
      </w:pPr>
      <w:r>
        <w:t>3. Compatibilidad y usabilidad</w:t>
      </w:r>
    </w:p>
    <w:p>
      <w:pPr>
        <w:pStyle w:val="Heading2"/>
      </w:pPr>
      <w:r>
        <w:t>4. Control de versiones y documentación</w:t>
      </w:r>
    </w:p>
    <w:p>
      <w:pPr>
        <w:pStyle w:val="Heading2"/>
      </w:pPr>
      <w:r>
        <w:t>5. Publicación y entrega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