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9402" w14:textId="17A9312A" w:rsidR="008F201A" w:rsidRDefault="00305919" w:rsidP="00305919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Exoplanet Machine Learning Models</w:t>
      </w:r>
    </w:p>
    <w:p w14:paraId="5CCBA87F" w14:textId="71B6FA83" w:rsidR="00B67E58" w:rsidRDefault="00CA5994" w:rsidP="00B67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exoplanet data was split into training and test sets. The training data </w:t>
      </w:r>
      <w:r w:rsidR="00D74FFE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 used to fit various classifier models and test dataset is used to make prediction</w:t>
      </w:r>
      <w:r w:rsidR="00C74C4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1B5">
        <w:rPr>
          <w:rFonts w:ascii="Times New Roman" w:hAnsi="Times New Roman" w:cs="Times New Roman"/>
          <w:sz w:val="24"/>
          <w:szCs w:val="24"/>
        </w:rPr>
        <w:t xml:space="preserve">Sklearn library is used for scaling and modeling the data. </w:t>
      </w:r>
      <w:r w:rsidR="00791B94">
        <w:rPr>
          <w:rFonts w:ascii="Times New Roman" w:hAnsi="Times New Roman" w:cs="Times New Roman"/>
          <w:sz w:val="24"/>
          <w:szCs w:val="24"/>
        </w:rPr>
        <w:t xml:space="preserve">A classification report </w:t>
      </w:r>
      <w:r w:rsidR="00775001">
        <w:rPr>
          <w:rFonts w:ascii="Times New Roman" w:hAnsi="Times New Roman" w:cs="Times New Roman"/>
          <w:sz w:val="24"/>
          <w:szCs w:val="24"/>
        </w:rPr>
        <w:t>wa</w:t>
      </w:r>
      <w:r w:rsidR="00791B94">
        <w:rPr>
          <w:rFonts w:ascii="Times New Roman" w:hAnsi="Times New Roman" w:cs="Times New Roman"/>
          <w:sz w:val="24"/>
          <w:szCs w:val="24"/>
        </w:rPr>
        <w:t xml:space="preserve">s generated using </w:t>
      </w:r>
      <w:r>
        <w:rPr>
          <w:rFonts w:ascii="Times New Roman" w:hAnsi="Times New Roman" w:cs="Times New Roman"/>
          <w:sz w:val="24"/>
          <w:szCs w:val="24"/>
        </w:rPr>
        <w:t xml:space="preserve">F1 score, precision, and recall </w:t>
      </w:r>
      <w:r w:rsidR="00791B94">
        <w:rPr>
          <w:rFonts w:ascii="Times New Roman" w:hAnsi="Times New Roman" w:cs="Times New Roman"/>
          <w:sz w:val="24"/>
          <w:szCs w:val="24"/>
        </w:rPr>
        <w:t xml:space="preserve">for each classifier. Besides, accuracy score </w:t>
      </w:r>
      <w:r w:rsidR="00775001">
        <w:rPr>
          <w:rFonts w:ascii="Times New Roman" w:hAnsi="Times New Roman" w:cs="Times New Roman"/>
          <w:sz w:val="24"/>
          <w:szCs w:val="24"/>
        </w:rPr>
        <w:t>wa</w:t>
      </w:r>
      <w:r w:rsidR="00791B94">
        <w:rPr>
          <w:rFonts w:ascii="Times New Roman" w:hAnsi="Times New Roman" w:cs="Times New Roman"/>
          <w:sz w:val="24"/>
          <w:szCs w:val="24"/>
        </w:rPr>
        <w:t>s generated using sklearn metrics for each classifier.</w:t>
      </w:r>
    </w:p>
    <w:p w14:paraId="340BA2DB" w14:textId="45BA0AD2" w:rsidR="00AB6C5D" w:rsidRPr="00FA12EA" w:rsidRDefault="00AB6C5D" w:rsidP="00AB6C5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12EA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r>
        <w:rPr>
          <w:rFonts w:ascii="Times New Roman" w:hAnsi="Times New Roman" w:cs="Times New Roman"/>
          <w:color w:val="000000"/>
          <w:sz w:val="24"/>
          <w:szCs w:val="24"/>
        </w:rPr>
        <w:t>is the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 xml:space="preserve">easure of a test's accuracy, a weighted average of the precision and recall, </w:t>
      </w:r>
      <w:r w:rsidR="00D74FFE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>best value at 1 and worst at 0.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>F1 scores corresponding to every class will tell accuracy of the classifier in classifying the data points in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 xml:space="preserve">particular class compared to all other classes. As a rule of thumb, the weighted average of F1 </w:t>
      </w:r>
      <w:r w:rsidR="00D74FFE">
        <w:rPr>
          <w:rFonts w:ascii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 xml:space="preserve"> used to compare classifier models, not global accuracy.</w:t>
      </w:r>
    </w:p>
    <w:p w14:paraId="3D738686" w14:textId="77777777" w:rsidR="00AB6C5D" w:rsidRDefault="00AB6C5D" w:rsidP="00AB6C5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12EA">
        <w:rPr>
          <w:rFonts w:ascii="Times New Roman" w:hAnsi="Times New Roman" w:cs="Times New Roman"/>
          <w:color w:val="000000"/>
          <w:sz w:val="24"/>
          <w:szCs w:val="24"/>
        </w:rPr>
        <w:t>The precision is intuitively the ability of the classifier not to label as positive a sample that is negative.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>The recall is intuitively the ability of the classifier to find all the positive samples.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2EA">
        <w:rPr>
          <w:rFonts w:ascii="Times New Roman" w:hAnsi="Times New Roman" w:cs="Times New Roman"/>
          <w:color w:val="000000"/>
          <w:sz w:val="24"/>
          <w:szCs w:val="24"/>
        </w:rPr>
        <w:t>The support is the number of samples of the true response that lie in that class.</w:t>
      </w:r>
    </w:p>
    <w:p w14:paraId="159FC6E1" w14:textId="4E455AB2" w:rsidR="00C74C45" w:rsidRDefault="0029433D" w:rsidP="00B67E58">
      <w:pPr>
        <w:rPr>
          <w:rFonts w:ascii="Helvetica" w:hAnsi="Helvetica" w:cs="Times New Roman"/>
          <w:sz w:val="28"/>
          <w:szCs w:val="28"/>
        </w:rPr>
      </w:pPr>
      <w:r w:rsidRPr="0029433D">
        <w:rPr>
          <w:rFonts w:ascii="Helvetica" w:hAnsi="Helvetica" w:cs="Times New Roman"/>
          <w:sz w:val="28"/>
          <w:szCs w:val="28"/>
        </w:rPr>
        <w:t>Logistics Regression</w:t>
      </w:r>
    </w:p>
    <w:p w14:paraId="55B5355B" w14:textId="589C5F0C" w:rsidR="0029433D" w:rsidRDefault="00A9553F" w:rsidP="00B67E5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9553F">
        <w:rPr>
          <w:rFonts w:ascii="Times New Roman" w:hAnsi="Times New Roman" w:cs="Times New Roman"/>
          <w:sz w:val="24"/>
          <w:szCs w:val="24"/>
        </w:rPr>
        <w:t xml:space="preserve">The logistics regression classifier has shown the scores of 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 xml:space="preserve">0.846447087526685 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>for t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 xml:space="preserve">raining 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>ata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>0.833028362305581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 xml:space="preserve"> for t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 xml:space="preserve">esting 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A9553F">
        <w:rPr>
          <w:rFonts w:ascii="Times New Roman" w:hAnsi="Times New Roman" w:cs="Times New Roman"/>
          <w:color w:val="000000"/>
          <w:sz w:val="24"/>
          <w:szCs w:val="24"/>
        </w:rPr>
        <w:t>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A12EA">
        <w:rPr>
          <w:rFonts w:ascii="Times New Roman" w:hAnsi="Times New Roman" w:cs="Times New Roman"/>
          <w:color w:val="000000"/>
          <w:sz w:val="24"/>
          <w:szCs w:val="24"/>
        </w:rPr>
        <w:t xml:space="preserve">The classification report was generated for FALSE POSITIVE, CANDIDATE, CONFIRMED </w:t>
      </w:r>
      <w:r w:rsidR="00C629A5">
        <w:rPr>
          <w:rFonts w:ascii="Times New Roman" w:hAnsi="Times New Roman" w:cs="Times New Roman"/>
          <w:color w:val="000000"/>
          <w:sz w:val="24"/>
          <w:szCs w:val="24"/>
        </w:rPr>
        <w:t>classes</w:t>
      </w:r>
      <w:r w:rsidR="00FA12EA">
        <w:rPr>
          <w:rFonts w:ascii="Times New Roman" w:hAnsi="Times New Roman" w:cs="Times New Roman"/>
          <w:color w:val="000000"/>
          <w:sz w:val="24"/>
          <w:szCs w:val="24"/>
        </w:rPr>
        <w:t xml:space="preserve"> in the exoplanet data. The report details are below.</w:t>
      </w:r>
    </w:p>
    <w:p w14:paraId="3C9B2335" w14:textId="4E94EC2D" w:rsidR="00FA12EA" w:rsidRDefault="00FA12EA" w:rsidP="00B67E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993A19" wp14:editId="0D569B6A">
            <wp:extent cx="4200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8A0" w14:textId="16BD768B" w:rsidR="00C629A5" w:rsidRDefault="0030197C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weighted average of f1-score for this classifier is showing 0.83 which is close to the scores observed for training and test data. This score is closer towards 1</w:t>
      </w:r>
      <w:r w:rsidR="009B4D74">
        <w:rPr>
          <w:rFonts w:ascii="Times New Roman" w:hAnsi="Times New Roman" w:cs="Times New Roman"/>
          <w:color w:val="000000"/>
          <w:sz w:val="24"/>
          <w:szCs w:val="24"/>
        </w:rPr>
        <w:t>, which is the best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6523D">
        <w:rPr>
          <w:rFonts w:ascii="Times New Roman" w:hAnsi="Times New Roman" w:cs="Times New Roman"/>
          <w:color w:val="000000"/>
          <w:sz w:val="24"/>
          <w:szCs w:val="24"/>
        </w:rPr>
        <w:t xml:space="preserve"> The sklearn metrics accuracy score is at </w:t>
      </w:r>
      <w:r w:rsidR="0046523D" w:rsidRPr="0046523D">
        <w:rPr>
          <w:rFonts w:ascii="Times New Roman" w:hAnsi="Times New Roman" w:cs="Times New Roman"/>
          <w:color w:val="000000"/>
          <w:sz w:val="24"/>
          <w:szCs w:val="24"/>
        </w:rPr>
        <w:t>83.3028362305581</w:t>
      </w:r>
      <w:r w:rsidR="0046523D">
        <w:rPr>
          <w:rFonts w:ascii="Times New Roman" w:hAnsi="Times New Roman" w:cs="Times New Roman"/>
          <w:color w:val="000000"/>
          <w:sz w:val="24"/>
          <w:szCs w:val="24"/>
        </w:rPr>
        <w:t xml:space="preserve">. This score </w:t>
      </w:r>
      <w:r w:rsidR="009B4D74">
        <w:rPr>
          <w:rFonts w:ascii="Times New Roman" w:hAnsi="Times New Roman" w:cs="Times New Roman"/>
          <w:color w:val="000000"/>
          <w:sz w:val="24"/>
          <w:szCs w:val="24"/>
        </w:rPr>
        <w:t xml:space="preserve">being </w:t>
      </w:r>
      <w:r w:rsidR="0046523D">
        <w:rPr>
          <w:rFonts w:ascii="Times New Roman" w:hAnsi="Times New Roman" w:cs="Times New Roman"/>
          <w:color w:val="000000"/>
          <w:sz w:val="24"/>
          <w:szCs w:val="24"/>
        </w:rPr>
        <w:t>closer to the f1 score demonstrates the validity of this model.</w:t>
      </w:r>
    </w:p>
    <w:p w14:paraId="2DB87C70" w14:textId="78FD8323" w:rsidR="0046523D" w:rsidRDefault="00CB669E" w:rsidP="00FA12EA">
      <w:pPr>
        <w:rPr>
          <w:rFonts w:ascii="Helvetica" w:hAnsi="Helvetica" w:cs="Times New Roman"/>
          <w:color w:val="000000"/>
          <w:sz w:val="28"/>
          <w:szCs w:val="28"/>
        </w:rPr>
      </w:pPr>
      <w:r w:rsidRPr="00CB669E">
        <w:rPr>
          <w:rFonts w:ascii="Helvetica" w:hAnsi="Helvetica" w:cs="Times New Roman"/>
          <w:color w:val="000000"/>
          <w:sz w:val="28"/>
          <w:szCs w:val="28"/>
        </w:rPr>
        <w:t>KNeighborsClassifier</w:t>
      </w:r>
    </w:p>
    <w:p w14:paraId="785973D7" w14:textId="2DB149AB" w:rsidR="00936800" w:rsidRDefault="0093680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K-Nearest Neighbors (KNN) classifier model seems to have shown some stability at k=5 </w:t>
      </w:r>
      <w:r w:rsidR="00270CF6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>
        <w:rPr>
          <w:rFonts w:ascii="Times New Roman" w:hAnsi="Times New Roman" w:cs="Times New Roman"/>
          <w:color w:val="000000"/>
          <w:sz w:val="24"/>
          <w:szCs w:val="24"/>
        </w:rPr>
        <w:t>fluctuated at higher k values. The KNN accuracy score was at 0.812. However</w:t>
      </w:r>
      <w:r w:rsidR="00941EFD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classification report has shown some mixed results as shown below.</w:t>
      </w:r>
    </w:p>
    <w:p w14:paraId="61A5A1A8" w14:textId="77777777" w:rsidR="00936800" w:rsidRDefault="0093680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594575" wp14:editId="21CA9523">
            <wp:extent cx="42100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D298" w14:textId="05640269" w:rsidR="0060069D" w:rsidRDefault="0093680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f1 score</w:t>
      </w:r>
      <w:r w:rsidR="00270CF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41EFD">
        <w:rPr>
          <w:rFonts w:ascii="Times New Roman" w:hAnsi="Times New Roman" w:cs="Times New Roman"/>
          <w:color w:val="000000"/>
          <w:sz w:val="24"/>
          <w:szCs w:val="24"/>
        </w:rPr>
        <w:t xml:space="preserve"> were not recorded for FALSE POSITIVE and CANDIDATE classes and the weighted average was only at 0.32</w:t>
      </w:r>
    </w:p>
    <w:p w14:paraId="309CDAF0" w14:textId="5DA79AC1" w:rsidR="00CB669E" w:rsidRDefault="00936800" w:rsidP="00FA12EA">
      <w:pPr>
        <w:rPr>
          <w:rFonts w:ascii="Helvetica" w:hAnsi="Helvetica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069D" w:rsidRPr="0060069D">
        <w:rPr>
          <w:rFonts w:ascii="Helvetica" w:hAnsi="Helvetica" w:cs="Times New Roman"/>
          <w:color w:val="000000"/>
          <w:sz w:val="28"/>
          <w:szCs w:val="28"/>
        </w:rPr>
        <w:t>Gaussian Naive Bayes classifier</w:t>
      </w:r>
    </w:p>
    <w:p w14:paraId="01E8BA34" w14:textId="670385E5" w:rsidR="0060069D" w:rsidRDefault="007C742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742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7C7420">
        <w:rPr>
          <w:rFonts w:ascii="Times New Roman" w:hAnsi="Times New Roman" w:cs="Times New Roman"/>
          <w:color w:val="000000"/>
          <w:sz w:val="24"/>
          <w:szCs w:val="24"/>
        </w:rPr>
        <w:t>Gaussian Naive Bayes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(GNB) has shown the metrics accuracy score of 48.9 and the classification report details are as follows.</w:t>
      </w:r>
    </w:p>
    <w:p w14:paraId="0D347EE2" w14:textId="3BF86A90" w:rsidR="007C7420" w:rsidRDefault="007C742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5BFEA6" wp14:editId="4744F85A">
            <wp:extent cx="41814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F64C" w14:textId="44F45E04" w:rsidR="007C7420" w:rsidRDefault="007C742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GNB f1 score shows a weighted average of 0.32 and could not indicate any scores for FALSE POSITIVE and CANDIDATE classes similar to KNN classifier.</w:t>
      </w:r>
    </w:p>
    <w:p w14:paraId="7C7BDDC7" w14:textId="2F340A37" w:rsidR="007C7420" w:rsidRDefault="00090495" w:rsidP="00FA12EA">
      <w:pPr>
        <w:rPr>
          <w:rFonts w:ascii="Helvetica" w:hAnsi="Helvetica" w:cs="Times New Roman"/>
          <w:color w:val="000000"/>
          <w:sz w:val="28"/>
          <w:szCs w:val="28"/>
        </w:rPr>
      </w:pPr>
      <w:r w:rsidRPr="00090495">
        <w:rPr>
          <w:rFonts w:ascii="Helvetica" w:hAnsi="Helvetica" w:cs="Times New Roman"/>
          <w:color w:val="000000"/>
          <w:sz w:val="28"/>
          <w:szCs w:val="28"/>
        </w:rPr>
        <w:t>Support Vector Machine</w:t>
      </w:r>
    </w:p>
    <w:p w14:paraId="7A789FBE" w14:textId="6A2B19EA" w:rsidR="00090495" w:rsidRDefault="00135CCE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support vector machine model (SVM) classifier has shown an accuracy score of 45.56 and the classification report details are below.</w:t>
      </w:r>
    </w:p>
    <w:p w14:paraId="128E24B7" w14:textId="6C52F1C8" w:rsidR="00135CCE" w:rsidRDefault="00135CCE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8AB56" wp14:editId="24F1D3B1">
            <wp:extent cx="41529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869C" w14:textId="1EC87A7D" w:rsidR="00135CCE" w:rsidRDefault="00135CCE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f1 score in this model has shown as 0.32 with FALSE POSITIVE and CANDIDATE classes being recognized at scores </w:t>
      </w:r>
      <w:r w:rsidR="00C95D32">
        <w:rPr>
          <w:rFonts w:ascii="Times New Roman" w:hAnsi="Times New Roman" w:cs="Times New Roman"/>
          <w:color w:val="000000"/>
          <w:sz w:val="24"/>
          <w:szCs w:val="24"/>
        </w:rPr>
        <w:t xml:space="preserve">just </w:t>
      </w:r>
      <w:r>
        <w:rPr>
          <w:rFonts w:ascii="Times New Roman" w:hAnsi="Times New Roman" w:cs="Times New Roman"/>
          <w:color w:val="000000"/>
          <w:sz w:val="24"/>
          <w:szCs w:val="24"/>
        </w:rPr>
        <w:t>greater than zero with CONFIRMED classes scoring higher.</w:t>
      </w:r>
    </w:p>
    <w:p w14:paraId="20908F08" w14:textId="21851E8E" w:rsidR="00A03D14" w:rsidRDefault="00A03D14" w:rsidP="00FA12EA">
      <w:pPr>
        <w:rPr>
          <w:rFonts w:ascii="Helvetica" w:hAnsi="Helvetica" w:cs="Times New Roman"/>
          <w:color w:val="000000"/>
          <w:sz w:val="28"/>
          <w:szCs w:val="28"/>
        </w:rPr>
      </w:pPr>
      <w:r>
        <w:rPr>
          <w:rFonts w:ascii="Helvetica" w:hAnsi="Helvetica" w:cs="Times New Roman"/>
          <w:color w:val="000000"/>
          <w:sz w:val="28"/>
          <w:szCs w:val="28"/>
        </w:rPr>
        <w:t>CONCLUSIONS</w:t>
      </w:r>
    </w:p>
    <w:p w14:paraId="0AF1FA8A" w14:textId="33E7A8FA" w:rsidR="00A03D14" w:rsidRPr="00A03D14" w:rsidRDefault="004558F7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logistic regression classifier scored and classified the </w:t>
      </w:r>
      <w:r w:rsidR="00BF3C65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="00BF3C65">
        <w:rPr>
          <w:rFonts w:ascii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BF3C65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net </w:t>
      </w:r>
      <w:r w:rsidR="00BF3C65">
        <w:rPr>
          <w:rFonts w:ascii="Times New Roman" w:hAnsi="Times New Roman" w:cs="Times New Roman"/>
          <w:color w:val="000000"/>
          <w:sz w:val="24"/>
          <w:szCs w:val="24"/>
        </w:rPr>
        <w:t xml:space="preserve">target classes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better </w:t>
      </w:r>
      <w:r w:rsidR="00BF3C65">
        <w:rPr>
          <w:rFonts w:ascii="Times New Roman" w:hAnsi="Times New Roman" w:cs="Times New Roman"/>
          <w:color w:val="000000"/>
          <w:sz w:val="24"/>
          <w:szCs w:val="24"/>
        </w:rPr>
        <w:t>followed by the Support Vector Machine (SVM)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E7C3CC3" w14:textId="77777777" w:rsidR="00090495" w:rsidRDefault="00090495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C967B7" w14:textId="77777777" w:rsidR="007C7420" w:rsidRPr="007C7420" w:rsidRDefault="007C7420" w:rsidP="00FA12EA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7C7420" w:rsidRPr="007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19"/>
    <w:rsid w:val="00090495"/>
    <w:rsid w:val="00135CCE"/>
    <w:rsid w:val="00270CF6"/>
    <w:rsid w:val="0029316C"/>
    <w:rsid w:val="0029433D"/>
    <w:rsid w:val="0030197C"/>
    <w:rsid w:val="00305919"/>
    <w:rsid w:val="004558F7"/>
    <w:rsid w:val="0046523D"/>
    <w:rsid w:val="004D4AA8"/>
    <w:rsid w:val="004E7C2D"/>
    <w:rsid w:val="00543D7F"/>
    <w:rsid w:val="005C450A"/>
    <w:rsid w:val="005C7D39"/>
    <w:rsid w:val="0060069D"/>
    <w:rsid w:val="00775001"/>
    <w:rsid w:val="00791B94"/>
    <w:rsid w:val="007C7420"/>
    <w:rsid w:val="008F201A"/>
    <w:rsid w:val="00936800"/>
    <w:rsid w:val="00941EFD"/>
    <w:rsid w:val="009A41B5"/>
    <w:rsid w:val="009B4D74"/>
    <w:rsid w:val="00A03D14"/>
    <w:rsid w:val="00A9553F"/>
    <w:rsid w:val="00AB6C5D"/>
    <w:rsid w:val="00B67E58"/>
    <w:rsid w:val="00BF3C65"/>
    <w:rsid w:val="00C629A5"/>
    <w:rsid w:val="00C74C45"/>
    <w:rsid w:val="00C95D32"/>
    <w:rsid w:val="00CA5994"/>
    <w:rsid w:val="00CB669E"/>
    <w:rsid w:val="00D74FFE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5FF"/>
  <w15:chartTrackingRefBased/>
  <w15:docId w15:val="{C42E5421-7BE4-49A7-AC14-10FB53B9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30</cp:revision>
  <dcterms:created xsi:type="dcterms:W3CDTF">2019-07-14T02:30:00Z</dcterms:created>
  <dcterms:modified xsi:type="dcterms:W3CDTF">2019-07-14T03:17:00Z</dcterms:modified>
</cp:coreProperties>
</file>