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0A" w:rsidRPr="00090A8F" w:rsidRDefault="000274AD">
      <w:pPr>
        <w:rPr>
          <w:rFonts w:ascii="Helvetica" w:hAnsi="Helvetica" w:cs="Helvetica"/>
          <w:b/>
          <w:bCs/>
          <w:color w:val="333333"/>
          <w:sz w:val="20"/>
          <w:szCs w:val="26"/>
          <w:shd w:val="clear" w:color="auto" w:fill="FFFFFF"/>
        </w:rPr>
      </w:pPr>
      <w:r w:rsidRPr="00090A8F">
        <w:rPr>
          <w:rFonts w:ascii="Helvetica" w:hAnsi="Helvetica" w:cs="Helvetica"/>
          <w:b/>
          <w:bCs/>
          <w:color w:val="333333"/>
          <w:sz w:val="20"/>
          <w:szCs w:val="26"/>
          <w:shd w:val="clear" w:color="auto" w:fill="FFFFFF"/>
        </w:rPr>
        <w:t>What is Transaction Isolation?</w:t>
      </w:r>
      <w:r w:rsidRPr="00090A8F">
        <w:rPr>
          <w:rFonts w:ascii="Helvetica" w:hAnsi="Helvetica" w:cs="Helvetica"/>
          <w:color w:val="333333"/>
          <w:sz w:val="20"/>
          <w:szCs w:val="26"/>
        </w:rPr>
        <w:br/>
      </w:r>
      <w:r w:rsidRPr="00090A8F">
        <w:rPr>
          <w:rFonts w:ascii="Helvetica" w:hAnsi="Helvetica" w:cs="Helvetica"/>
          <w:color w:val="333333"/>
          <w:sz w:val="20"/>
          <w:szCs w:val="26"/>
          <w:shd w:val="clear" w:color="auto" w:fill="FFFFFF"/>
        </w:rPr>
        <w:t>Transaction Isolation defines the database state when two transactions concurrently act on the same database entity. It involves locking of database records. So it describes the </w:t>
      </w:r>
      <w:r w:rsidR="00090A8F" w:rsidRPr="00090A8F">
        <w:rPr>
          <w:rFonts w:ascii="Helvetica" w:hAnsi="Helvetica" w:cs="Helvetica"/>
          <w:b/>
          <w:bCs/>
          <w:color w:val="333333"/>
          <w:sz w:val="20"/>
          <w:szCs w:val="26"/>
          <w:shd w:val="clear" w:color="auto" w:fill="FFFFFF"/>
        </w:rPr>
        <w:t>behavior</w:t>
      </w:r>
      <w:r w:rsidRPr="00090A8F">
        <w:rPr>
          <w:rFonts w:ascii="Helvetica" w:hAnsi="Helvetica" w:cs="Helvetica"/>
          <w:b/>
          <w:bCs/>
          <w:color w:val="333333"/>
          <w:sz w:val="20"/>
          <w:szCs w:val="26"/>
          <w:shd w:val="clear" w:color="auto" w:fill="FFFFFF"/>
        </w:rPr>
        <w:t xml:space="preserve"> or state of the database when one transaction is working on database entity and then some other concurrent transaction tries to simultaneously access/edit the same database entity.</w:t>
      </w:r>
    </w:p>
    <w:p w:rsidR="000274AD" w:rsidRPr="000274AD" w:rsidRDefault="000274AD" w:rsidP="000274AD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274AD">
        <w:rPr>
          <w:rFonts w:ascii="Helvetica" w:eastAsia="Times New Roman" w:hAnsi="Helvetica" w:cs="Helvetica"/>
          <w:color w:val="333333"/>
          <w:sz w:val="20"/>
          <w:szCs w:val="26"/>
          <w:shd w:val="clear" w:color="auto" w:fill="FFFFFF"/>
        </w:rPr>
        <w:t>The following are the types of Transaction Isolation Levels-</w:t>
      </w:r>
      <w:bookmarkStart w:id="0" w:name="_GoBack"/>
      <w:bookmarkEnd w:id="0"/>
    </w:p>
    <w:p w:rsidR="000274AD" w:rsidRPr="000274AD" w:rsidRDefault="000274AD" w:rsidP="000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SERIALIZABLE</w:t>
      </w:r>
      <w:r w:rsidR="00090A8F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 xml:space="preserve">: 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If two transactions are executing concurrently then it is as if the transactions get executed serially </w:t>
      </w:r>
      <w:proofErr w:type="spellStart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i.e</w:t>
      </w:r>
      <w:proofErr w:type="spellEnd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 the first transaction gets committed only then the second transaction gets executed. This is </w:t>
      </w: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total isolation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. So a running transaction is never affected by other </w:t>
      </w:r>
      <w:proofErr w:type="spellStart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transactions.However</w:t>
      </w:r>
      <w:proofErr w:type="spellEnd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 this may cause issues as </w:t>
      </w: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performance will be low and deadlock might</w:t>
      </w:r>
      <w:r w:rsidR="00090A8F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 xml:space="preserve"> </w:t>
      </w:r>
      <w:r w:rsidRPr="000274A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occur</w:t>
      </w:r>
      <w:r w:rsidRPr="000274AD">
        <w:rPr>
          <w:rFonts w:ascii="Helvetica" w:eastAsia="Times New Roman" w:hAnsi="Helvetica" w:cs="Helvetica"/>
          <w:color w:val="333333"/>
          <w:sz w:val="26"/>
          <w:szCs w:val="26"/>
        </w:rPr>
        <w:t>.</w:t>
      </w:r>
      <w:r w:rsidRPr="000274AD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0274AD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851525" cy="4600575"/>
            <wp:effectExtent l="0" t="0" r="0" b="9525"/>
            <wp:docPr id="4" name="Picture 4" descr="Spring Boot Transaction Isolation - SERIALIZ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Transaction Isolation - SERIALIZ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68" cy="46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AD" w:rsidRPr="000274AD" w:rsidRDefault="000274AD" w:rsidP="000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REPEATABLE_READ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br/>
        <w:t>If two transactions are executing concurrently - </w:t>
      </w: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till the first transaction is committed the existing records cannot be changed by second transaction but new records can be added.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 After the second transaction is committed, the new added records get reflected in first transaction which is still not committed. For MySQL the default isolation level is REPEATABLE_READ.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br/>
        <w:t xml:space="preserve">However the REPEATABLE READ isolation level behaves differently when using </w:t>
      </w:r>
      <w:proofErr w:type="spellStart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mysql</w:t>
      </w:r>
      <w:proofErr w:type="spellEnd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. When using MYSQL we are not able to see the newly added records that are committed by the second 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lastRenderedPageBreak/>
        <w:t>transaction.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br/>
      </w:r>
      <w:r w:rsidRPr="000274AD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740275" cy="4162425"/>
            <wp:effectExtent l="0" t="0" r="3175" b="9525"/>
            <wp:docPr id="3" name="Picture 3" descr="Spring Boot Transaction Isolation - REPEATABLE_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Transaction Isolation - REPEATABLE_R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64" cy="416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AD" w:rsidRPr="000274AD" w:rsidRDefault="000274AD" w:rsidP="000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READ_COMMITTED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br/>
        <w:t>If two transactions are executing concurrently - </w:t>
      </w: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>before the first transaction is committed the existing records can be changed as well as new records can be changed by second transaction.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 After the second transaction is committed, the newly added and also updated 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lastRenderedPageBreak/>
        <w:t>records get reflected in first transaction which is still not committed.</w:t>
      </w:r>
      <w:r w:rsidRPr="000274AD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0274AD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494020" cy="4219269"/>
            <wp:effectExtent l="0" t="0" r="0" b="0"/>
            <wp:docPr id="2" name="Picture 2" descr="Spring Boot Transaction Isolation - READ_COMMIT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Transaction Isolation - READ_COMMIT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74" cy="42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8F" w:rsidRPr="00090A8F" w:rsidRDefault="00090A8F" w:rsidP="00090A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090A8F" w:rsidRDefault="00090A8F">
      <w:pPr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br w:type="page"/>
      </w:r>
    </w:p>
    <w:p w:rsidR="000274AD" w:rsidRPr="000274AD" w:rsidRDefault="000274AD" w:rsidP="000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lastRenderedPageBreak/>
        <w:t>READ_UNCOMMITTED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br/>
        <w:t xml:space="preserve">If two transactions are executing concurrently - before the first transaction is committed the existing records can be changed as well as new records can be changed by second </w:t>
      </w:r>
      <w:proofErr w:type="gramStart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transaction</w:t>
      </w:r>
      <w:proofErr w:type="gramEnd"/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. </w:t>
      </w:r>
      <w:r w:rsidRPr="000274AD">
        <w:rPr>
          <w:rFonts w:ascii="Helvetica" w:eastAsia="Times New Roman" w:hAnsi="Helvetica" w:cs="Helvetica"/>
          <w:b/>
          <w:bCs/>
          <w:color w:val="333333"/>
          <w:sz w:val="20"/>
          <w:szCs w:val="26"/>
        </w:rPr>
        <w:t xml:space="preserve">Even if the second transaction is not committed the newly added and also 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 xml:space="preserve">updated records get </w:t>
      </w:r>
      <w:r w:rsidR="00090A8F" w:rsidRPr="00090A8F">
        <w:rPr>
          <w:rFonts w:ascii="Helvetica" w:eastAsia="Times New Roman" w:hAnsi="Helvetica" w:cs="Helvetica"/>
          <w:color w:val="333333"/>
          <w:sz w:val="20"/>
          <w:szCs w:val="26"/>
        </w:rPr>
        <w:t>r</w:t>
      </w:r>
      <w:r w:rsidRPr="000274AD">
        <w:rPr>
          <w:rFonts w:ascii="Helvetica" w:eastAsia="Times New Roman" w:hAnsi="Helvetica" w:cs="Helvetica"/>
          <w:color w:val="333333"/>
          <w:sz w:val="20"/>
          <w:szCs w:val="26"/>
        </w:rPr>
        <w:t>eflected in first transaction which is still not committed</w:t>
      </w:r>
      <w:r w:rsidRPr="000274AD">
        <w:rPr>
          <w:rFonts w:ascii="Helvetica" w:eastAsia="Times New Roman" w:hAnsi="Helvetica" w:cs="Helvetica"/>
          <w:color w:val="333333"/>
          <w:sz w:val="24"/>
          <w:szCs w:val="26"/>
        </w:rPr>
        <w:t>.</w:t>
      </w:r>
      <w:r w:rsidRPr="000274AD">
        <w:rPr>
          <w:rFonts w:ascii="Helvetica" w:eastAsia="Times New Roman" w:hAnsi="Helvetica" w:cs="Helvetica"/>
          <w:noProof/>
          <w:color w:val="333333"/>
          <w:sz w:val="26"/>
          <w:szCs w:val="26"/>
        </w:rPr>
        <w:br/>
      </w:r>
      <w:r w:rsidRPr="000274AD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514340" cy="5076408"/>
            <wp:effectExtent l="0" t="0" r="0" b="0"/>
            <wp:docPr id="1" name="Picture 1" descr="Spring Boot Transaction Isolation - READ_UNCOMMIT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Transaction Isolation - READ_UNCOMMIT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59" cy="50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AD" w:rsidRDefault="000274AD" w:rsidP="000274AD"/>
    <w:sectPr w:rsidR="0002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11AEB"/>
    <w:multiLevelType w:val="multilevel"/>
    <w:tmpl w:val="D8E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F9"/>
    <w:rsid w:val="000274AD"/>
    <w:rsid w:val="00090A8F"/>
    <w:rsid w:val="0027260A"/>
    <w:rsid w:val="00B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FC4F5-2617-43F4-BA5F-06A0F2F6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prahi001</dc:creator>
  <cp:keywords/>
  <dc:description/>
  <cp:lastModifiedBy>prahi001</cp:lastModifiedBy>
  <cp:revision>3</cp:revision>
  <dcterms:created xsi:type="dcterms:W3CDTF">2020-07-09T05:40:00Z</dcterms:created>
  <dcterms:modified xsi:type="dcterms:W3CDTF">2020-07-09T05:45:00Z</dcterms:modified>
</cp:coreProperties>
</file>