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ЧЕРНОВИК. Агентский договор с исполнителем (оферта) — платформа «БЕРТЕЛ Дело»</w:t>
      </w:r>
    </w:p>
    <w:p>
      <w:r>
        <w:rPr>
          <w:b w:val="0"/>
          <w:i/>
        </w:rPr>
      </w:r>
      <w:r>
        <w:rPr>
          <w:b/>
          <w:i/>
        </w:rPr>
        <w:t>Черновик для юриста, подготовлен 02.10.2026. Юридической силы не имеет.</w:t>
      </w:r>
      <w:r>
        <w:rPr>
          <w:b w:val="0"/>
          <w:i/>
        </w:rPr>
        <w:t xml:space="preserve"> Написан по тому, как платформа уже работает (решения — DECISIONS.md). Квадратные скобки — то, что нужно заполнить или решить.</w:t>
      </w:r>
    </w:p>
    <w:p>
      <w:r>
        <w:rPr>
          <w:b w:val="0"/>
          <w:i/>
        </w:rPr>
      </w:r>
      <w:r>
        <w:rPr>
          <w:b/>
          <w:i/>
        </w:rPr>
        <w:t>Вопросы юристу:</w:t>
      </w:r>
      <w:r>
        <w:rPr>
          <w:b w:val="0"/>
          <w:i/>
        </w:rPr>
      </w:r>
    </w:p>
    <w:p>
      <w:r>
        <w:rPr>
          <w:b w:val="0"/>
          <w:i/>
        </w:rPr>
        <w:t>1. Кто оператор платформы (ООО, его реквизиты) и подходит ли схема «платформа — агент исполнителя» (агент от имени и за счёт исполнителя заключает договор с заказчиком и принимает оплату) для ЮKassa и для налогов (НДС с вознаграждения агента, чеки 54-ФЗ — чей чек и с какими признаками агента).</w:t>
      </w:r>
    </w:p>
    <w:p>
      <w:r>
        <w:rPr>
          <w:b w:val="0"/>
          <w:i/>
        </w:rPr>
        <w:t>2. Кто может быть исполнителем: организация, ИП, самозанятый (налог на профессиональный доход), физическое лицо без статуса? Оценщик по 135-ФЗ работает либо как ИП (частная практика), либо через оценочную компанию — нужно ли ограничить круг. Для судебных экспертиз — экспертная организация или эксперт; как это совместить.</w:t>
      </w:r>
    </w:p>
    <w:p>
      <w:r>
        <w:rPr>
          <w:b w:val="0"/>
          <w:i/>
        </w:rPr>
        <w:t>3. Отдельный договор (оферта) с заказчиком — от имени исполнителя. Нужен ли единый текст оферты исполнителя, который платформа показывает заказчику, или договор с заказчиком составляет сам исполнитель.</w:t>
      </w:r>
    </w:p>
    <w:p>
      <w:r>
        <w:rPr>
          <w:b w:val="0"/>
          <w:i/>
        </w:rPr>
        <w:t>4. Срок выплаты (в черновике — 3 рабочих дня) и правило «не уводить заказчиков с платформы» — допустимы ли и в каком виде.</w:t>
      </w:r>
    </w:p>
    <w:p>
      <w:r>
        <w:rPr>
          <w:b w:val="0"/>
          <w:i/>
        </w:rPr>
        <w:t>5. Персональные данные: исполнитель получает данные заказчика по поручению платформы или как самостоятельный оператор.</w:t>
      </w:r>
    </w:p>
    <w:p>
      <w:r>
        <w:rPr>
          <w:b w:val="0"/>
          <w:i/>
        </w:rPr>
        <w:t>6. Простая электронная подпись (вход по коду из СМС) для принятия оферты и отчётов агента — достаточно ли.</w:t>
      </w:r>
    </w:p>
    <w:p>
      <w:pPr>
        <w:pStyle w:val="Heading2"/>
      </w:pPr>
      <w:r>
        <w:t>1. Термины</w:t>
      </w:r>
    </w:p>
    <w:p>
      <w:r>
        <w:rPr>
          <w:b w:val="0"/>
        </w:rPr>
        <w:t xml:space="preserve">1.1. </w:t>
      </w:r>
      <w:r>
        <w:rPr>
          <w:b/>
        </w:rPr>
        <w:t>Платформа</w:t>
      </w:r>
      <w:r>
        <w:rPr>
          <w:b w:val="0"/>
        </w:rPr>
        <w:t xml:space="preserve"> — сайт и кабинеты «БЕРТЕЛ Дело» по адресу [адрес сайта], через которые заказчики оформляют заявки, а исполнители их выполняют.</w:t>
      </w:r>
    </w:p>
    <w:p>
      <w:r>
        <w:rPr>
          <w:b w:val="0"/>
        </w:rPr>
        <w:t xml:space="preserve">1.2. </w:t>
      </w:r>
      <w:r>
        <w:rPr>
          <w:b/>
        </w:rPr>
        <w:t>Агент</w:t>
      </w:r>
      <w:r>
        <w:rPr>
          <w:b w:val="0"/>
        </w:rPr>
        <w:t xml:space="preserve"> — [полное наименование оператора платформы], ОГРН [ ], ИНН [ ], адрес [ ].</w:t>
      </w:r>
    </w:p>
    <w:p>
      <w:r>
        <w:rPr>
          <w:b w:val="0"/>
        </w:rPr>
        <w:t xml:space="preserve">1.3. </w:t>
      </w:r>
      <w:r>
        <w:rPr>
          <w:b/>
        </w:rPr>
        <w:t>Исполнитель (Принципал)</w:t>
      </w:r>
      <w:r>
        <w:rPr>
          <w:b w:val="0"/>
        </w:rPr>
        <w:t xml:space="preserve"> — организация, индивидуальный предприниматель или [самозанятый гражданин], принявший эту оферту и прошедший проверку Агентом. Исполнитель выполняет работу сам или через своих работников (экспертов, оценщиков).</w:t>
      </w:r>
    </w:p>
    <w:p>
      <w:r>
        <w:rPr>
          <w:b w:val="0"/>
        </w:rPr>
        <w:t xml:space="preserve">1.4. </w:t>
      </w:r>
      <w:r>
        <w:rPr>
          <w:b/>
        </w:rPr>
        <w:t>Заказчик</w:t>
      </w:r>
      <w:r>
        <w:rPr>
          <w:b w:val="0"/>
        </w:rPr>
        <w:t xml:space="preserve"> — лицо, оформившее заявку на платформе.</w:t>
      </w:r>
    </w:p>
    <w:p>
      <w:r>
        <w:rPr>
          <w:b w:val="0"/>
        </w:rPr>
        <w:t xml:space="preserve">1.5. </w:t>
      </w:r>
      <w:r>
        <w:rPr>
          <w:b/>
        </w:rPr>
        <w:t>Заявка (дело)</w:t>
      </w:r>
      <w:r>
        <w:rPr>
          <w:b w:val="0"/>
        </w:rPr>
        <w:t xml:space="preserve"> — заказ на услугу на платформе: вид услуги, данные объекта, срок, приложенные документы, переписка.</w:t>
      </w:r>
    </w:p>
    <w:p>
      <w:r>
        <w:rPr>
          <w:b w:val="0"/>
        </w:rPr>
        <w:t xml:space="preserve">1.6. </w:t>
      </w:r>
      <w:r>
        <w:rPr>
          <w:b/>
        </w:rPr>
        <w:t>Цена заявки</w:t>
      </w:r>
      <w:r>
        <w:rPr>
          <w:b w:val="0"/>
        </w:rPr>
        <w:t xml:space="preserve"> — сумма, которую платит заказчик. Назначается Агентом (диспетчером платформы) до оплаты и после оплаты не меняется.</w:t>
      </w:r>
    </w:p>
    <w:p>
      <w:r>
        <w:rPr>
          <w:b w:val="0"/>
        </w:rPr>
        <w:t xml:space="preserve">1.7. </w:t>
      </w:r>
      <w:r>
        <w:rPr>
          <w:b/>
        </w:rPr>
        <w:t>Вознаграждение Исполнителя</w:t>
      </w:r>
      <w:r>
        <w:rPr>
          <w:b w:val="0"/>
        </w:rPr>
        <w:t xml:space="preserve"> — 80% цены заявки. </w:t>
      </w:r>
      <w:r>
        <w:rPr>
          <w:b/>
        </w:rPr>
        <w:t>Вознаграждение Агента</w:t>
      </w:r>
      <w:r>
        <w:rPr>
          <w:b w:val="0"/>
        </w:rPr>
        <w:t xml:space="preserve"> — 20% цены заявки.</w:t>
      </w:r>
    </w:p>
    <w:p>
      <w:r>
        <w:rPr>
          <w:b w:val="0"/>
        </w:rPr>
        <w:t xml:space="preserve">1.8. </w:t>
      </w:r>
      <w:r>
        <w:rPr>
          <w:b/>
        </w:rPr>
        <w:t>Результат</w:t>
      </w:r>
      <w:r>
        <w:rPr>
          <w:b w:val="0"/>
        </w:rPr>
        <w:t xml:space="preserve"> — файлы, которые Исполнитель прикладывает в заявку (заключение, отчёт и т. п.), подписанные квалифицированной электронной подписью, если это требуется для вида услуги.</w:t>
      </w:r>
    </w:p>
    <w:p>
      <w:r>
        <w:rPr>
          <w:b w:val="0"/>
        </w:rPr>
        <w:t xml:space="preserve">1.9. </w:t>
      </w:r>
      <w:r>
        <w:rPr>
          <w:b/>
        </w:rPr>
        <w:t>Диспетчер</w:t>
      </w:r>
      <w:r>
        <w:rPr>
          <w:b w:val="0"/>
        </w:rPr>
        <w:t xml:space="preserve"> — сотрудник Агента, который назначает цену, предлагает дело исполнителю и проверяет результат по правилам вида услуги.</w:t>
      </w:r>
    </w:p>
    <w:p>
      <w:r>
        <w:rPr>
          <w:b w:val="0"/>
        </w:rPr>
        <w:t xml:space="preserve">1.10. </w:t>
      </w:r>
      <w:r>
        <w:rPr>
          <w:b/>
        </w:rPr>
        <w:t>Кабинет</w:t>
      </w:r>
      <w:r>
        <w:rPr>
          <w:b w:val="0"/>
        </w:rPr>
        <w:t xml:space="preserve"> — личный раздел Исполнителя на платформе. Вход — по номеру телефона и коду из СМС.</w:t>
      </w:r>
    </w:p>
    <w:p>
      <w:pPr>
        <w:pStyle w:val="Heading2"/>
      </w:pPr>
      <w:r>
        <w:t>2. Предмет договора</w:t>
      </w:r>
    </w:p>
    <w:p>
      <w:r>
        <w:rPr>
          <w:b w:val="0"/>
        </w:rPr>
        <w:t>2.1. Исполнитель поручает, а Агент за вознаграждение обязуется от имени и за счёт Исполнителя:</w:t>
      </w:r>
    </w:p>
    <w:p>
      <w:pPr>
        <w:pStyle w:val="ListBullet"/>
      </w:pPr>
      <w:r>
        <w:rPr>
          <w:b w:val="0"/>
        </w:rPr>
        <w:t>находить заказчиков на услуги Исполнителя через платформу;</w:t>
      </w:r>
    </w:p>
    <w:p>
      <w:pPr>
        <w:pStyle w:val="ListBullet"/>
      </w:pPr>
      <w:r>
        <w:rPr>
          <w:b w:val="0"/>
        </w:rPr>
        <w:t>заключать с заказчиками договоры на оказание услуг Исполнителем на условиях, которые Исполнитель видит в заявке до принятия дела [текст оферты исполнителя для заказчика — приложение 1];</w:t>
      </w:r>
    </w:p>
    <w:p>
      <w:pPr>
        <w:pStyle w:val="ListBullet"/>
      </w:pPr>
      <w:r>
        <w:rPr>
          <w:b w:val="0"/>
        </w:rPr>
        <w:t>принимать от заказчиков оплату за услуги Исполнителя и перечислять её Исполнителю за вычетом вознаграждения Агента;</w:t>
      </w:r>
    </w:p>
    <w:p>
      <w:pPr>
        <w:pStyle w:val="ListBullet"/>
      </w:pPr>
      <w:r>
        <w:rPr>
          <w:b w:val="0"/>
        </w:rPr>
        <w:t>возвращать заказчикам деньги в случаях, указанных в разделе 5;</w:t>
      </w:r>
    </w:p>
    <w:p>
      <w:pPr>
        <w:pStyle w:val="ListBullet"/>
      </w:pPr>
      <w:r>
        <w:rPr>
          <w:b w:val="0"/>
        </w:rPr>
        <w:t>готовить закрывающие документы (акт заказчику, отчёт агента Исполнителю).</w:t>
      </w:r>
    </w:p>
    <w:p>
      <w:r>
        <w:rPr>
          <w:b w:val="0"/>
        </w:rPr>
        <w:t>2.2. Услуги заказчику оказывает Исполнитель. Агент услуги по существу не оказывает и за содержание результата не отвечает.</w:t>
      </w:r>
    </w:p>
    <w:p>
      <w:r>
        <w:rPr>
          <w:b w:val="0"/>
        </w:rPr>
        <w:t>2.3. Виды услуг, на которые Исполнитель допущен, указаны в его кабинете («допуски»). Допуск даёт Агент после проверки документов Исполнителя (раздел 6).</w:t>
      </w:r>
    </w:p>
    <w:p>
      <w:pPr>
        <w:pStyle w:val="Heading2"/>
      </w:pPr>
      <w:r>
        <w:t>3. Как принимается договор</w:t>
      </w:r>
    </w:p>
    <w:p>
      <w:r>
        <w:rPr>
          <w:b w:val="0"/>
        </w:rPr>
        <w:t>3.1. Договор — публичная оферта Агента. Исполнитель принимает её, нажимая в кабинете кнопку «Принимаю условия» после проверки Агентом. С этого момента договор заключён.</w:t>
      </w:r>
    </w:p>
    <w:p>
      <w:r>
        <w:rPr>
          <w:b w:val="0"/>
        </w:rPr>
        <w:t>3.2. Действия Исполнителя в кабинете после входа по коду из СМС стороны признают подписанными простой электронной подписью Исполнителя (ст. 6 и 9 Федерального закона от 06.04.2011 № 63-ФЗ). Это соглашение о простой электронной подписи.</w:t>
      </w:r>
    </w:p>
    <w:p>
      <w:r>
        <w:rPr>
          <w:b w:val="0"/>
        </w:rPr>
        <w:t>3.3. Агент может менять договор, предупредив Исполнителя в кабинете не позднее чем за 10 дней. Дела, принятые до изменения, выполняются на прежних условиях.</w:t>
      </w:r>
    </w:p>
    <w:p>
      <w:pPr>
        <w:pStyle w:val="Heading2"/>
      </w:pPr>
      <w:r>
        <w:t>4. Как идёт работа по заявке</w:t>
      </w:r>
    </w:p>
    <w:p>
      <w:r>
        <w:rPr>
          <w:b w:val="0"/>
        </w:rPr>
        <w:t>4.1. Диспетчер предлагает дело Исполнителю. До принятия Исполнитель видит вид услуги, данные объекта, срок и своё вознаграждение. Исполнитель вправе отказаться без объяснения причин.</w:t>
      </w:r>
    </w:p>
    <w:p>
      <w:r>
        <w:rPr>
          <w:b w:val="0"/>
        </w:rPr>
        <w:t>4.2. Нажав «Принять дело», Исполнитель обязуется выполнить работу в срок, указанный в заявке.</w:t>
      </w:r>
    </w:p>
    <w:p>
      <w:r>
        <w:rPr>
          <w:b w:val="0"/>
        </w:rPr>
        <w:t xml:space="preserve">4.3. Исполнитель может пользоваться инструментами платформы: дистанционный осмотр по ссылке владельцу объекта, выезд помощника на объект (экспресс-услуга), черновик заключения и проверка результата с помощью искусственного интеллекта. </w:t>
      </w:r>
      <w:r>
        <w:rPr>
          <w:b/>
        </w:rPr>
        <w:t>Подсказки и черновики искусственного интеллекта — только помощь.</w:t>
      </w:r>
      <w:r>
        <w:rPr>
          <w:b w:val="0"/>
        </w:rPr>
        <w:t xml:space="preserve"> Исполнитель сам проверяет текст, сам отвечает за результат и сам его подписывает. Платформа ничего не выдаёт заказчику без действия Исполнителя и проверки диспетчера.</w:t>
      </w:r>
    </w:p>
    <w:p>
      <w:r>
        <w:rPr>
          <w:b w:val="0"/>
        </w:rPr>
        <w:t>4.4. Если для вида услуги требуется квалифицированная электронная подпись, Исполнитель подписывает файлы результата своей подписью в кабинете. Без подписи сдать результат нельзя. Подпись получает и оплачивает Исполнитель [или: Агент подключает подпись через [поставщик], условия — приложение 2].</w:t>
      </w:r>
    </w:p>
    <w:p>
      <w:r>
        <w:rPr>
          <w:b w:val="0"/>
        </w:rPr>
        <w:t>4.5. Сданный результат проверяет диспетчер по правилам вида услуги (перечень виден Исполнителю в кабинете). Если есть замечания, дело возвращается Исполнителю на доработку. После проверки результат открывается заказчику («Готово»).</w:t>
      </w:r>
    </w:p>
    <w:p>
      <w:r>
        <w:rPr>
          <w:b w:val="0"/>
        </w:rPr>
        <w:t>4.6. Переписка с заказчиком ведётся в заявке. Имя Исполнителя заказчику не показывается, кроме сведений в подписи результата (сертификат подписи содержит фамилию, имя и отчество подписавшего).</w:t>
      </w:r>
    </w:p>
    <w:p>
      <w:r>
        <w:rPr>
          <w:b w:val="0"/>
        </w:rPr>
        <w:t>4.7. Диспетчер может передать дело другому исполнителю, если Исполнитель срывает срок, не выходит на связь или результат не может быть исправлен. Прежний Исполнитель теряет доступ к делу; файлы, сданные им, новому исполнителю не засчитываются.</w:t>
      </w:r>
    </w:p>
    <w:p>
      <w:pPr>
        <w:pStyle w:val="Heading2"/>
      </w:pPr>
      <w:r>
        <w:t>5. Деньги</w:t>
      </w:r>
    </w:p>
    <w:p>
      <w:r>
        <w:rPr>
          <w:b w:val="0"/>
        </w:rPr>
        <w:t>5.1. Заказчик оплачивает заявку до того, как дело предлагается Исполнителю. Деньги поступают Агенту [через ЮKassa] и находятся у Агента, пока результат не выдан заказчику.</w:t>
      </w:r>
    </w:p>
    <w:p>
      <w:r>
        <w:rPr>
          <w:b w:val="0"/>
        </w:rPr>
        <w:t xml:space="preserve">5.2. </w:t>
      </w:r>
      <w:r>
        <w:rPr>
          <w:b/>
        </w:rPr>
        <w:t>Выплата.</w:t>
      </w:r>
      <w:r>
        <w:rPr>
          <w:b w:val="0"/>
        </w:rPr>
        <w:t xml:space="preserve"> Когда результат проверен и открыт заказчику, Агент перечисляет Исполнителю 80% цены заявки в течение [3 рабочих дней] на реквизиты, указанные в кабинете. Вознаграждение Агента (20%) Агент удерживает из полученной оплаты.</w:t>
      </w:r>
    </w:p>
    <w:p>
      <w:r>
        <w:rPr>
          <w:b w:val="0"/>
        </w:rPr>
        <w:t xml:space="preserve">5.3. </w:t>
      </w:r>
      <w:r>
        <w:rPr>
          <w:b/>
        </w:rPr>
        <w:t>Отмена до начала работ</w:t>
      </w:r>
      <w:r>
        <w:rPr>
          <w:b w:val="0"/>
        </w:rPr>
        <w:t xml:space="preserve"> (до того, как Исполнитель принял дело): заказчику возвращается вся сумма, Исполнителю ничего не причитается.</w:t>
      </w:r>
    </w:p>
    <w:p>
      <w:r>
        <w:rPr>
          <w:b w:val="0"/>
        </w:rPr>
        <w:t xml:space="preserve">5.4. </w:t>
      </w:r>
      <w:r>
        <w:rPr>
          <w:b/>
        </w:rPr>
        <w:t>Отмена после начала работ</w:t>
      </w:r>
      <w:r>
        <w:rPr>
          <w:b w:val="0"/>
        </w:rPr>
        <w:t xml:space="preserve"> — решает диспетчер с указанием причины:</w:t>
      </w:r>
    </w:p>
    <w:p>
      <w:pPr>
        <w:pStyle w:val="ListBullet"/>
      </w:pPr>
      <w:r>
        <w:rPr>
          <w:b w:val="0"/>
        </w:rPr>
        <w:t>по вине Исполнителя (срыв срока, результат не может быть исправлен) — заказчику возвращается вся сумма, Исполнителю ничего не выплачивается;</w:t>
      </w:r>
    </w:p>
    <w:p>
      <w:pPr>
        <w:pStyle w:val="ListBullet"/>
      </w:pPr>
      <w:r>
        <w:rPr>
          <w:b w:val="0"/>
        </w:rPr>
        <w:t>по инициативе заказчика — диспетчер определяет долю сделанной работы (от 0 до 100%); Исполнитель получает 80% от стоимости этой доли, Агент — 20%, остаток возвращается заказчику.</w:t>
      </w:r>
    </w:p>
    <w:p>
      <w:r>
        <w:rPr>
          <w:b w:val="0"/>
        </w:rPr>
        <w:t>[Юристу: нужен ли порядок оспаривания решения диспетчера Исполнителем.]</w:t>
      </w:r>
    </w:p>
    <w:p>
      <w:r>
        <w:rPr>
          <w:b w:val="0"/>
        </w:rPr>
        <w:t>5.5. Одна выплата на одну заявку. Если выплата не прошла (ошибка банка, неверные реквизиты), Агент повторяет её после исправления.</w:t>
      </w:r>
    </w:p>
    <w:p>
      <w:r>
        <w:rPr>
          <w:b w:val="0"/>
        </w:rPr>
        <w:t xml:space="preserve">5.6. </w:t>
      </w:r>
      <w:r>
        <w:rPr>
          <w:b/>
        </w:rPr>
        <w:t>Отчёт агента.</w:t>
      </w:r>
      <w:r>
        <w:rPr>
          <w:b w:val="0"/>
        </w:rPr>
        <w:t xml:space="preserve"> При выплате платформа формирует отчёт агента и показывает его в кабинете. Если Исполнитель не заявил возражений в течение [5 рабочих дней], отчёт считается принятым.</w:t>
      </w:r>
    </w:p>
    <w:p>
      <w:r>
        <w:rPr>
          <w:b w:val="0"/>
        </w:rPr>
        <w:t>5.7. Налоги со своего вознаграждения Исполнитель платит сам. [Самозанятый: формирует чек в «Мой налог» на каждую выплату или поручает это Агенту — уточнить.]</w:t>
      </w:r>
    </w:p>
    <w:p>
      <w:pPr>
        <w:pStyle w:val="Heading2"/>
      </w:pPr>
      <w:r>
        <w:t>6. Требования к Исполнителю</w:t>
      </w:r>
    </w:p>
    <w:p>
      <w:r>
        <w:rPr>
          <w:b w:val="0"/>
        </w:rPr>
        <w:t>6.1. До получения допуска Исполнитель представляет Агенту:</w:t>
      </w:r>
    </w:p>
    <w:p>
      <w:pPr>
        <w:pStyle w:val="ListBullet"/>
      </w:pPr>
      <w:r>
        <w:rPr>
          <w:b w:val="0"/>
        </w:rPr>
        <w:t>для оценки: сведения о членстве оценщиков в саморегулируемой организации, договор страхования ответственности оценщика, квалификационные аттестаты (Федеральный закон от 29.07.1998 № 135-ФЗ);</w:t>
      </w:r>
    </w:p>
    <w:p>
      <w:pPr>
        <w:pStyle w:val="ListBullet"/>
      </w:pPr>
      <w:r>
        <w:rPr>
          <w:b w:val="0"/>
        </w:rPr>
        <w:t>для судебной и иной экспертизы: документы о квалификации экспертов;</w:t>
      </w:r>
    </w:p>
    <w:p>
      <w:pPr>
        <w:pStyle w:val="ListBullet"/>
      </w:pPr>
      <w:r>
        <w:rPr>
          <w:b w:val="0"/>
        </w:rPr>
        <w:t>реквизиты для выплат, документы о статусе (выписка ЕГРЮЛ/ЕГРИП, справка о постановке на учёт самозанятого).</w:t>
      </w:r>
    </w:p>
    <w:p>
      <w:r>
        <w:rPr>
          <w:b w:val="0"/>
        </w:rPr>
        <w:t>6.2. Исполнитель сообщает Агенту об изменении этих сведений в течение 3 рабочих дней. Без действующих документов Агент вправе приостановить допуск.</w:t>
      </w:r>
    </w:p>
    <w:p>
      <w:r>
        <w:rPr>
          <w:b w:val="0"/>
        </w:rPr>
        <w:t>6.3. Исполнитель обязуется:</w:t>
      </w:r>
    </w:p>
    <w:p>
      <w:pPr>
        <w:pStyle w:val="ListBullet"/>
      </w:pPr>
      <w:r>
        <w:rPr>
          <w:b w:val="0"/>
        </w:rPr>
        <w:t>выполнять работу лично или работниками, имеющими нужную квалификацию;</w:t>
      </w:r>
    </w:p>
    <w:p>
      <w:pPr>
        <w:pStyle w:val="ListBullet"/>
      </w:pPr>
      <w:r>
        <w:rPr>
          <w:b w:val="0"/>
        </w:rPr>
        <w:t>соблюдать срок и требования к результату для вида услуги;</w:t>
      </w:r>
    </w:p>
    <w:p>
      <w:pPr>
        <w:pStyle w:val="ListBullet"/>
      </w:pPr>
      <w:r>
        <w:rPr>
          <w:b w:val="0"/>
        </w:rPr>
        <w:t>не передавать никому доступ к кабинету;</w:t>
      </w:r>
    </w:p>
    <w:p>
      <w:pPr>
        <w:pStyle w:val="ListBullet"/>
      </w:pPr>
      <w:r>
        <w:rPr>
          <w:b w:val="0"/>
        </w:rPr>
        <w:t>не использовать данные заявок ни для чего, кроме выполнения заявки;</w:t>
      </w:r>
    </w:p>
    <w:p>
      <w:pPr>
        <w:pStyle w:val="ListBullet"/>
      </w:pPr>
      <w:r>
        <w:rPr>
          <w:b w:val="0"/>
        </w:rPr>
        <w:t>[в течение 12 месяцев не оказывать заказчику, найденному через платформу, услуги в обход платформы — уточнить у юриста].</w:t>
      </w:r>
    </w:p>
    <w:p>
      <w:pPr>
        <w:pStyle w:val="Heading2"/>
      </w:pPr>
      <w:r>
        <w:t>7. Персональные данные и тайна</w:t>
      </w:r>
    </w:p>
    <w:p>
      <w:r>
        <w:rPr>
          <w:b w:val="0"/>
        </w:rPr>
        <w:t>7.1. Для выполнения заявки Агент передаёт Исполнителю данные заказчика и объекта, которые есть в заявке. Исполнитель обрабатывает их [по поручению Агента / как самостоятельный оператор] только для выполнения заявки, соблюдает Федеральный закон от 27.07.2006 № 152-ФЗ, не копирует данные за пределы платформы без необходимости и удаляет копии после выполнения заявки, если закон не требует их хранить.</w:t>
      </w:r>
    </w:p>
    <w:p>
      <w:r>
        <w:rPr>
          <w:b w:val="0"/>
        </w:rPr>
        <w:t>7.2. Данные хранятся на серверах в России. Требования к защите — политика обработки персональных данных платформы.</w:t>
      </w:r>
    </w:p>
    <w:p>
      <w:r>
        <w:rPr>
          <w:b w:val="0"/>
        </w:rPr>
        <w:t>7.3. Стороны не раскрывают сведения о заявках третьим лицам, кроме случаев, предусмотренных законом.</w:t>
      </w:r>
    </w:p>
    <w:p>
      <w:pPr>
        <w:pStyle w:val="Heading2"/>
      </w:pPr>
      <w:r>
        <w:t>8. Ответственность</w:t>
      </w:r>
    </w:p>
    <w:p>
      <w:r>
        <w:rPr>
          <w:b w:val="0"/>
        </w:rPr>
        <w:t>8.1. Исполнитель отвечает перед заказчиком за качество и содержание результата, в том числе в рамках обязательного страхования ответственности оценщика.</w:t>
      </w:r>
    </w:p>
    <w:p>
      <w:r>
        <w:rPr>
          <w:b w:val="0"/>
        </w:rPr>
        <w:t>8.2. Агент отвечает за перечисление денег Исполнителю и возвраты заказчикам в сроки договора.</w:t>
      </w:r>
    </w:p>
    <w:p>
      <w:r>
        <w:rPr>
          <w:b w:val="0"/>
        </w:rPr>
        <w:t>8.3. Агент не отвечает за перерывы в работе платформы, вызванные причинами вне его контроля, и за подсказки искусственного интеллекта, которые Исполнитель принял без проверки. [Юристу: предел ответственности Агента.]</w:t>
      </w:r>
    </w:p>
    <w:p>
      <w:pPr>
        <w:pStyle w:val="Heading2"/>
      </w:pPr>
      <w:r>
        <w:t>9. Срок и расторжение</w:t>
      </w:r>
    </w:p>
    <w:p>
      <w:r>
        <w:rPr>
          <w:b w:val="0"/>
        </w:rPr>
        <w:t>9.1. Договор действует бессрочно.</w:t>
      </w:r>
    </w:p>
    <w:p>
      <w:r>
        <w:rPr>
          <w:b w:val="0"/>
        </w:rPr>
        <w:t>9.2. Каждая сторона может отказаться от договора, предупредив другую в кабинете за 30 дней. Дела, принятые до этого, выполняются; выплаты по ним производятся.</w:t>
      </w:r>
    </w:p>
    <w:p>
      <w:r>
        <w:rPr>
          <w:b w:val="0"/>
        </w:rPr>
        <w:t>9.3. Агент вправе прекратить допуск сразу при нарушении раздела 6 или 7.</w:t>
      </w:r>
    </w:p>
    <w:p>
      <w:pPr>
        <w:pStyle w:val="Heading2"/>
      </w:pPr>
      <w:r>
        <w:t>10. Споры</w:t>
      </w:r>
    </w:p>
    <w:p>
      <w:r>
        <w:rPr>
          <w:b w:val="0"/>
        </w:rPr>
        <w:t>10.1. Претензионный порядок — 30 дней. Затем спор рассматривает суд по месту нахождения Агента [арбитражный суд — для организаций и ИП].</w:t>
      </w:r>
    </w:p>
    <w:p>
      <w:pPr>
        <w:pStyle w:val="Heading2"/>
      </w:pPr>
      <w:r>
        <w:t>11. Реквизиты</w:t>
      </w:r>
    </w:p>
    <w:p>
      <w:r>
        <w:rPr>
          <w:b w:val="0"/>
        </w:rPr>
        <w:t>Агент: [ ]</w:t>
      </w:r>
    </w:p>
    <w:p>
      <w:r>
        <w:rPr>
          <w:b w:val="0"/>
        </w:rPr>
        <w:t>Исполнитель: сведения из кабинета на дату принятия оферты.</w:t>
      </w:r>
    </w:p>
    <w:p>
      <w:r>
        <w:rPr>
          <w:b w:val="0"/>
        </w:rPr>
      </w:r>
      <w:r>
        <w:rPr>
          <w:b/>
        </w:rPr>
        <w:t>Приложения:</w:t>
      </w:r>
      <w:r>
        <w:rPr>
          <w:b w:val="0"/>
        </w:rPr>
        <w:t xml:space="preserve"> 1 — текст договора Исполнителя с заказчиком (оферта для заказчика); 2 — условия подключения подписи [если подписи подключает Агент]; 3 — правила проверки результата по видам услуг (как в кабинете).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