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highlight w:val="white"/>
        </w:rPr>
      </w:pPr>
      <w:r w:rsidDel="00000000" w:rsidR="00000000" w:rsidRPr="00000000">
        <w:rPr>
          <w:highlight w:val="white"/>
          <w:rtl w:val="0"/>
        </w:rPr>
        <w:t xml:space="preserve">ĐỀ CƯƠNG CHI TIẾT.</w:t>
      </w:r>
    </w:p>
    <w:p w:rsidR="00000000" w:rsidDel="00000000" w:rsidP="00000000" w:rsidRDefault="00000000" w:rsidRPr="00000000" w14:paraId="00000002">
      <w:pPr>
        <w:pStyle w:val="Heading4"/>
        <w:spacing w:line="360" w:lineRule="auto"/>
        <w:rPr>
          <w:highlight w:val="white"/>
        </w:rPr>
      </w:pPr>
      <w:r w:rsidDel="00000000" w:rsidR="00000000" w:rsidRPr="00000000">
        <w:rPr>
          <w:highlight w:val="white"/>
          <w:rtl w:val="0"/>
        </w:rPr>
        <w:t xml:space="preserve">CHƯƠNG 1: TỔNG QUAN VỀ ĐỀ TÀI NGHIÊN CỨU</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Chương này giới thiệu bối cảnh thị trường tài chính, những thách thức trong việc dự báo giá chứng khoán và vạch ra lộ trình ứng dụng AI từ phân tích chuỗi thời gian đơn thuần đến các hệ thống giao dịch tự động.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1.1. Lý do chọn đề tài và tính cấp thiết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1.1.1. Sự biến động phức tạp của thị trường chứng khoán và nhu cầu quản trị rủi ro đầu tư:</w:t>
      </w:r>
    </w:p>
    <w:p w:rsidR="00000000" w:rsidDel="00000000" w:rsidP="00000000" w:rsidRDefault="00000000" w:rsidRPr="00000000" w14:paraId="00000006">
      <w:pPr>
        <w:numPr>
          <w:ilvl w:val="0"/>
          <w:numId w:val="2"/>
        </w:numPr>
        <w:spacing w:after="0" w:afterAutospacing="0" w:before="240" w:line="360" w:lineRule="auto"/>
        <w:ind w:left="1440"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Hệ quả từ áp lực biến động:</w:t>
      </w:r>
      <w:r w:rsidDel="00000000" w:rsidR="00000000" w:rsidRPr="00000000">
        <w:rPr>
          <w:rFonts w:ascii="Times New Roman" w:cs="Times New Roman" w:eastAsia="Times New Roman" w:hAnsi="Times New Roman"/>
          <w:color w:val="3d85c6"/>
          <w:highlight w:val="white"/>
          <w:rtl w:val="0"/>
        </w:rPr>
        <w:t xml:space="preserve"> Biên độ quét ròng gần 220 điểm của rổ VN30 kết hợp với áp lực bán ròng từ khối ngoại tạo ra </w:t>
      </w:r>
      <w:r w:rsidDel="00000000" w:rsidR="00000000" w:rsidRPr="00000000">
        <w:rPr>
          <w:rFonts w:ascii="Times New Roman" w:cs="Times New Roman" w:eastAsia="Times New Roman" w:hAnsi="Times New Roman"/>
          <w:color w:val="3d85c6"/>
          <w:highlight w:val="white"/>
          <w:rtl w:val="0"/>
        </w:rPr>
        <w:t xml:space="preserve">các cú sốc thanh khoản cực lớn trong phiên. Đối với hơn 8,2 triệu tài khoản cá nhân (phần lớn sử dụng đòn bẩy tài chính - Margin), mức biến động tầm 19,2% của chỉ số chung có thể bị khuếch đại thành mức thua lỗ từ 50% đến 100% trên tài khoản thực tế và thanh lý tài khoản của người dùng. </w:t>
      </w:r>
      <w:r w:rsidDel="00000000" w:rsidR="00000000" w:rsidRPr="00000000">
        <w:rPr>
          <w:rtl w:val="0"/>
        </w:rPr>
      </w:r>
    </w:p>
    <w:p w:rsidR="00000000" w:rsidDel="00000000" w:rsidP="00000000" w:rsidRDefault="00000000" w:rsidRPr="00000000" w14:paraId="00000007">
      <w:pPr>
        <w:numPr>
          <w:ilvl w:val="0"/>
          <w:numId w:val="7"/>
        </w:numPr>
        <w:spacing w:after="0" w:afterAutospacing="0" w:before="0" w:beforeAutospacing="0" w:line="360" w:lineRule="auto"/>
        <w:ind w:left="1440"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Chí mạng từ công cụ truyền thống:</w:t>
      </w:r>
      <w:r w:rsidDel="00000000" w:rsidR="00000000" w:rsidRPr="00000000">
        <w:rPr>
          <w:rFonts w:ascii="Times New Roman" w:cs="Times New Roman" w:eastAsia="Times New Roman" w:hAnsi="Times New Roman"/>
          <w:color w:val="3d85c6"/>
          <w:highlight w:val="white"/>
          <w:rtl w:val="0"/>
        </w:rPr>
        <w:t xml:space="preserve"> Các chỉ báo kỹ thuật tĩnh (như MA, RSI, MACD) bộc lộ nhược điểm lớn nhất là độ trễ. Khi thị trường sụt gãy nhanh, các công cụ này chưa kịp phát tín hiệu bán thì tài khoản đã vượt quá tỷ lệ an toàn. Con người khi tự giao dịch bằng tay thường rơi vào trạng thái "tê liệt hành vi" vì tiếc nuối, dẫn đến việc bị ép bán giải chấp trước khi thị trường kịp phục hồi.</w:t>
      </w:r>
    </w:p>
    <w:p w:rsidR="00000000" w:rsidDel="00000000" w:rsidP="00000000" w:rsidRDefault="00000000" w:rsidRPr="00000000" w14:paraId="00000008">
      <w:pPr>
        <w:numPr>
          <w:ilvl w:val="0"/>
          <w:numId w:val="7"/>
        </w:numPr>
        <w:spacing w:after="240" w:before="0" w:beforeAutospacing="0" w:line="360" w:lineRule="auto"/>
        <w:ind w:left="1440"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Tính cấp thiết của mô hình AI: </w:t>
      </w:r>
      <w:r w:rsidDel="00000000" w:rsidR="00000000" w:rsidRPr="00000000">
        <w:rPr>
          <w:rFonts w:ascii="Times New Roman" w:cs="Times New Roman" w:eastAsia="Times New Roman" w:hAnsi="Times New Roman"/>
          <w:color w:val="3d85c6"/>
          <w:highlight w:val="white"/>
          <w:rtl w:val="0"/>
        </w:rPr>
        <w:t xml:space="preserve">Việc xây dựng hệ thống AI trong đề tài này không phải để "đoán mò" tương lai, mà là giải pháp bắt buộc để tự động hóa quản trị rủi ro theo thời gian thực. Mô hình tính toán định lượng  sẽ bypass (bỏ qua) độ trễ nhận thức của con người, tự động tính toán tỷ lệ sụt giảm tài sản và xử lý vị thế hoàn toàn bằng kỷ luật toán học.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4a86e8"/>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1.1.2. Những giới hạn của phân tích kỹ thuật bằng mắt thường và sự chi phối của cảm xúc tâm lý giao dịch</w:t>
      </w:r>
      <w:r w:rsidDel="00000000" w:rsidR="00000000" w:rsidRPr="00000000">
        <w:rPr>
          <w:rtl w:val="0"/>
        </w:rPr>
      </w:r>
    </w:p>
    <w:p w:rsidR="00000000" w:rsidDel="00000000" w:rsidP="00000000" w:rsidRDefault="00000000" w:rsidRPr="00000000" w14:paraId="0000000A">
      <w:pPr>
        <w:spacing w:line="360" w:lineRule="auto"/>
        <w:ind w:left="1417.3228346456694"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4a86e8"/>
          <w:highlight w:val="white"/>
          <w:rtl w:val="0"/>
        </w:rPr>
        <w:t xml:space="preserve">Đặc điểm dòng tiền mang tính đầu cơ cao: </w:t>
      </w:r>
      <w:r w:rsidDel="00000000" w:rsidR="00000000" w:rsidRPr="00000000">
        <w:rPr>
          <w:rFonts w:ascii="Times New Roman" w:cs="Times New Roman" w:eastAsia="Times New Roman" w:hAnsi="Times New Roman"/>
          <w:color w:val="4a86e8"/>
          <w:highlight w:val="white"/>
          <w:rtl w:val="0"/>
        </w:rPr>
        <w:t xml:space="preserve">Một thực tế thâm căn cố đế tại thị </w:t>
      </w:r>
      <w:r w:rsidDel="00000000" w:rsidR="00000000" w:rsidRPr="00000000">
        <w:rPr>
          <w:rFonts w:ascii="Times New Roman" w:cs="Times New Roman" w:eastAsia="Times New Roman" w:hAnsi="Times New Roman"/>
          <w:color w:val="3d85c6"/>
          <w:highlight w:val="white"/>
          <w:rtl w:val="0"/>
        </w:rPr>
        <w:t xml:space="preserve">trường chứng khoán Việt Nam là dòng tiền chủ yếu đến từ các nhà đầu tư cá nhân nhỏ lẻ (nhà đầu tư F0). Theo dữ liệu từ các công ty chứng khoán lớn, phân khúc này đóng góp tới 85% - 88% giá trị giao dịch hằng ngày toàn thị trường. Điều này dẫn đến một hệ lụy là thị trường cực kỳ nhạy cảm và dễ bị thao túng bởi hiệu ứng tâm lý đám đông.</w:t>
      </w:r>
    </w:p>
    <w:p w:rsidR="00000000" w:rsidDel="00000000" w:rsidP="00000000" w:rsidRDefault="00000000" w:rsidRPr="00000000" w14:paraId="0000000B">
      <w:pPr>
        <w:spacing w:line="360" w:lineRule="auto"/>
        <w:ind w:left="1417.3228346456694"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Những giới hạn nghiêm trọng của con người:</w:t>
      </w:r>
      <w:r w:rsidDel="00000000" w:rsidR="00000000" w:rsidRPr="00000000">
        <w:rPr>
          <w:rFonts w:ascii="Times New Roman" w:cs="Times New Roman" w:eastAsia="Times New Roman" w:hAnsi="Times New Roman"/>
          <w:color w:val="3d85c6"/>
          <w:highlight w:val="white"/>
          <w:rtl w:val="0"/>
        </w:rPr>
        <w:t xml:space="preserve"> Khi giao dịch thủ công bằng mắt thường, nhà đầu tư luôn vấp phải hai rào cản lớn đã được chứng minh qua các nghiên cứu về tài chính hành vi:</w:t>
      </w:r>
    </w:p>
    <w:p w:rsidR="00000000" w:rsidDel="00000000" w:rsidP="00000000" w:rsidRDefault="00000000" w:rsidRPr="00000000" w14:paraId="0000000C">
      <w:pPr>
        <w:numPr>
          <w:ilvl w:val="0"/>
          <w:numId w:val="8"/>
        </w:numPr>
        <w:spacing w:after="0" w:afterAutospacing="0" w:before="240" w:line="360" w:lineRule="auto"/>
        <w:ind w:left="1842.5196850393697"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i w:val="1"/>
          <w:iCs w:val="1"/>
          <w:color w:val="3d85c6"/>
          <w:highlight w:val="white"/>
          <w:rtl w:val="0"/>
        </w:rPr>
        <w:t xml:space="preserve">Bẫy cảm xúc cá nhân:</w:t>
      </w:r>
      <w:r w:rsidDel="00000000" w:rsidR="00000000" w:rsidRPr="00000000">
        <w:rPr>
          <w:rFonts w:ascii="Times New Roman" w:cs="Times New Roman" w:eastAsia="Times New Roman" w:hAnsi="Times New Roman"/>
          <w:color w:val="3d85c6"/>
          <w:highlight w:val="white"/>
          <w:rtl w:val="0"/>
        </w:rPr>
        <w:t xml:space="preserve"> Có tới hơn 72% nhà đầu tư cá nhân thừa nhận họ thường xuyên mua đuổi khi giá đã tăng quá cao vì sợ mất cơ hội (hội chứng FOMO) và hoảng loạn bán tháo ngay tại vùng đáy khi thị trường có tin xấu (hội chứng FUD). Lòng tham và nỗi sợ hãi làm mất đi tính nhất quán của chiến lược.</w:t>
      </w:r>
    </w:p>
    <w:p w:rsidR="00000000" w:rsidDel="00000000" w:rsidP="00000000" w:rsidRDefault="00000000" w:rsidRPr="00000000" w14:paraId="0000000D">
      <w:pPr>
        <w:numPr>
          <w:ilvl w:val="0"/>
          <w:numId w:val="8"/>
        </w:numPr>
        <w:spacing w:after="240" w:before="0" w:beforeAutospacing="0" w:line="360" w:lineRule="auto"/>
        <w:ind w:left="1842.5196850393697"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i w:val="1"/>
          <w:iCs w:val="1"/>
          <w:color w:val="3d85c6"/>
          <w:highlight w:val="white"/>
          <w:rtl w:val="0"/>
        </w:rPr>
        <w:t xml:space="preserve">Giới hạn về mặt sinh học:</w:t>
      </w:r>
      <w:r w:rsidDel="00000000" w:rsidR="00000000" w:rsidRPr="00000000">
        <w:rPr>
          <w:rFonts w:ascii="Times New Roman" w:cs="Times New Roman" w:eastAsia="Times New Roman" w:hAnsi="Times New Roman"/>
          <w:b w:val="1"/>
          <w:bCs w:val="1"/>
          <w:color w:val="3d85c6"/>
          <w:highlight w:val="white"/>
          <w:rtl w:val="0"/>
        </w:rPr>
        <w:t xml:space="preserve"> </w:t>
      </w:r>
      <w:r w:rsidDel="00000000" w:rsidR="00000000" w:rsidRPr="00000000">
        <w:rPr>
          <w:rFonts w:ascii="Times New Roman" w:cs="Times New Roman" w:eastAsia="Times New Roman" w:hAnsi="Times New Roman"/>
          <w:color w:val="3d85c6"/>
          <w:highlight w:val="white"/>
          <w:rtl w:val="0"/>
        </w:rPr>
        <w:t xml:space="preserve">Một người bình thường dù có kinh nghiệm đến đâu cũng chỉ có thể quan sát, vẽ đường kỹ thuật thủ công trên tối đa 10 - 15 biểu đồ cùng một lúc trong phiên. Khi thị trường đột ngột đảo chiều, con người không thể đủ tốc độ để đối chiếu, kiểm tra các điểm cắt của đường MACD, vùng quá mua/quá bán của RSI trên diện rộng toàn bộ các mã cổ phiếu.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1.1.3. Tiềm năng của Trí tuệ nhân tạo trong giao dịch thuật toán (Algorithmic Trading) và xử lý dữ liệu lớn</w:t>
      </w:r>
    </w:p>
    <w:p w:rsidR="00000000" w:rsidDel="00000000" w:rsidP="00000000" w:rsidRDefault="00000000" w:rsidRPr="00000000" w14:paraId="0000000F">
      <w:pPr>
        <w:spacing w:line="360" w:lineRule="auto"/>
        <w:ind w:left="1417.3228346456694"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Sự bùng nổ của kỷ nguyên dữ liệu lớn phi cấu trúc:</w:t>
      </w:r>
      <w:r w:rsidDel="00000000" w:rsidR="00000000" w:rsidRPr="00000000">
        <w:rPr>
          <w:rFonts w:ascii="Times New Roman" w:cs="Times New Roman" w:eastAsia="Times New Roman" w:hAnsi="Times New Roman"/>
          <w:color w:val="3d85c6"/>
          <w:highlight w:val="white"/>
          <w:rtl w:val="0"/>
        </w:rPr>
        <w:t xml:space="preserve"> Giai đoạn 2024 - 2026 chứng kiến sự bùng nổ khủng khiếp của thông tin số. Dữ liệu tài chính không còn gói gọn trong các con số giá đóng cửa/mở cửa (OHLCV) truyền thống, mà mở rộng ra "dữ liệu phi cấu trúc" bao gồm: văn bản báo chí điện tử, báo cáo tài chính doanh nghiệp, tin tức kinh tế vĩ mô quốc tế. Thống kê cho thấy trung bình mỗi ngày có hơn 4.000 bài báo tài chính liên quan đến rổ VN30 được xuất bản trên các trang như CafeF, Vietstock, vượt xa khả năng đọc hiểu và tổng hợp của bất kỳ bộ phận phân tích con người nào.</w:t>
      </w:r>
    </w:p>
    <w:p w:rsidR="00000000" w:rsidDel="00000000" w:rsidP="00000000" w:rsidRDefault="00000000" w:rsidRPr="00000000" w14:paraId="00000010">
      <w:pPr>
        <w:spacing w:line="360" w:lineRule="auto"/>
        <w:ind w:left="1417.3228346456694"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Ưu thế công nghệ cốt lõi của AI:</w:t>
      </w:r>
      <w:r w:rsidDel="00000000" w:rsidR="00000000" w:rsidRPr="00000000">
        <w:rPr>
          <w:rFonts w:ascii="Times New Roman" w:cs="Times New Roman" w:eastAsia="Times New Roman" w:hAnsi="Times New Roman"/>
          <w:color w:val="3d85c6"/>
          <w:highlight w:val="white"/>
          <w:rtl w:val="0"/>
        </w:rPr>
        <w:t xml:space="preserve"> Các thuật toán thống kê truyền thống cũ (như các mô hình tuyến tính) hoàn toàn bất lực trước nguồn dữ liệu khổng lồ và hỗn loạn này. Trí tuệ nhân tạo (AI) xuất hiện như một lời giải hoàn hảo nhờ vào hai năng lực đặc biệt:</w:t>
      </w:r>
    </w:p>
    <w:p w:rsidR="00000000" w:rsidDel="00000000" w:rsidP="00000000" w:rsidRDefault="00000000" w:rsidRPr="00000000" w14:paraId="00000011">
      <w:pPr>
        <w:numPr>
          <w:ilvl w:val="0"/>
          <w:numId w:val="11"/>
        </w:numPr>
        <w:spacing w:after="0" w:afterAutospacing="0" w:before="240" w:line="360" w:lineRule="auto"/>
        <w:ind w:left="1700.7874015748032"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i w:val="1"/>
          <w:iCs w:val="1"/>
          <w:color w:val="3d85c6"/>
          <w:highlight w:val="white"/>
          <w:rtl w:val="0"/>
        </w:rPr>
        <w:t xml:space="preserve">Phân tích đa phương thức:</w:t>
      </w:r>
      <w:r w:rsidDel="00000000" w:rsidR="00000000" w:rsidRPr="00000000">
        <w:rPr>
          <w:rFonts w:ascii="Times New Roman" w:cs="Times New Roman" w:eastAsia="Times New Roman" w:hAnsi="Times New Roman"/>
          <w:b w:val="1"/>
          <w:bCs w:val="1"/>
          <w:color w:val="3d85c6"/>
          <w:highlight w:val="white"/>
          <w:rtl w:val="0"/>
        </w:rPr>
        <w:t xml:space="preserve"> </w:t>
      </w:r>
      <w:r w:rsidDel="00000000" w:rsidR="00000000" w:rsidRPr="00000000">
        <w:rPr>
          <w:rFonts w:ascii="Times New Roman" w:cs="Times New Roman" w:eastAsia="Times New Roman" w:hAnsi="Times New Roman"/>
          <w:color w:val="3d85c6"/>
          <w:highlight w:val="white"/>
          <w:rtl w:val="0"/>
        </w:rPr>
        <w:t xml:space="preserve">Đây là điểm sáng trong Đồ án AI của bạn. Hệ thống cho phép kết hợp mạng học sâu (LSTM/GRU) để học chuỗi thời gian của giá, đồng thời dùng Mô hình ngôn ngữ lớn (LLM như FinBERT/PhoBERT) để "đọc hiểu" ngữ nghĩa, chấm điểm tâm lý tin tức (Tích cực/Tiêu cực) rồi dung hợp chúng lại thành một vector đặc trưng duy nhất.</w:t>
      </w:r>
    </w:p>
    <w:p w:rsidR="00000000" w:rsidDel="00000000" w:rsidP="00000000" w:rsidRDefault="00000000" w:rsidRPr="00000000" w14:paraId="00000012">
      <w:pPr>
        <w:numPr>
          <w:ilvl w:val="0"/>
          <w:numId w:val="11"/>
        </w:numPr>
        <w:spacing w:after="240" w:before="0" w:beforeAutospacing="0" w:line="360" w:lineRule="auto"/>
        <w:ind w:left="1700.7874015748032"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i w:val="1"/>
          <w:iCs w:val="1"/>
          <w:color w:val="3d85c6"/>
          <w:highlight w:val="white"/>
          <w:rtl w:val="0"/>
        </w:rPr>
        <w:t xml:space="preserve">Tìm kiếm quy luật phi tuyến tính:</w:t>
      </w:r>
      <w:r w:rsidDel="00000000" w:rsidR="00000000" w:rsidRPr="00000000">
        <w:rPr>
          <w:rFonts w:ascii="Times New Roman" w:cs="Times New Roman" w:eastAsia="Times New Roman" w:hAnsi="Times New Roman"/>
          <w:color w:val="3d85c6"/>
          <w:highlight w:val="white"/>
          <w:rtl w:val="0"/>
        </w:rPr>
        <w:t xml:space="preserve"> Giá chứng khoán biến động rất nhiễu và không đi theo đường thẳng. AI có khả năng áp dụng kỹ thuật trượt cửa sổ thời gian để bóc tách các đặc trưng ẩn, nhận diện hành vi gom hàng hoặc xả hàng của các quỹ lớn dựa trên khối lượng đột biến.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1.2. Mục tiêu và phạm vi nghiên cứu</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1.2.1. Mục tiêu tổng quát của hệ thống dự báo xu hướng và hỗ trợ quyết định giao dịch</w:t>
      </w:r>
    </w:p>
    <w:p w:rsidR="00000000" w:rsidDel="00000000" w:rsidP="00000000" w:rsidRDefault="00000000" w:rsidRPr="00000000" w14:paraId="00000015">
      <w:pPr>
        <w:spacing w:after="240" w:before="240" w:line="360" w:lineRule="auto"/>
        <w:ind w:left="1417.3228346456694" w:firstLine="0"/>
        <w:rPr>
          <w:rFonts w:ascii="Times New Roman" w:cs="Times New Roman" w:eastAsia="Times New Roman" w:hAnsi="Times New Roman"/>
          <w:highlight w:val="white"/>
        </w:rPr>
      </w:pPr>
      <w:r w:rsidDel="00000000" w:rsidR="00000000" w:rsidRPr="00000000">
        <w:rPr>
          <w:rFonts w:ascii="Arial" w:cs="Arial" w:eastAsia="Arial" w:hAnsi="Arial"/>
          <w:sz w:val="22"/>
          <w:szCs w:val="22"/>
          <w:rtl w:val="0"/>
        </w:rPr>
        <w:t xml:space="preserve">Phát triển hệ thống giao dịch định lượng tự động (Algorithmic Trading System) ứng dụng Trí tuệ nhân tạo. Hệ thống kết hợp phân tích dữ liệu biến động giá và đánh giá tâm lý tin tức thị trường nhằm cung cấp các tín hiệu giao dịch khách quan, hỗ trợ ra quyết định và quản trị rủi ro hiệu quả.</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1.2.2. Mục tiêu cụ thể qua từng cấp độ học phần (Học máy, Học sâu, Đồ án Tốt nghiệp ngành AI)</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u w:val="none"/>
        </w:rPr>
      </w:pPr>
      <w:r w:rsidDel="00000000" w:rsidR="00000000" w:rsidRPr="00000000">
        <w:rPr>
          <w:rFonts w:ascii="Arial" w:cs="Arial" w:eastAsia="Arial" w:hAnsi="Arial"/>
          <w:b w:val="1"/>
          <w:bCs w:val="1"/>
          <w:sz w:val="22"/>
          <w:szCs w:val="22"/>
          <w:rtl w:val="0"/>
        </w:rPr>
        <w:t xml:space="preserve">Cấp độ Học máy:</w:t>
      </w:r>
      <w:r w:rsidDel="00000000" w:rsidR="00000000" w:rsidRPr="00000000">
        <w:rPr>
          <w:rFonts w:ascii="Arial" w:cs="Arial" w:eastAsia="Arial" w:hAnsi="Arial"/>
          <w:sz w:val="22"/>
          <w:szCs w:val="22"/>
          <w:rtl w:val="0"/>
        </w:rPr>
        <w:t xml:space="preserve"> Xây dựng mô hình phân loại (Random Forest, SVM) dựa trên các chỉ báo kỹ thuật để dự báo xu hướng giá ngắn hạn (Tăng/Giảm/Đi ngang).</w:t>
      </w:r>
    </w:p>
    <w:p w:rsidR="00000000" w:rsidDel="00000000" w:rsidP="00000000" w:rsidRDefault="00000000" w:rsidRPr="00000000" w14:paraId="00000018">
      <w:pPr>
        <w:numPr>
          <w:ilvl w:val="0"/>
          <w:numId w:val="10"/>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Cấp độ Học sâu:</w:t>
      </w:r>
      <w:r w:rsidDel="00000000" w:rsidR="00000000" w:rsidRPr="00000000">
        <w:rPr>
          <w:rFonts w:ascii="Arial" w:cs="Arial" w:eastAsia="Arial" w:hAnsi="Arial"/>
          <w:sz w:val="22"/>
          <w:szCs w:val="22"/>
          <w:rtl w:val="0"/>
        </w:rPr>
        <w:t xml:space="preserve"> Ứng dụng mạng nơ-ron hồi quy (LSTM, GRU) để xử lý dữ liệu chuỗi thời gian, nhằm dự báo trực tiếp mức giá đóng cửa của 3-5 phiên giao dịch tiếp theo.</w:t>
      </w:r>
    </w:p>
    <w:p w:rsidR="00000000" w:rsidDel="00000000" w:rsidP="00000000" w:rsidRDefault="00000000" w:rsidRPr="00000000" w14:paraId="00000019">
      <w:pPr>
        <w:numPr>
          <w:ilvl w:val="0"/>
          <w:numId w:val="10"/>
        </w:numPr>
        <w:spacing w:after="24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Cấp độ Đồ án Tốt nghiệp:</w:t>
      </w:r>
      <w:r w:rsidDel="00000000" w:rsidR="00000000" w:rsidRPr="00000000">
        <w:rPr>
          <w:rFonts w:ascii="Arial" w:cs="Arial" w:eastAsia="Arial" w:hAnsi="Arial"/>
          <w:sz w:val="22"/>
          <w:szCs w:val="22"/>
          <w:rtl w:val="0"/>
        </w:rPr>
        <w:t xml:space="preserve"> Triển khai hệ thống Đa phương thức (Multimodal) kết hợp tín hiệu giá và phân tích cảm xúc tin tức tài chính (FinBERT/PhoBERT). Tích hợp công cụ Backtesting để tự động đánh giá hiệu suất chiến lược (Sharpe Ratio, Max Drawdown).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Arial" w:cs="Arial" w:eastAsia="Arial" w:hAnsi="Arial"/>
          <w:b w:val="1"/>
          <w:bCs w:val="1"/>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1.2.3. Phạm vi nghiên cứu (giới hạn rổ chỉ số VN30 hoặc một số mã cổ phiếu blue-chip trên sàn HOSE)</w:t>
      </w:r>
      <w:r w:rsidDel="00000000" w:rsidR="00000000" w:rsidRPr="00000000">
        <w:rPr>
          <w:rtl w:val="0"/>
        </w:rPr>
      </w:r>
    </w:p>
    <w:p w:rsidR="00000000" w:rsidDel="00000000" w:rsidP="00000000" w:rsidRDefault="00000000" w:rsidRPr="00000000" w14:paraId="0000001B">
      <w:pPr>
        <w:numPr>
          <w:ilvl w:val="0"/>
          <w:numId w:val="21"/>
        </w:numPr>
        <w:spacing w:after="0" w:afterAutospacing="0" w:before="240" w:line="360" w:lineRule="auto"/>
        <w:ind w:left="1559.0551181102362" w:hanging="360.000000000000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Phạm vi dữ liệu:</w:t>
      </w:r>
      <w:r w:rsidDel="00000000" w:rsidR="00000000" w:rsidRPr="00000000">
        <w:rPr>
          <w:rFonts w:ascii="Arial" w:cs="Arial" w:eastAsia="Arial" w:hAnsi="Arial"/>
          <w:sz w:val="22"/>
          <w:szCs w:val="22"/>
          <w:rtl w:val="0"/>
        </w:rPr>
        <w:t xml:space="preserve"> Giới hạn ở rổ chỉ số VN30 và các cổ phiếu Blue-chip trên sàn HOSE (nhóm có thanh khoản cao, ít bị thao túng).</w:t>
      </w:r>
    </w:p>
    <w:p w:rsidR="00000000" w:rsidDel="00000000" w:rsidP="00000000" w:rsidRDefault="00000000" w:rsidRPr="00000000" w14:paraId="0000001C">
      <w:pPr>
        <w:numPr>
          <w:ilvl w:val="0"/>
          <w:numId w:val="21"/>
        </w:numPr>
        <w:spacing w:after="0" w:afterAutospacing="0" w:before="0" w:beforeAutospacing="0" w:line="360" w:lineRule="auto"/>
        <w:ind w:left="1559.0551181102362" w:hanging="360.000000000000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Thời gian quan sát:</w:t>
      </w:r>
      <w:r w:rsidDel="00000000" w:rsidR="00000000" w:rsidRPr="00000000">
        <w:rPr>
          <w:rFonts w:ascii="Arial" w:cs="Arial" w:eastAsia="Arial" w:hAnsi="Arial"/>
          <w:sz w:val="22"/>
          <w:szCs w:val="22"/>
          <w:rtl w:val="0"/>
        </w:rPr>
        <w:t xml:space="preserve"> Dữ liệu giao dịch (OHLCV) và tin tức tài chính được thu thập trong 5 năm gần nhất (2021 – 2026), bao quát đủ các chu kỳ thị trường.</w:t>
      </w:r>
    </w:p>
    <w:p w:rsidR="00000000" w:rsidDel="00000000" w:rsidP="00000000" w:rsidRDefault="00000000" w:rsidRPr="00000000" w14:paraId="0000001D">
      <w:pPr>
        <w:numPr>
          <w:ilvl w:val="0"/>
          <w:numId w:val="21"/>
        </w:numPr>
        <w:spacing w:after="240" w:before="0" w:beforeAutospacing="0" w:line="360" w:lineRule="auto"/>
        <w:ind w:left="1559.0551181102362" w:hanging="360.000000000000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Giới hạn hệ thống:</w:t>
      </w:r>
      <w:r w:rsidDel="00000000" w:rsidR="00000000" w:rsidRPr="00000000">
        <w:rPr>
          <w:rFonts w:ascii="Arial" w:cs="Arial" w:eastAsia="Arial" w:hAnsi="Arial"/>
          <w:sz w:val="22"/>
          <w:szCs w:val="22"/>
          <w:rtl w:val="0"/>
        </w:rPr>
        <w:t xml:space="preserve"> Tập trung vào việc phát tín hiệu và kiểm thử quá khứ (Backtesting) trên khung thời gian ngày (Daily). Hệ thống chưa hỗ trợ đặt lệnh trực tiếp (Live Execution) và không áp dụng cho giao dịch tần suất cao (High-Frequency Trading).</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1.3. Phương pháp nghiên cứu</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1.3.1. Phương pháp thu thập dữ liệu giao dịch lịch sử (OHLCV) và dữ liệu tin tức tài chính</w:t>
      </w:r>
      <w:r w:rsidDel="00000000" w:rsidR="00000000" w:rsidRPr="00000000">
        <w:rPr>
          <w:rtl w:val="0"/>
        </w:rPr>
      </w:r>
    </w:p>
    <w:p w:rsidR="00000000" w:rsidDel="00000000" w:rsidP="00000000" w:rsidRDefault="00000000" w:rsidRPr="00000000" w14:paraId="00000020">
      <w:pPr>
        <w:numPr>
          <w:ilvl w:val="0"/>
          <w:numId w:val="13"/>
        </w:numPr>
        <w:spacing w:after="0" w:afterAutospacing="0" w:line="360" w:lineRule="auto"/>
        <w:ind w:left="1440" w:hanging="360"/>
        <w:rPr>
          <w:highlight w:val="white"/>
        </w:rPr>
      </w:pPr>
      <w:r w:rsidDel="00000000" w:rsidR="00000000" w:rsidRPr="00000000">
        <w:rPr>
          <w:rFonts w:ascii="Times New Roman" w:cs="Times New Roman" w:eastAsia="Times New Roman" w:hAnsi="Times New Roman"/>
          <w:b w:val="1"/>
          <w:bCs w:val="1"/>
          <w:highlight w:val="white"/>
          <w:rtl w:val="0"/>
        </w:rPr>
        <w:t xml:space="preserve">Công cụ trích xuất dữ liệu (Data Extraction):</w:t>
      </w:r>
      <w:r w:rsidDel="00000000" w:rsidR="00000000" w:rsidRPr="00000000">
        <w:rPr>
          <w:rFonts w:ascii="Times New Roman" w:cs="Times New Roman" w:eastAsia="Times New Roman" w:hAnsi="Times New Roman"/>
          <w:highlight w:val="white"/>
          <w:rtl w:val="0"/>
        </w:rPr>
        <w:t xml:space="preserve"> Hệ thống ứng dụng thư viện chuyên dụng </w:t>
      </w:r>
      <w:r w:rsidDel="00000000" w:rsidR="00000000" w:rsidRPr="00000000">
        <w:rPr>
          <w:rFonts w:ascii="Roboto Mono" w:cs="Roboto Mono" w:eastAsia="Roboto Mono" w:hAnsi="Roboto Mono"/>
          <w:color w:val="188038"/>
          <w:highlight w:val="white"/>
          <w:rtl w:val="0"/>
        </w:rPr>
        <w:t xml:space="preserve">vnstock</w:t>
      </w:r>
      <w:r w:rsidDel="00000000" w:rsidR="00000000" w:rsidRPr="00000000">
        <w:rPr>
          <w:rFonts w:ascii="Times New Roman" w:cs="Times New Roman" w:eastAsia="Times New Roman" w:hAnsi="Times New Roman"/>
          <w:highlight w:val="white"/>
          <w:rtl w:val="0"/>
        </w:rPr>
        <w:t xml:space="preserve"> (hoặc giải pháp dự phòng </w:t>
      </w:r>
      <w:r w:rsidDel="00000000" w:rsidR="00000000" w:rsidRPr="00000000">
        <w:rPr>
          <w:rFonts w:ascii="Roboto Mono" w:cs="Roboto Mono" w:eastAsia="Roboto Mono" w:hAnsi="Roboto Mono"/>
          <w:color w:val="188038"/>
          <w:highlight w:val="white"/>
          <w:rtl w:val="0"/>
        </w:rPr>
        <w:t xml:space="preserve">yfinance</w:t>
      </w:r>
      <w:r w:rsidDel="00000000" w:rsidR="00000000" w:rsidRPr="00000000">
        <w:rPr>
          <w:rFonts w:ascii="Times New Roman" w:cs="Times New Roman" w:eastAsia="Times New Roman" w:hAnsi="Times New Roman"/>
          <w:highlight w:val="white"/>
          <w:rtl w:val="0"/>
        </w:rPr>
        <w:t xml:space="preserve">) nhằm tự động hóa luồng thu thập dữ liệu giao dịch lịch sử (OHLCV) từ các sàn giao dịch chứng khoán chính thức tại Việt Nam.</w:t>
      </w:r>
    </w:p>
    <w:p w:rsidR="00000000" w:rsidDel="00000000" w:rsidP="00000000" w:rsidRDefault="00000000" w:rsidRPr="00000000" w14:paraId="00000021">
      <w:pPr>
        <w:numPr>
          <w:ilvl w:val="0"/>
          <w:numId w:val="13"/>
        </w:numPr>
        <w:spacing w:after="0" w:afterAutospacing="0" w:line="360" w:lineRule="auto"/>
        <w:ind w:left="1440" w:hanging="360"/>
        <w:rPr>
          <w:highlight w:val="white"/>
        </w:rPr>
      </w:pPr>
      <w:r w:rsidDel="00000000" w:rsidR="00000000" w:rsidRPr="00000000">
        <w:rPr>
          <w:rFonts w:ascii="Times New Roman" w:cs="Times New Roman" w:eastAsia="Times New Roman" w:hAnsi="Times New Roman"/>
          <w:b w:val="1"/>
          <w:bCs w:val="1"/>
          <w:highlight w:val="white"/>
          <w:rtl w:val="0"/>
        </w:rPr>
        <w:t xml:space="preserve">Phạm vi và cấu hình:</w:t>
      </w:r>
      <w:r w:rsidDel="00000000" w:rsidR="00000000" w:rsidRPr="00000000">
        <w:rPr>
          <w:rFonts w:ascii="Times New Roman" w:cs="Times New Roman" w:eastAsia="Times New Roman" w:hAnsi="Times New Roman"/>
          <w:highlight w:val="white"/>
          <w:rtl w:val="0"/>
        </w:rPr>
        <w:t xml:space="preserve"> Toàn bộ dữ liệu được trích xuất đồng nhất theo khung thời gian từng ngày giao dịch (Resolution: </w:t>
      </w:r>
      <w:r w:rsidDel="00000000" w:rsidR="00000000" w:rsidRPr="00000000">
        <w:rPr>
          <w:rFonts w:ascii="Roboto Mono" w:cs="Roboto Mono" w:eastAsia="Roboto Mono" w:hAnsi="Roboto Mono"/>
          <w:color w:val="188038"/>
          <w:highlight w:val="white"/>
          <w:rtl w:val="0"/>
        </w:rPr>
        <w:t xml:space="preserve">1D</w:t>
      </w:r>
      <w:r w:rsidDel="00000000" w:rsidR="00000000" w:rsidRPr="00000000">
        <w:rPr>
          <w:rFonts w:ascii="Times New Roman" w:cs="Times New Roman" w:eastAsia="Times New Roman" w:hAnsi="Times New Roman"/>
          <w:highlight w:val="white"/>
          <w:rtl w:val="0"/>
        </w:rPr>
        <w:t xml:space="preserve">). Khoảng thời gian quan sát thực nghiệm được thiết lập kéo dài từ ngày </w:t>
      </w:r>
      <w:r w:rsidDel="00000000" w:rsidR="00000000" w:rsidRPr="00000000">
        <w:rPr>
          <w:rFonts w:ascii="Times New Roman" w:cs="Times New Roman" w:eastAsia="Times New Roman" w:hAnsi="Times New Roman"/>
          <w:b w:val="1"/>
          <w:bCs w:val="1"/>
          <w:highlight w:val="white"/>
          <w:rtl w:val="0"/>
        </w:rPr>
        <w:t xml:space="preserve">2021-01-01 đến tháng 05/2026</w:t>
      </w:r>
      <w:r w:rsidDel="00000000" w:rsidR="00000000" w:rsidRPr="00000000">
        <w:rPr>
          <w:rFonts w:ascii="Times New Roman" w:cs="Times New Roman" w:eastAsia="Times New Roman" w:hAnsi="Times New Roman"/>
          <w:highlight w:val="white"/>
          <w:rtl w:val="0"/>
        </w:rPr>
        <w:t xml:space="preserve"> (áp dụng thực nghiệm chi tiết trên mã cổ phiếu blue-chip tiêu biểu là FPT).</w:t>
      </w:r>
    </w:p>
    <w:p w:rsidR="00000000" w:rsidDel="00000000" w:rsidP="00000000" w:rsidRDefault="00000000" w:rsidRPr="00000000" w14:paraId="00000022">
      <w:pPr>
        <w:numPr>
          <w:ilvl w:val="0"/>
          <w:numId w:val="13"/>
        </w:numPr>
        <w:spacing w:line="360" w:lineRule="auto"/>
        <w:ind w:left="1440" w:hanging="360"/>
        <w:rPr>
          <w:highlight w:val="white"/>
        </w:rPr>
      </w:pPr>
      <w:r w:rsidDel="00000000" w:rsidR="00000000" w:rsidRPr="00000000">
        <w:rPr>
          <w:rFonts w:ascii="Times New Roman" w:cs="Times New Roman" w:eastAsia="Times New Roman" w:hAnsi="Times New Roman"/>
          <w:b w:val="1"/>
          <w:bCs w:val="1"/>
          <w:highlight w:val="white"/>
          <w:rtl w:val="0"/>
        </w:rPr>
        <w:t xml:space="preserve">Kỹ thuật làm sạch dữ liệu (Data Cleaning):</w:t>
      </w:r>
      <w:r w:rsidDel="00000000" w:rsidR="00000000" w:rsidRPr="00000000">
        <w:rPr>
          <w:rFonts w:ascii="Times New Roman" w:cs="Times New Roman" w:eastAsia="Times New Roman" w:hAnsi="Times New Roman"/>
          <w:highlight w:val="white"/>
          <w:rtl w:val="0"/>
        </w:rPr>
        <w:t xml:space="preserve"> Trục thời gian (</w:t>
      </w:r>
      <w:r w:rsidDel="00000000" w:rsidR="00000000" w:rsidRPr="00000000">
        <w:rPr>
          <w:rFonts w:ascii="Roboto Mono" w:cs="Roboto Mono" w:eastAsia="Roboto Mono" w:hAnsi="Roboto Mono"/>
          <w:color w:val="188038"/>
          <w:highlight w:val="white"/>
          <w:rtl w:val="0"/>
        </w:rPr>
        <w:t xml:space="preserve">time</w:t>
      </w:r>
      <w:r w:rsidDel="00000000" w:rsidR="00000000" w:rsidRPr="00000000">
        <w:rPr>
          <w:rFonts w:ascii="Times New Roman" w:cs="Times New Roman" w:eastAsia="Times New Roman" w:hAnsi="Times New Roman"/>
          <w:highlight w:val="white"/>
          <w:rtl w:val="0"/>
        </w:rPr>
        <w:t xml:space="preserve">) được cấu hình làm chỉ mục chính (</w:t>
      </w:r>
      <w:r w:rsidDel="00000000" w:rsidR="00000000" w:rsidRPr="00000000">
        <w:rPr>
          <w:rFonts w:ascii="Roboto Mono" w:cs="Roboto Mono" w:eastAsia="Roboto Mono" w:hAnsi="Roboto Mono"/>
          <w:color w:val="188038"/>
          <w:highlight w:val="white"/>
          <w:rtl w:val="0"/>
        </w:rPr>
        <w:t xml:space="preserve">DatetimeIndex</w:t>
      </w:r>
      <w:r w:rsidDel="00000000" w:rsidR="00000000" w:rsidRPr="00000000">
        <w:rPr>
          <w:rFonts w:ascii="Times New Roman" w:cs="Times New Roman" w:eastAsia="Times New Roman" w:hAnsi="Times New Roman"/>
          <w:highlight w:val="white"/>
          <w:rtl w:val="0"/>
        </w:rPr>
        <w:t xml:space="preserve">) dưới định dạng dữ liệu chuẩn hóa. Hệ thống tiến hành khử nhiễu chuỗi thời gian bằng cách lọc bỏ hoàn toàn các bản ghi bị trùng lặp thời gian giao dịch thông qua cơ chế lọc giữ bản ghi đầu tiên, đồng thời loại bỏ các dòng khuyết thiếu giá trị (</w:t>
      </w:r>
      <w:r w:rsidDel="00000000" w:rsidR="00000000" w:rsidRPr="00000000">
        <w:rPr>
          <w:rFonts w:ascii="Roboto Mono" w:cs="Roboto Mono" w:eastAsia="Roboto Mono" w:hAnsi="Roboto Mono"/>
          <w:color w:val="188038"/>
          <w:highlight w:val="white"/>
          <w:rtl w:val="0"/>
        </w:rPr>
        <w:t xml:space="preserve">NaN</w:t>
      </w:r>
      <w:r w:rsidDel="00000000" w:rsidR="00000000" w:rsidRPr="00000000">
        <w:rPr>
          <w:rFonts w:ascii="Times New Roman" w:cs="Times New Roman" w:eastAsia="Times New Roman" w:hAnsi="Times New Roman"/>
          <w:highlight w:val="white"/>
          <w:rtl w:val="0"/>
        </w:rPr>
        <w:t xml:space="preserve">) phát sinh trong quá trình vận hành kỹ nghệ đặc trưng.</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1.3.2. Phương pháp mô hình hóa chuỗi thời gian và trích xuất đặc trưng ngôn ngữ tự nhiên</w:t>
      </w:r>
    </w:p>
    <w:p w:rsidR="00000000" w:rsidDel="00000000" w:rsidP="00000000" w:rsidRDefault="00000000" w:rsidRPr="00000000" w14:paraId="00000024">
      <w:pPr>
        <w:spacing w:after="0" w:line="360" w:lineRule="auto"/>
        <w:ind w:left="1440" w:firstLine="0"/>
        <w:rPr>
          <w:rFonts w:ascii="Arial" w:cs="Arial" w:eastAsia="Arial" w:hAnsi="Arial"/>
          <w:color w:val="4a86e8"/>
          <w:sz w:val="22"/>
          <w:szCs w:val="22"/>
        </w:rPr>
      </w:pPr>
      <w:r w:rsidDel="00000000" w:rsidR="00000000" w:rsidRPr="00000000">
        <w:rPr>
          <w:rFonts w:ascii="Arial" w:cs="Arial" w:eastAsia="Arial" w:hAnsi="Arial"/>
          <w:b w:val="1"/>
          <w:bCs w:val="1"/>
          <w:color w:val="4a86e8"/>
          <w:sz w:val="22"/>
          <w:szCs w:val="22"/>
          <w:rtl w:val="0"/>
        </w:rPr>
        <w:t xml:space="preserve">Kỹ nghệ đặc trưng kỹ thuật:</w:t>
      </w:r>
      <w:r w:rsidDel="00000000" w:rsidR="00000000" w:rsidRPr="00000000">
        <w:rPr>
          <w:rFonts w:ascii="Arial" w:cs="Arial" w:eastAsia="Arial" w:hAnsi="Arial"/>
          <w:color w:val="4a86e8"/>
          <w:sz w:val="22"/>
          <w:szCs w:val="22"/>
          <w:rtl w:val="0"/>
        </w:rPr>
        <w:t xml:space="preserve"> Ứng dụng thư viện pandas-ta nhằm tính toán tự động các chỉ báo động lượng và xu hướng thị trường để làm véc-tơ đầu vào cho mô hình. Các chỉ báo cốt lõi bao gồm: Chỉ số sức mạnh tương đối (</w:t>
      </w:r>
      <w:hyperlink r:id="rId8">
        <w:r w:rsidDel="00000000" w:rsidR="00000000" w:rsidRPr="00000000">
          <w:rPr>
            <w:rFonts w:ascii="Arial" w:cs="Arial" w:eastAsia="Arial" w:hAnsi="Arial"/>
            <w:color w:val="4a86e8"/>
            <w:sz w:val="22"/>
            <w:szCs w:val="22"/>
          </w:rPr>
          <w:drawing>
            <wp:inline distB="19050" distT="19050" distL="19050" distR="19050">
              <wp:extent cx="381000" cy="127000"/>
              <wp:effectExtent b="0" l="0" r="0" t="0"/>
              <wp:docPr id="51"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381000" cy="1270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 Đường trung bình động hội tụ phân kỳ (</w:t>
      </w:r>
      <w:hyperlink r:id="rId10">
        <w:r w:rsidDel="00000000" w:rsidR="00000000" w:rsidRPr="00000000">
          <w:rPr>
            <w:rFonts w:ascii="Arial" w:cs="Arial" w:eastAsia="Arial" w:hAnsi="Arial"/>
            <w:color w:val="4a86e8"/>
            <w:sz w:val="22"/>
            <w:szCs w:val="22"/>
          </w:rPr>
          <w:drawing>
            <wp:inline distB="19050" distT="19050" distL="19050" distR="19050">
              <wp:extent cx="508000" cy="114300"/>
              <wp:effectExtent b="0" l="0" r="0" t="0"/>
              <wp:docPr id="4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08000" cy="1143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 và Dải Bollinger (</w:t>
      </w:r>
      <w:hyperlink r:id="rId12">
        <w:r w:rsidDel="00000000" w:rsidR="00000000" w:rsidRPr="00000000">
          <w:rPr>
            <w:rFonts w:ascii="Arial" w:cs="Arial" w:eastAsia="Arial" w:hAnsi="Arial"/>
            <w:color w:val="4a86e8"/>
            <w:sz w:val="22"/>
            <w:szCs w:val="22"/>
          </w:rPr>
          <w:drawing>
            <wp:inline distB="19050" distT="19050" distL="19050" distR="19050">
              <wp:extent cx="1143000" cy="139700"/>
              <wp:effectExtent b="0" l="0" r="0" t="0"/>
              <wp:docPr id="29"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143000" cy="1397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w:t>
      </w:r>
    </w:p>
    <w:p w:rsidR="00000000" w:rsidDel="00000000" w:rsidP="00000000" w:rsidRDefault="00000000" w:rsidRPr="00000000" w14:paraId="00000025">
      <w:pPr>
        <w:spacing w:after="0" w:line="360" w:lineRule="auto"/>
        <w:ind w:left="1440" w:firstLine="0"/>
        <w:rPr>
          <w:rFonts w:ascii="Arial" w:cs="Arial" w:eastAsia="Arial" w:hAnsi="Arial"/>
          <w:color w:val="4a86e8"/>
          <w:sz w:val="22"/>
          <w:szCs w:val="22"/>
        </w:rPr>
      </w:pPr>
      <w:r w:rsidDel="00000000" w:rsidR="00000000" w:rsidRPr="00000000">
        <w:rPr>
          <w:rFonts w:ascii="Arial" w:cs="Arial" w:eastAsia="Arial" w:hAnsi="Arial"/>
          <w:b w:val="1"/>
          <w:bCs w:val="1"/>
          <w:color w:val="4a86e8"/>
          <w:sz w:val="22"/>
          <w:szCs w:val="22"/>
          <w:rtl w:val="0"/>
        </w:rPr>
        <w:t xml:space="preserve">Xây dựng nhãn mục tiêu đa lớp (3-Class Labeling):</w:t>
      </w:r>
      <w:r w:rsidDel="00000000" w:rsidR="00000000" w:rsidRPr="00000000">
        <w:rPr>
          <w:rFonts w:ascii="Arial" w:cs="Arial" w:eastAsia="Arial" w:hAnsi="Arial"/>
          <w:color w:val="4a86e8"/>
          <w:sz w:val="22"/>
          <w:szCs w:val="22"/>
          <w:rtl w:val="0"/>
        </w:rPr>
        <w:t xml:space="preserve"> Để loại bỏ nhiễu từ các biến động nhỏ của thị trường, hệ thống xây dựng nhãn mục tiêu dự báo xu hướng ngày kế tiếp </w:t>
      </w:r>
      <w:hyperlink r:id="rId14">
        <w:r w:rsidDel="00000000" w:rsidR="00000000" w:rsidRPr="00000000">
          <w:rPr>
            <w:rFonts w:ascii="Arial" w:cs="Arial" w:eastAsia="Arial" w:hAnsi="Arial"/>
            <w:color w:val="4a86e8"/>
            <w:sz w:val="22"/>
            <w:szCs w:val="22"/>
          </w:rPr>
          <w:drawing>
            <wp:inline distB="19050" distT="19050" distL="19050" distR="19050">
              <wp:extent cx="901700" cy="152400"/>
              <wp:effectExtent b="0" l="0" r="0" t="0"/>
              <wp:docPr id="9"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901700" cy="1524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 dựa trên tỷ lệ thay đổi giá đóng cửa (</w:t>
      </w:r>
      <w:hyperlink r:id="rId16">
        <w:r w:rsidDel="00000000" w:rsidR="00000000" w:rsidRPr="00000000">
          <w:rPr>
            <w:rFonts w:ascii="Arial" w:cs="Arial" w:eastAsia="Arial" w:hAnsi="Arial"/>
            <w:color w:val="4a86e8"/>
            <w:sz w:val="22"/>
            <w:szCs w:val="22"/>
          </w:rPr>
          <w:drawing>
            <wp:inline distB="19050" distT="19050" distL="19050" distR="19050">
              <wp:extent cx="114300" cy="114300"/>
              <wp:effectExtent b="0" l="0" r="0" t="0"/>
              <wp:docPr id="3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14300" cy="1143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 kết hợp ngưỡng biên độ biến động </w:t>
      </w:r>
      <w:hyperlink r:id="rId18">
        <w:r w:rsidDel="00000000" w:rsidR="00000000" w:rsidRPr="00000000">
          <w:rPr>
            <w:rFonts w:ascii="Arial" w:cs="Arial" w:eastAsia="Arial" w:hAnsi="Arial"/>
            <w:color w:val="4a86e8"/>
            <w:sz w:val="22"/>
            <w:szCs w:val="22"/>
          </w:rPr>
          <w:drawing>
            <wp:inline distB="19050" distT="19050" distL="19050" distR="19050">
              <wp:extent cx="596900" cy="114300"/>
              <wp:effectExtent b="0" l="0" r="0" t="0"/>
              <wp:docPr id="13"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96900" cy="1143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w:t>
      </w:r>
    </w:p>
    <w:p w:rsidR="00000000" w:rsidDel="00000000" w:rsidP="00000000" w:rsidRDefault="00000000" w:rsidRPr="00000000" w14:paraId="00000026">
      <w:pPr>
        <w:spacing w:after="0" w:line="360" w:lineRule="auto"/>
        <w:ind w:left="1440" w:firstLine="720"/>
        <w:rPr>
          <w:rFonts w:ascii="Arial" w:cs="Arial" w:eastAsia="Arial" w:hAnsi="Arial"/>
          <w:color w:val="4a86e8"/>
          <w:sz w:val="22"/>
          <w:szCs w:val="22"/>
        </w:rPr>
      </w:pPr>
      <w:r w:rsidDel="00000000" w:rsidR="00000000" w:rsidRPr="00000000">
        <w:rPr>
          <w:rFonts w:ascii="Arial" w:cs="Arial" w:eastAsia="Arial" w:hAnsi="Arial"/>
          <w:color w:val="4a86e8"/>
          <w:sz w:val="22"/>
          <w:szCs w:val="22"/>
          <w:rtl w:val="0"/>
        </w:rPr>
        <w:t xml:space="preserve">y = {  1  nếu Δ &gt; 0.5% (Xu hướng Tăng)</w:t>
      </w:r>
    </w:p>
    <w:p w:rsidR="00000000" w:rsidDel="00000000" w:rsidP="00000000" w:rsidRDefault="00000000" w:rsidRPr="00000000" w14:paraId="00000027">
      <w:pPr>
        <w:spacing w:after="0" w:line="360" w:lineRule="auto"/>
        <w:ind w:left="1440" w:firstLine="0"/>
        <w:rPr>
          <w:rFonts w:ascii="Arial" w:cs="Arial" w:eastAsia="Arial" w:hAnsi="Arial"/>
          <w:color w:val="4a86e8"/>
          <w:sz w:val="22"/>
          <w:szCs w:val="22"/>
        </w:rPr>
      </w:pPr>
      <w:r w:rsidDel="00000000" w:rsidR="00000000" w:rsidRPr="00000000">
        <w:rPr>
          <w:rFonts w:ascii="Arial" w:cs="Arial" w:eastAsia="Arial" w:hAnsi="Arial"/>
          <w:color w:val="4a86e8"/>
          <w:sz w:val="22"/>
          <w:szCs w:val="22"/>
          <w:rtl w:val="0"/>
        </w:rPr>
        <w:t xml:space="preserve">     </w:t>
        <w:tab/>
        <w:t xml:space="preserve">      {  0  nếu -0.5% ≤ Δ ≤ 0.5% (Xu hướng Đi ngang)</w:t>
      </w:r>
    </w:p>
    <w:p w:rsidR="00000000" w:rsidDel="00000000" w:rsidP="00000000" w:rsidRDefault="00000000" w:rsidRPr="00000000" w14:paraId="00000028">
      <w:pPr>
        <w:spacing w:after="0" w:line="360" w:lineRule="auto"/>
        <w:ind w:left="1440" w:firstLine="0"/>
        <w:rPr>
          <w:rFonts w:ascii="Arial" w:cs="Arial" w:eastAsia="Arial" w:hAnsi="Arial"/>
          <w:color w:val="4a86e8"/>
          <w:sz w:val="22"/>
          <w:szCs w:val="22"/>
        </w:rPr>
      </w:pPr>
      <w:r w:rsidDel="00000000" w:rsidR="00000000" w:rsidRPr="00000000">
        <w:rPr>
          <w:rFonts w:ascii="Arial" w:cs="Arial" w:eastAsia="Arial" w:hAnsi="Arial"/>
          <w:color w:val="4a86e8"/>
          <w:sz w:val="22"/>
          <w:szCs w:val="22"/>
          <w:rtl w:val="0"/>
        </w:rPr>
        <w:t xml:space="preserve">    </w:t>
        <w:tab/>
        <w:t xml:space="preserve">      { -1  nếu Δ &lt; -0.5% (Xu hướng Giảm)</w:t>
      </w:r>
    </w:p>
    <w:p w:rsidR="00000000" w:rsidDel="00000000" w:rsidP="00000000" w:rsidRDefault="00000000" w:rsidRPr="00000000" w14:paraId="00000029">
      <w:pPr>
        <w:spacing w:after="0" w:line="360" w:lineRule="auto"/>
        <w:ind w:left="1440" w:firstLine="0"/>
        <w:rPr>
          <w:rFonts w:ascii="Arial" w:cs="Arial" w:eastAsia="Arial" w:hAnsi="Arial"/>
          <w:color w:val="4a86e8"/>
          <w:sz w:val="22"/>
          <w:szCs w:val="22"/>
        </w:rPr>
      </w:pPr>
      <w:r w:rsidDel="00000000" w:rsidR="00000000" w:rsidRPr="00000000">
        <w:rPr>
          <w:rFonts w:ascii="Arial" w:cs="Arial" w:eastAsia="Arial" w:hAnsi="Arial"/>
          <w:b w:val="1"/>
          <w:bCs w:val="1"/>
          <w:color w:val="4a86e8"/>
          <w:sz w:val="22"/>
          <w:szCs w:val="22"/>
          <w:rtl w:val="0"/>
        </w:rPr>
        <w:t xml:space="preserve">Mô hình hóa bằng Học máy Baseline (Machine Learning):</w:t>
      </w:r>
      <w:r w:rsidDel="00000000" w:rsidR="00000000" w:rsidRPr="00000000">
        <w:rPr>
          <w:rFonts w:ascii="Arial" w:cs="Arial" w:eastAsia="Arial" w:hAnsi="Arial"/>
          <w:color w:val="4a86e8"/>
          <w:sz w:val="22"/>
          <w:szCs w:val="22"/>
          <w:rtl w:val="0"/>
        </w:rPr>
        <w:t xml:space="preserve"> Triển khai các thuật toán phân loại kinh điển bao gồm Random Forest, Support Vector Machine (C-SVC) và Logistic Regression. Luồng huấn luyện áp dụng cơ chế phân tách chuỗi thời gian tịnh tiến (TimeSeriesSplit) nhằm chống rò rỉ dữ liệu, kết hợp cấu hình cân bằng trọng số lớp (class_weight='balanced') nhằm giải quyết bài toán mất cân bằng nhãn mục tiêu. Hiệu năng Baseline được đánh giá toàn diện qua Ma trận nhầm lẫn (Confusion Matrix) và đường cong ROC-AUC đa lớp theo chiến lược One-vs-Rest (OvR).</w:t>
      </w:r>
    </w:p>
    <w:p w:rsidR="00000000" w:rsidDel="00000000" w:rsidP="00000000" w:rsidRDefault="00000000" w:rsidRPr="00000000" w14:paraId="0000002A">
      <w:pPr>
        <w:spacing w:after="0" w:line="360" w:lineRule="auto"/>
        <w:ind w:left="1440" w:firstLine="0"/>
        <w:rPr>
          <w:rFonts w:ascii="Arial" w:cs="Arial" w:eastAsia="Arial" w:hAnsi="Arial"/>
          <w:color w:val="4a86e8"/>
          <w:sz w:val="22"/>
          <w:szCs w:val="22"/>
        </w:rPr>
      </w:pPr>
      <w:r w:rsidDel="00000000" w:rsidR="00000000" w:rsidRPr="00000000">
        <w:rPr>
          <w:rFonts w:ascii="Arial" w:cs="Arial" w:eastAsia="Arial" w:hAnsi="Arial"/>
          <w:b w:val="1"/>
          <w:bCs w:val="1"/>
          <w:color w:val="4a86e8"/>
          <w:sz w:val="22"/>
          <w:szCs w:val="22"/>
          <w:rtl w:val="0"/>
        </w:rPr>
        <w:t xml:space="preserve">Mô hình hóa chuỗi thời gian bằng Học sâu (Deep Learning):</w:t>
      </w:r>
      <w:r w:rsidDel="00000000" w:rsidR="00000000" w:rsidRPr="00000000">
        <w:rPr>
          <w:rFonts w:ascii="Arial" w:cs="Arial" w:eastAsia="Arial" w:hAnsi="Arial"/>
          <w:color w:val="4a86e8"/>
          <w:sz w:val="22"/>
          <w:szCs w:val="22"/>
          <w:rtl w:val="0"/>
        </w:rPr>
        <w:t xml:space="preserve"> Dữ liệu giá trị số được chuẩn hóa tuyến tính về khoảng </w:t>
      </w:r>
      <w:hyperlink r:id="rId20">
        <w:r w:rsidDel="00000000" w:rsidR="00000000" w:rsidRPr="00000000">
          <w:rPr>
            <w:rFonts w:ascii="Arial" w:cs="Arial" w:eastAsia="Arial" w:hAnsi="Arial"/>
            <w:color w:val="4a86e8"/>
            <w:sz w:val="22"/>
            <w:szCs w:val="22"/>
          </w:rPr>
          <w:drawing>
            <wp:inline distB="19050" distT="19050" distL="19050" distR="19050">
              <wp:extent cx="266700" cy="152400"/>
              <wp:effectExtent b="0" l="0" r="0" t="0"/>
              <wp:docPr id="3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66700" cy="1524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 thông qua công cụ MinMaxScaler. Kỹ thuật Cửa sổ trượt (Sliding Window) được thiết lập với chu kỳ nhìn lại là 30 ngày để tái cấu trúc chuỗi dữ liệu hai chiều thành cấu trúc mảng 3 chiều (Tensor 3D). Định dạng Tensor này được đưa vào huấn luyện mạng nơ-ron hồi quy LSTM cấu hình qua framework Keras/TensorFlow với kiến trúc tuần tự tích hợp các lớp tuần hoàn (LSTM), lớp ẩn phân nhánh (Dense) và các lớp chống quá khớp (Dropout).</w:t>
      </w:r>
    </w:p>
    <w:p w:rsidR="00000000" w:rsidDel="00000000" w:rsidP="00000000" w:rsidRDefault="00000000" w:rsidRPr="00000000" w14:paraId="0000002B">
      <w:pPr>
        <w:spacing w:after="0" w:line="360" w:lineRule="auto"/>
        <w:ind w:left="1440" w:firstLine="0"/>
        <w:rPr>
          <w:rFonts w:ascii="Times New Roman" w:cs="Times New Roman" w:eastAsia="Times New Roman" w:hAnsi="Times New Roman"/>
          <w:highlight w:val="white"/>
        </w:rPr>
      </w:pPr>
      <w:r w:rsidDel="00000000" w:rsidR="00000000" w:rsidRPr="00000000">
        <w:rPr>
          <w:rFonts w:ascii="Arial" w:cs="Arial" w:eastAsia="Arial" w:hAnsi="Arial"/>
          <w:b w:val="1"/>
          <w:bCs w:val="1"/>
          <w:color w:val="4a86e8"/>
          <w:sz w:val="22"/>
          <w:szCs w:val="22"/>
          <w:rtl w:val="0"/>
        </w:rPr>
        <w:t xml:space="preserve">Trích xuất đặc trưng ngôn ngữ tự nhiên (NLP):</w:t>
      </w:r>
      <w:r w:rsidDel="00000000" w:rsidR="00000000" w:rsidRPr="00000000">
        <w:rPr>
          <w:rFonts w:ascii="Arial" w:cs="Arial" w:eastAsia="Arial" w:hAnsi="Arial"/>
          <w:color w:val="4a86e8"/>
          <w:sz w:val="22"/>
          <w:szCs w:val="22"/>
          <w:rtl w:val="0"/>
        </w:rPr>
        <w:t xml:space="preserve"> Khai thác thư viện transformers của Hugging Face để khởi tạo cấu phần Tokenizer và lớp phân loại chuỗi văn bản. Hệ thống ứng dụng mô hình ngôn ngữ lớn chuyên ngành tài chính ProsusAI/finbert để tiến hành phân tích ngữ nghĩa tin tức kinh tế, từ đó tính toán tự động điểm số cảm xúc (Sentiment Score) của thị trường trong khoảng </w:t>
      </w:r>
      <w:hyperlink r:id="rId22">
        <w:r w:rsidDel="00000000" w:rsidR="00000000" w:rsidRPr="00000000">
          <w:rPr>
            <w:rFonts w:ascii="Arial" w:cs="Arial" w:eastAsia="Arial" w:hAnsi="Arial"/>
            <w:color w:val="4a86e8"/>
            <w:sz w:val="22"/>
            <w:szCs w:val="22"/>
          </w:rPr>
          <w:drawing>
            <wp:inline distB="19050" distT="19050" distL="19050" distR="19050">
              <wp:extent cx="381000" cy="152400"/>
              <wp:effectExtent b="0" l="0" r="0" t="0"/>
              <wp:docPr id="37"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381000" cy="152400"/>
                      </a:xfrm>
                      <a:prstGeom prst="rect"/>
                      <a:ln/>
                    </pic:spPr>
                  </pic:pic>
                </a:graphicData>
              </a:graphic>
            </wp:inline>
          </w:drawing>
        </w:r>
      </w:hyperlink>
      <w:r w:rsidDel="00000000" w:rsidR="00000000" w:rsidRPr="00000000">
        <w:rPr>
          <w:rFonts w:ascii="Arial" w:cs="Arial" w:eastAsia="Arial" w:hAnsi="Arial"/>
          <w:color w:val="4a86e8"/>
          <w:sz w:val="22"/>
          <w:szCs w:val="22"/>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1.3.3. Phương pháp kiểm chứng chiến lược giao dịch trong quá khứ (Backtesting)</w:t>
      </w:r>
    </w:p>
    <w:p w:rsidR="00000000" w:rsidDel="00000000" w:rsidP="00000000" w:rsidRDefault="00000000" w:rsidRPr="00000000" w14:paraId="0000002D">
      <w:pPr>
        <w:spacing w:line="360" w:lineRule="auto"/>
        <w:ind w:left="1440" w:firstLine="0"/>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Công cụ mô phỏng chiến lược:</w:t>
      </w:r>
      <w:r w:rsidDel="00000000" w:rsidR="00000000" w:rsidRPr="00000000">
        <w:rPr>
          <w:rFonts w:ascii="Times New Roman" w:cs="Times New Roman" w:eastAsia="Times New Roman" w:hAnsi="Times New Roman"/>
          <w:color w:val="4a86e8"/>
          <w:highlight w:val="white"/>
          <w:rtl w:val="0"/>
        </w:rPr>
        <w:t xml:space="preserve"> Sử dụng nền tảng hướng đối tượng mã nguồn mở </w:t>
      </w:r>
      <w:r w:rsidDel="00000000" w:rsidR="00000000" w:rsidRPr="00000000">
        <w:rPr>
          <w:rFonts w:ascii="Roboto Mono" w:cs="Roboto Mono" w:eastAsia="Roboto Mono" w:hAnsi="Roboto Mono"/>
          <w:color w:val="4a86e8"/>
          <w:highlight w:val="white"/>
          <w:rtl w:val="0"/>
        </w:rPr>
        <w:t xml:space="preserve">backtrader</w:t>
      </w:r>
      <w:r w:rsidDel="00000000" w:rsidR="00000000" w:rsidRPr="00000000">
        <w:rPr>
          <w:rFonts w:ascii="Times New Roman" w:cs="Times New Roman" w:eastAsia="Times New Roman" w:hAnsi="Times New Roman"/>
          <w:color w:val="4a86e8"/>
          <w:highlight w:val="white"/>
          <w:rtl w:val="0"/>
        </w:rPr>
        <w:t xml:space="preserve"> (</w:t>
      </w:r>
      <w:r w:rsidDel="00000000" w:rsidR="00000000" w:rsidRPr="00000000">
        <w:rPr>
          <w:rFonts w:ascii="Roboto Mono" w:cs="Roboto Mono" w:eastAsia="Roboto Mono" w:hAnsi="Roboto Mono"/>
          <w:color w:val="4a86e8"/>
          <w:highlight w:val="white"/>
          <w:rtl w:val="0"/>
        </w:rPr>
        <w:t xml:space="preserve">bt.Strategy</w:t>
      </w:r>
      <w:r w:rsidDel="00000000" w:rsidR="00000000" w:rsidRPr="00000000">
        <w:rPr>
          <w:rFonts w:ascii="Times New Roman" w:cs="Times New Roman" w:eastAsia="Times New Roman" w:hAnsi="Times New Roman"/>
          <w:color w:val="4a86e8"/>
          <w:highlight w:val="white"/>
          <w:rtl w:val="0"/>
        </w:rPr>
        <w:t xml:space="preserve">) dựa trên ngôn ngữ Python để thiết lập và chạy giả lập các chiến lược giao dịch tự động trên dữ liệu quá khứ.</w:t>
      </w:r>
    </w:p>
    <w:p w:rsidR="00000000" w:rsidDel="00000000" w:rsidP="00000000" w:rsidRDefault="00000000" w:rsidRPr="00000000" w14:paraId="0000002E">
      <w:pPr>
        <w:spacing w:line="360" w:lineRule="auto"/>
        <w:ind w:left="1440" w:firstLine="0"/>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dung hợp tín hiệu đa phương thức (Multimodal Fusion):</w:t>
      </w:r>
      <w:r w:rsidDel="00000000" w:rsidR="00000000" w:rsidRPr="00000000">
        <w:rPr>
          <w:rFonts w:ascii="Times New Roman" w:cs="Times New Roman" w:eastAsia="Times New Roman" w:hAnsi="Times New Roman"/>
          <w:color w:val="4a86e8"/>
          <w:highlight w:val="white"/>
          <w:rtl w:val="0"/>
        </w:rPr>
        <w:t xml:space="preserve"> Tiến trình Backtesting được vận hành theo cơ chế tích hợp đa phương thức. Engine giao dịch của hệ thống sẽ tiếp nhận song song hai luồng quyết định độc lập: Tín hiệu dự báo xu hướng xác suất từ mô hình chuỗi thời gian và Điểm số trọng số tâm lý thị trường từ cấu phần NLP FinBERT. Thuật toán dung hợp sẽ tính toán để đưa ra quyết định đặt lệnh tối ưu (Mua/Bán/Đứng ngoài) cùng cơ chế quản trị rủi ro cắt lỗ tự động trên môi trường giả lập nhằm đo lường các chỉ số tài chính thực tế như Tỷ suất lợi nhuận (Return), Chỉ số Sharpe và Mức sụt giảm tài sản tối đa (Max Drawdown).</w:t>
      </w:r>
    </w:p>
    <w:p w:rsidR="00000000" w:rsidDel="00000000" w:rsidP="00000000" w:rsidRDefault="00000000" w:rsidRPr="00000000" w14:paraId="0000002F">
      <w:pPr>
        <w:spacing w:line="360" w:lineRule="auto"/>
        <w:ind w:left="1440" w:firstLine="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1.4. Yêu cầu cấu hình các bản Demo (Từ môn học đến Đồ án Tốt nghiệp)</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1.4.1. Chức năng Demo Học máy: Ứng dụng mô hình Random Forest hoặc SVM để phân loại xu hướng giá (Tăng/Giảm/Đi ngang) cho phiên giao dịch ngày hôm sau dựa trên các chỉ báo kỹ thuật.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1.4.2. Chức năng Demo Học sâu: Sử dụng mạng nơ-ron hồi quy (LSTM/GRU) để dự báo chính xác giá đóng cửa (mức giá cụ thể) của 3-5 phiên tiếp theo dựa trên chuỗi giá lịch sử.</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1.4.3. Chức năng Demo Đồ án Tốt nghiệp: Triển khai hệ thống dự báo Đa phương thức (Multimodal), kết hợp dữ liệu chuỗi thời gian và phân tích tâm lý tin tức (Sentiment Analysis) bằng LLM (FinBERT). Tích hợp Engine Backtesting tự động đo lường lợi nhuận.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1.5. Cấu trúc của báo cáo</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1.5.1. Tóm tắt nội dung Chương 1 và Chương 2</w:t>
      </w:r>
    </w:p>
    <w:p w:rsidR="00000000" w:rsidDel="00000000" w:rsidP="00000000" w:rsidRDefault="00000000" w:rsidRPr="00000000" w14:paraId="00000038">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Nội dung tổng quan của Chương 1:</w:t>
      </w:r>
      <w:r w:rsidDel="00000000" w:rsidR="00000000" w:rsidRPr="00000000">
        <w:rPr>
          <w:rFonts w:ascii="Times New Roman" w:cs="Times New Roman" w:eastAsia="Times New Roman" w:hAnsi="Times New Roman"/>
          <w:color w:val="cc0000"/>
          <w:highlight w:val="white"/>
          <w:rtl w:val="0"/>
        </w:rPr>
        <w:t xml:space="preserve"> Chương mở đầu tập trung xây dựng nền tảng lý luận sơ cấp về tính cấp thiết của đề tài dự báo xu hướng thị trường tài chính dựa trên Trí tuệ nhân tạo. Chương này định hình rõ ràng mục đích nghiên cứu, đối tượng và phạm vi khảo sát lý thuyết đối với rổ chỉ số VN30, đồng thời vạch ra phương pháp luận tiếp cận hệ thống và cấu trúc tổng thể của toàn bộ bài báo cáo đồ án.</w:t>
      </w:r>
    </w:p>
    <w:p w:rsidR="00000000" w:rsidDel="00000000" w:rsidP="00000000" w:rsidRDefault="00000000" w:rsidRPr="00000000" w14:paraId="00000039">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Nội dung lý thuyết của Chương 2:</w:t>
      </w:r>
      <w:r w:rsidDel="00000000" w:rsidR="00000000" w:rsidRPr="00000000">
        <w:rPr>
          <w:rFonts w:ascii="Times New Roman" w:cs="Times New Roman" w:eastAsia="Times New Roman" w:hAnsi="Times New Roman"/>
          <w:color w:val="cc0000"/>
          <w:highlight w:val="white"/>
          <w:rtl w:val="0"/>
        </w:rPr>
        <w:t xml:space="preserve"> Chương 2 thiết lập hệ thống cơ sở lý thuyết toán học và tài chính cốt lõi phục vụ cho bài toán dự báo phân loại nhị phân. Nội dung bóc tách sâu các định kiến hành vi và sự bất hiệu quả của thị trường (EMH và Tài chính hành vi), phân tích vai trò kỹ thuật của ma trận dữ liệu OHLCV, đồng thời luận giải chi tiết cơ chế vận hành của các thuật toán Học máy nền tảng bao gồm Hồi quy Logistic, Máy học véc-tơ hỗ trợ (SVM), Rừng ngẫu nhiên (Random Forest) và XGBoost trong quy trình xếp hạng tầm quan trọng của các tính năng.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1.5.2. Tóm tắt nội dung Chương 3 và Chương 4</w:t>
      </w:r>
    </w:p>
    <w:p w:rsidR="00000000" w:rsidDel="00000000" w:rsidP="00000000" w:rsidRDefault="00000000" w:rsidRPr="00000000" w14:paraId="0000003B">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Nội dung kiến trúc hệ thống của Chương 3:</w:t>
      </w:r>
      <w:r w:rsidDel="00000000" w:rsidR="00000000" w:rsidRPr="00000000">
        <w:rPr>
          <w:rFonts w:ascii="Times New Roman" w:cs="Times New Roman" w:eastAsia="Times New Roman" w:hAnsi="Times New Roman"/>
          <w:color w:val="cc0000"/>
          <w:highlight w:val="white"/>
          <w:rtl w:val="0"/>
        </w:rPr>
        <w:t xml:space="preserve"> Chương 3 chịu trách nhiệm thiết kế toàn bộ kiến trúc mô hình nâng cao và đường ống xử lý dữ liệu đa phương thức (Multimodal). Nội dung chương tập trung giải quyết các bài toán học sâu chuỗi thời gian thông qua mạng LSTM/GRU, kỹ thuật trích xuất đặc trưng văn bản tin tức phi cấu trúc dựa trên mô hình ngôn ngữ lớn chuyên biệt FinBERT, kiến trúc dung hợp tensor đặc trưng (Data Fusion), và thiết lập các module kiểm thử chiến lược giao dịch tự động (Backtesting Engine) tích hợp rào cản chi phí thực tế.</w:t>
      </w:r>
    </w:p>
    <w:p w:rsidR="00000000" w:rsidDel="00000000" w:rsidP="00000000" w:rsidRDefault="00000000" w:rsidRPr="00000000" w14:paraId="0000003C">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Nội dung triển khai thực nghiệm của Chương 4:</w:t>
      </w:r>
      <w:r w:rsidDel="00000000" w:rsidR="00000000" w:rsidRPr="00000000">
        <w:rPr>
          <w:rFonts w:ascii="Times New Roman" w:cs="Times New Roman" w:eastAsia="Times New Roman" w:hAnsi="Times New Roman"/>
          <w:color w:val="cc0000"/>
          <w:highlight w:val="white"/>
          <w:rtl w:val="0"/>
        </w:rPr>
        <w:t xml:space="preserve"> Chương 4 hiện thực hóa các thiết kế lý thuyết thông qua hệ thống kịch bản, dữ liệu thực tế giai đoạn 5 năm từ năm 2021 đến năm 2026 đối với các mã cổ phiếu đại diện rổ VN30. Chương này bóc tách chi tiết cấu hình môi trường phân tích toán học (PyTorch, Backtrader, Streamlit), quy trình phân chia dữ liệu tuần tự chống rò rỉ thông tin, đồng thời đánh giá định lượng hiệu năng phân loại của thuật toán Random Forest, cấu trúc vận hành của ứng dụng Dashboard UI trực quan và chỉ ra các giới hạn pha trễ của mô hình học máy tĩnh.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1.5.3. Tóm tắt nội dung Chương 5 và các tài liệu tham khảo</w:t>
      </w:r>
    </w:p>
    <w:p w:rsidR="00000000" w:rsidDel="00000000" w:rsidP="00000000" w:rsidRDefault="00000000" w:rsidRPr="00000000" w14:paraId="0000003E">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Nội dung tổng kết hệ thống của Chương 5:</w:t>
      </w:r>
      <w:r w:rsidDel="00000000" w:rsidR="00000000" w:rsidRPr="00000000">
        <w:rPr>
          <w:rFonts w:ascii="Times New Roman" w:cs="Times New Roman" w:eastAsia="Times New Roman" w:hAnsi="Times New Roman"/>
          <w:color w:val="cc0000"/>
          <w:highlight w:val="white"/>
          <w:rtl w:val="0"/>
        </w:rPr>
        <w:t xml:space="preserve"> Chương cuối cùng của đồ án tổng hợp các kết luận chung mang tính hệ thống về kết quả đạt được và bài học kinh nghiệm trong quản trị rủi ro sụt giảm tài sản. Chương này thẳng thắn định lượng các ưu điểm vượt trội về mặt tốc độ xử lý thông tin quy mô lớn, chỉ ra những hạn chế cố hữu của thuật toán trước các biến cố kinh tế cực đoan nằm ngoài lịch sử dữ liệu, và vạch rõ 3 hướng nghiên cứu nâng cấp công nghệ trọng tâm trong tương lai bao gồm Học tăng cường (Reinforcement Learning), dữ liệu thay thế mạng xã hội thời gian thực và tối ưu hạ tầng giao dịch tần suất cao bằng C++.</w:t>
      </w:r>
    </w:p>
    <w:p w:rsidR="00000000" w:rsidDel="00000000" w:rsidP="00000000" w:rsidRDefault="00000000" w:rsidRPr="00000000" w14:paraId="0000003F">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Vai trò học thuật của Danh mục tài liệu tham khảo:</w:t>
      </w:r>
      <w:r w:rsidDel="00000000" w:rsidR="00000000" w:rsidRPr="00000000">
        <w:rPr>
          <w:rFonts w:ascii="Times New Roman" w:cs="Times New Roman" w:eastAsia="Times New Roman" w:hAnsi="Times New Roman"/>
          <w:color w:val="cc0000"/>
          <w:highlight w:val="white"/>
          <w:rtl w:val="0"/>
        </w:rPr>
        <w:t xml:space="preserve"> Phần cuối cùng của báo cáo tập hợp toàn bộ hệ thống danh mục tài liệu tham khảo chuẩn mực theo định dạng học thuật chuyên ngành. Các nguồn trích dẫn bao gồm các bài báo khoa học quốc tế, sách giáo trình nền tảng về toán học máy học và các tài liệu đặc tả kỹ thuật từ các nhà phát triển open-source, đảm bảo tính minh bạch, giá trị pháp lý khoa học và tạo cơ sở kiểm chứng thực nghiệm vững chắc cho toàn bộ nội dung nghiên cứu của đồ án.</w:t>
      </w:r>
    </w:p>
    <w:p w:rsidR="00000000" w:rsidDel="00000000" w:rsidP="00000000" w:rsidRDefault="00000000" w:rsidRPr="00000000" w14:paraId="00000040">
      <w:pPr>
        <w:pStyle w:val="Heading4"/>
        <w:spacing w:line="360" w:lineRule="auto"/>
        <w:rPr>
          <w:highlight w:val="white"/>
        </w:rPr>
      </w:pPr>
      <w:r w:rsidDel="00000000" w:rsidR="00000000" w:rsidRPr="00000000">
        <w:rPr>
          <w:highlight w:val="white"/>
          <w:rtl w:val="0"/>
        </w:rPr>
        <w:t xml:space="preserve">CHƯƠNG 2: CƠ SỞ LÝ THUYẾT VÀ KỸ THUẬT HỌC MÁY (MACHINE LEARNING) ÁP DỤNG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Chương này tập trung vào lý thuyết thị trường, các chỉ báo kỹ thuật tài chính và thuật toán phân loại Học máy để giải quyết bài toán dự đoán xu hướng ngắn hạn.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2.1. Tổng quan lý thuyết thị trường và phân tích chứng khoán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2.1.1. Giả thuyết thị trường hiệu quả (EMH) và Tài chính hành vi (Behavioral Finance)</w:t>
      </w:r>
    </w:p>
    <w:p w:rsidR="00000000" w:rsidDel="00000000" w:rsidP="00000000" w:rsidRDefault="00000000" w:rsidRPr="00000000" w14:paraId="00000044">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Bản chất cốt lõi của Giả thuyết thị trường hiệu quả (EMH):</w:t>
      </w:r>
      <w:r w:rsidDel="00000000" w:rsidR="00000000" w:rsidRPr="00000000">
        <w:rPr>
          <w:rFonts w:ascii="Times New Roman" w:cs="Times New Roman" w:eastAsia="Times New Roman" w:hAnsi="Times New Roman"/>
          <w:color w:val="4a86e8"/>
          <w:highlight w:val="white"/>
          <w:rtl w:val="0"/>
        </w:rPr>
        <w:t xml:space="preserve"> Lý thuyết tài chính truyền thống phát biểu rằng giá cả chứng khoán luôn phản ánh đầy đủ, lập tức mọi thông tin hiện có trên thị trường. Biên độ biến động giá tuân theo một chuỗi ngẫu nhiên, dẫn đến hệ quả là không một mô hình toán học tuyến tính hay thuật toán nào có thể dự báo được xu hướng ngắn hạn nhằm tìm kiếm lợi nhuận vượt trội hệ thống.</w:t>
      </w:r>
    </w:p>
    <w:p w:rsidR="00000000" w:rsidDel="00000000" w:rsidP="00000000" w:rsidRDefault="00000000" w:rsidRPr="00000000" w14:paraId="00000045">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Sự phá vỡ lý thuyết từ Tài chính hành vi:</w:t>
      </w:r>
      <w:r w:rsidDel="00000000" w:rsidR="00000000" w:rsidRPr="00000000">
        <w:rPr>
          <w:rFonts w:ascii="Times New Roman" w:cs="Times New Roman" w:eastAsia="Times New Roman" w:hAnsi="Times New Roman"/>
          <w:color w:val="4a86e8"/>
          <w:highlight w:val="white"/>
          <w:rtl w:val="0"/>
        </w:rPr>
        <w:t xml:space="preserve"> Thực tế cấu trúc thị trường giai đoạn 2024 - 2026 cho thấy các tác nhân tham gia thị trường không luôn hành xử lý trí. Ngành tài chính hành vi chứng minh các trạng thái lệch pha giá nghiêm trọng (Quá mua hoặc Quá bán) xuất hiện do tác động trực tiếp từ tâm lý đám đông, lòng tham khi thị trường tăng mạnh và phản ứng hoảng loạn tháo chạy khi xuất hiện thông tin tiêu cực.</w:t>
      </w:r>
    </w:p>
    <w:p w:rsidR="00000000" w:rsidDel="00000000" w:rsidP="00000000" w:rsidRDefault="00000000" w:rsidRPr="00000000" w14:paraId="00000046">
      <w:pPr>
        <w:spacing w:line="360" w:lineRule="auto"/>
        <w:ind w:left="1080"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sở xác suất để ứng dụng học máy:</w:t>
      </w:r>
      <w:r w:rsidDel="00000000" w:rsidR="00000000" w:rsidRPr="00000000">
        <w:rPr>
          <w:rFonts w:ascii="Times New Roman" w:cs="Times New Roman" w:eastAsia="Times New Roman" w:hAnsi="Times New Roman"/>
          <w:color w:val="4a86e8"/>
          <w:highlight w:val="white"/>
          <w:rtl w:val="0"/>
        </w:rPr>
        <w:t xml:space="preserve"> Hành vi và tâm lý của các tài khoản cá nhân có xu hướng lặp lại theo chu kỳ và để lại các dấu vết định lượng về khối lượng lẫn mức giá trên đồ thị kỹ thuật. Nhiệm vụ của các thuật toán Học máy là khai thác các điểm bất hiệu quả này của thị trường, bóc tách mẫu hình cấu trúc hành vi lặp lại để đưa ra xác suất dịch chuyển của giá với độ chính xác tối ưu.</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2.1.2. Các thành phần của dữ liệu giao dịch: Mở cửa (Open), Cao nhất (High), Thấp nhất (Low), Đóng cửa (Close), Khối lượng (Volume)</w:t>
      </w:r>
    </w:p>
    <w:p w:rsidR="00000000" w:rsidDel="00000000" w:rsidP="00000000" w:rsidRDefault="00000000" w:rsidRPr="00000000" w14:paraId="00000048">
      <w:pPr>
        <w:spacing w:after="240" w:before="240" w:line="360" w:lineRule="auto"/>
        <w:ind w:left="1133.858267716535"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    Định nghĩa dưới góc nhìn kỹ nghệ đặc trưng:</w:t>
      </w:r>
      <w:r w:rsidDel="00000000" w:rsidR="00000000" w:rsidRPr="00000000">
        <w:rPr>
          <w:rFonts w:ascii="Times New Roman" w:cs="Times New Roman" w:eastAsia="Times New Roman" w:hAnsi="Times New Roman"/>
          <w:color w:val="4a86e8"/>
          <w:highlight w:val="white"/>
          <w:rtl w:val="0"/>
        </w:rPr>
        <w:t xml:space="preserve"> Trong quy trình xây dựng mô hình AI, chuỗi dữ liệu lịch sử OHLCV được định nghĩa là một ma trận đặc trưng cơ sở. Ma trận này chứa đựng toàn bộ các thông tin định lượng về động lượng, hành vi tích lũy hoặc phân phối của các dòng tiền lớn lẫn dòng tiền nhỏ lẻ trong một phiên giao dịch.</w:t>
      </w:r>
    </w:p>
    <w:p w:rsidR="00000000" w:rsidDel="00000000" w:rsidP="00000000" w:rsidRDefault="00000000" w:rsidRPr="00000000" w14:paraId="00000049">
      <w:pPr>
        <w:spacing w:after="240" w:before="240" w:line="360" w:lineRule="auto"/>
        <w:ind w:left="1133.858267716535" w:hanging="36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      Vai trò kỹ thuật của từng thành phần dữ liệu:</w:t>
      </w:r>
    </w:p>
    <w:p w:rsidR="00000000" w:rsidDel="00000000" w:rsidP="00000000" w:rsidRDefault="00000000" w:rsidRPr="00000000" w14:paraId="0000004A">
      <w:pPr>
        <w:numPr>
          <w:ilvl w:val="0"/>
          <w:numId w:val="20"/>
        </w:numPr>
        <w:spacing w:after="0" w:afterAutospacing="0" w:before="24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Giá mở cửa (Open) và Giá đóng cửa (Close):</w:t>
      </w:r>
      <w:r w:rsidDel="00000000" w:rsidR="00000000" w:rsidRPr="00000000">
        <w:rPr>
          <w:rFonts w:ascii="Times New Roman" w:cs="Times New Roman" w:eastAsia="Times New Roman" w:hAnsi="Times New Roman"/>
          <w:color w:val="4a86e8"/>
          <w:highlight w:val="white"/>
          <w:rtl w:val="0"/>
        </w:rPr>
        <w:t xml:space="preserve"> Xác định điểm neo tâm lý phiên sáng và mức giá đồng thuận cuối cùng của thị trường khi kết thúc phiên. Giá đóng cửa đóng vai trò là biến mục tiêu (Target variable) cốt lõi trong các bài toán dự báo hồi quy chuỗi thời gian.</w:t>
      </w:r>
    </w:p>
    <w:p w:rsidR="00000000" w:rsidDel="00000000" w:rsidP="00000000" w:rsidRDefault="00000000" w:rsidRPr="00000000" w14:paraId="0000004B">
      <w:pPr>
        <w:numPr>
          <w:ilvl w:val="0"/>
          <w:numId w:val="20"/>
        </w:numPr>
        <w:spacing w:after="0" w:afterAutospacing="0" w:before="0" w:before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Giá cao nhất (High) và Giá thấp nhất (Low):</w:t>
      </w:r>
      <w:r w:rsidDel="00000000" w:rsidR="00000000" w:rsidRPr="00000000">
        <w:rPr>
          <w:rFonts w:ascii="Times New Roman" w:cs="Times New Roman" w:eastAsia="Times New Roman" w:hAnsi="Times New Roman"/>
          <w:color w:val="4a86e8"/>
          <w:highlight w:val="white"/>
          <w:rtl w:val="0"/>
        </w:rPr>
        <w:t xml:space="preserve"> Xác định biên độ chịu đựng cực đoan của lực cung và lực cầu trong phiên, cung cấp thông số đầu vào để tính toán các chỉ báo biến động động như Bollinger Bands hoặc Average True Range (ATR).</w:t>
      </w:r>
    </w:p>
    <w:p w:rsidR="00000000" w:rsidDel="00000000" w:rsidP="00000000" w:rsidRDefault="00000000" w:rsidRPr="00000000" w14:paraId="0000004C">
      <w:pPr>
        <w:numPr>
          <w:ilvl w:val="0"/>
          <w:numId w:val="20"/>
        </w:numPr>
        <w:spacing w:after="240" w:before="0" w:before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Khối lượng giao dịch (Volume):</w:t>
      </w:r>
      <w:r w:rsidDel="00000000" w:rsidR="00000000" w:rsidRPr="00000000">
        <w:rPr>
          <w:rFonts w:ascii="Times New Roman" w:cs="Times New Roman" w:eastAsia="Times New Roman" w:hAnsi="Times New Roman"/>
          <w:color w:val="4a86e8"/>
          <w:highlight w:val="white"/>
          <w:rtl w:val="0"/>
        </w:rPr>
        <w:t xml:space="preserve"> Đóng vai trò là động lực thanh khoản của giá. Sự thay đổi đột biến của khối lượng giao dịch chứng tỏ có sự dịch chuyển vốn của các tổ chức lớn. Ngược lại, biến động giá tăng không đi kèm thanh khoản là tín hiệu cảnh báo về độ tin cậy của xu hướng. Chuỗi thông số </w:t>
      </w:r>
      <w:r w:rsidDel="00000000" w:rsidR="00000000" w:rsidRPr="00000000">
        <w:rPr>
          <w:rFonts w:ascii="Times New Roman" w:cs="Times New Roman" w:eastAsia="Times New Roman" w:hAnsi="Times New Roman"/>
          <w:color w:val="4a86e8"/>
          <w:highlight w:val="white"/>
          <w:rtl w:val="0"/>
        </w:rPr>
        <w:t xml:space="preserve">OHLCV</w:t>
      </w:r>
      <w:r w:rsidDel="00000000" w:rsidR="00000000" w:rsidRPr="00000000">
        <w:rPr>
          <w:rFonts w:ascii="Times New Roman" w:cs="Times New Roman" w:eastAsia="Times New Roman" w:hAnsi="Times New Roman"/>
          <w:color w:val="4a86e8"/>
          <w:highlight w:val="white"/>
          <w:rtl w:val="0"/>
        </w:rPr>
        <w:t xml:space="preserve"> cấu thành mảng dữ liệu đầu vào (Input shape) cho mô hình học máy.</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2.1.3. Thách thức của nhiễu thị trường (Market Noise) và tính ngẫu nhiên (Random Walk)</w:t>
      </w:r>
    </w:p>
    <w:p w:rsidR="00000000" w:rsidDel="00000000" w:rsidP="00000000" w:rsidRDefault="00000000" w:rsidRPr="00000000" w14:paraId="0000004E">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Bản chất hệ thống của nhiễu thị trường:</w:t>
      </w:r>
      <w:r w:rsidDel="00000000" w:rsidR="00000000" w:rsidRPr="00000000">
        <w:rPr>
          <w:rFonts w:ascii="Times New Roman" w:cs="Times New Roman" w:eastAsia="Times New Roman" w:hAnsi="Times New Roman"/>
          <w:color w:val="4a86e8"/>
          <w:highlight w:val="white"/>
          <w:rtl w:val="0"/>
        </w:rPr>
        <w:t xml:space="preserve"> Khác với dữ liệu hình ảnh hoặc giọng nói có phân phối ổn định, dữ liệu chuỗi thời gian tài chính có tỷ lệ tín hiệu trên nhiễu (Signal-to-Noise Ratio) ở mức rất thấp. Nhiễu thị trường phát sinh từ các lệnh giao dịch ngẫu nhiên hằng ngày, các luồng thông tin không chính thống, hoặc các hành vi thao túng giá ngắn hạn nhằm làm sai lệch các chỉ báo kỹ thuật thông thường.</w:t>
      </w:r>
    </w:p>
    <w:p w:rsidR="00000000" w:rsidDel="00000000" w:rsidP="00000000" w:rsidRDefault="00000000" w:rsidRPr="00000000" w14:paraId="0000004F">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Hệ lụy trực tiếp gây ra hiện tượng quá khớp (Overfitting):</w:t>
      </w:r>
      <w:r w:rsidDel="00000000" w:rsidR="00000000" w:rsidRPr="00000000">
        <w:rPr>
          <w:rFonts w:ascii="Times New Roman" w:cs="Times New Roman" w:eastAsia="Times New Roman" w:hAnsi="Times New Roman"/>
          <w:color w:val="4a86e8"/>
          <w:highlight w:val="white"/>
          <w:rtl w:val="0"/>
        </w:rPr>
        <w:t xml:space="preserve"> Do đặc tính ngẫu nhiên cao trong ngắn hạn, các mô hình học máy có kiến trúc quá phức tạp sẽ học cả các thành phần nhiễu ngẫu nhiên này thay vì bóc tách xu hướng tổng thể. Hệ quả là mô hình đạt độ chính xác cao trên tập dữ liệu huấn luyện (Train set) nhưng sụt giảm nghiêm trọng hiệu năng phân loại khi vận hành trên tập dữ liệu kiểm thử thực tế (Test set).</w:t>
      </w:r>
    </w:p>
    <w:p w:rsidR="00000000" w:rsidDel="00000000" w:rsidP="00000000" w:rsidRDefault="00000000" w:rsidRPr="00000000" w14:paraId="00000050">
      <w:pPr>
        <w:spacing w:line="360" w:lineRule="auto"/>
        <w:ind w:left="1080"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Giải pháp tiền xử lý toán học:</w:t>
      </w:r>
      <w:r w:rsidDel="00000000" w:rsidR="00000000" w:rsidRPr="00000000">
        <w:rPr>
          <w:rFonts w:ascii="Times New Roman" w:cs="Times New Roman" w:eastAsia="Times New Roman" w:hAnsi="Times New Roman"/>
          <w:color w:val="4a86e8"/>
          <w:highlight w:val="white"/>
          <w:rtl w:val="0"/>
        </w:rPr>
        <w:t xml:space="preserve"> Nhằm mục đích giảm nhiễu hệ thống, dữ liệu giá thô cần được biến đổi toán học sang dạng logarit lợi suất (Log Returns) để ổn định phương sai qua các thời kỳ. Hệ thống kết hợp áp dụng kỹ thuật trượt cửa sổ thời gian (Sliding Window) để làm mượt dữ liệu và thiết lập bộ lọc loại bỏ các phiên giao dịch có thanh khoản thấp, đảm bảo mô hình chỉ tiếp nhận các xu hướng dòng tiền bền vững.</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2.2. Các thuật toán Học máy áp dụng trong dự báo xu hướng</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2.2.1. Hồi quy Logistic (Logistic Regression) trong việc dự báo xác suất tăng/giảm</w:t>
      </w:r>
    </w:p>
    <w:p w:rsidR="00000000" w:rsidDel="00000000" w:rsidP="00000000" w:rsidRDefault="00000000" w:rsidRPr="00000000" w14:paraId="00000053">
      <w:pPr>
        <w:spacing w:line="360" w:lineRule="auto"/>
        <w:ind w:left="1080" w:firstLine="0"/>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Cơ chế toán học áp dụng:</w:t>
      </w:r>
      <w:r w:rsidDel="00000000" w:rsidR="00000000" w:rsidRPr="00000000">
        <w:rPr>
          <w:rFonts w:ascii="Times New Roman" w:cs="Times New Roman" w:eastAsia="Times New Roman" w:hAnsi="Times New Roman"/>
          <w:color w:val="3d85c6"/>
          <w:highlight w:val="white"/>
          <w:rtl w:val="0"/>
        </w:rPr>
        <w:t xml:space="preserve"> Hồi quy Logistic được lựa chọn làm mô hình nền tảng (Baseline model) để giải quyết bài toán phân loại nhị phân (Binary Classification): Dự báo chỉ số VN30 ở phiên tiếp theo thuộc nhãn Tăng (Nhãn 1) hoặc nhãn Giảm và Đi ngang (Nhãn 0). Thuật toán áp dụng hàm kích hoạt Sigmoid để nén tổ hợp tuyến tính của các đặc trưng đầu vào về khoảng giá trị xác suất từ 0 đến 1.</w:t>
      </w:r>
    </w:p>
    <w:p w:rsidR="00000000" w:rsidDel="00000000" w:rsidP="00000000" w:rsidRDefault="00000000" w:rsidRPr="00000000" w14:paraId="00000054">
      <w:pPr>
        <w:spacing w:line="360" w:lineRule="auto"/>
        <w:ind w:left="1080" w:firstLine="0"/>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Ý nghĩa cấu trúc trong hệ thống:</w:t>
      </w:r>
      <w:r w:rsidDel="00000000" w:rsidR="00000000" w:rsidRPr="00000000">
        <w:rPr>
          <w:rFonts w:ascii="Times New Roman" w:cs="Times New Roman" w:eastAsia="Times New Roman" w:hAnsi="Times New Roman"/>
          <w:color w:val="3d85c6"/>
          <w:highlight w:val="white"/>
          <w:rtl w:val="0"/>
        </w:rPr>
        <w:t xml:space="preserve"> Mô hình trả về một hàm phân phối xác suất liên tục cho phép hệ thống thiết lập các ngưỡng kích hoạt lệnh. Dựa trên mức độ tự tin của xác suất đầu ra, hệ thống tự động phân bổ tỷ trọng vốn tương ứng với mức độ rủi ro của xu hướng.</w:t>
      </w:r>
    </w:p>
    <w:p w:rsidR="00000000" w:rsidDel="00000000" w:rsidP="00000000" w:rsidRDefault="00000000" w:rsidRPr="00000000" w14:paraId="00000055">
      <w:pPr>
        <w:spacing w:line="360" w:lineRule="auto"/>
        <w:ind w:left="1080" w:firstLine="0"/>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3d85c6"/>
          <w:highlight w:val="white"/>
          <w:rtl w:val="0"/>
        </w:rPr>
        <w:t xml:space="preserve">Đặc tính kỹ thuật của thuật toán:</w:t>
      </w:r>
      <w:r w:rsidDel="00000000" w:rsidR="00000000" w:rsidRPr="00000000">
        <w:rPr>
          <w:rFonts w:ascii="Times New Roman" w:cs="Times New Roman" w:eastAsia="Times New Roman" w:hAnsi="Times New Roman"/>
          <w:color w:val="3d85c6"/>
          <w:highlight w:val="white"/>
          <w:rtl w:val="0"/>
        </w:rPr>
        <w:t xml:space="preserve"> Logistic Regression sở hữu ưu thế về tốc độ tính toán, chi phí tài nguyên phần cứng thấp và ít bị ảnh hưởng nặng bởi hiện tượng overfitting. Tuy nhiên, giới hạn kỹ thuật của mô hình là giả định mối quan hệ giữa các chỉ báo đầu vào và giá biến động theo dạng tuyến tính, dẫn đến sai số lớn khi thị trường bước vào pha đảo chiều phi tuyến tính.</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2.2.2. Máy học véc-tơ hỗ trợ (Support Vector Machine - SVM) tìm siêu phẳng phân cách xu hướng</w:t>
      </w:r>
    </w:p>
    <w:p w:rsidR="00000000" w:rsidDel="00000000" w:rsidP="00000000" w:rsidRDefault="00000000" w:rsidRPr="00000000" w14:paraId="00000057">
      <w:pPr>
        <w:numPr>
          <w:ilvl w:val="0"/>
          <w:numId w:val="1"/>
        </w:numPr>
        <w:spacing w:after="0" w:afterAutospacing="0" w:before="24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phân tách không gian dữ liệu:</w:t>
      </w:r>
      <w:r w:rsidDel="00000000" w:rsidR="00000000" w:rsidRPr="00000000">
        <w:rPr>
          <w:rFonts w:ascii="Times New Roman" w:cs="Times New Roman" w:eastAsia="Times New Roman" w:hAnsi="Times New Roman"/>
          <w:color w:val="4a86e8"/>
          <w:highlight w:val="white"/>
          <w:rtl w:val="0"/>
        </w:rPr>
        <w:t xml:space="preserve"> Thuật toán SVM giải quyết bài toán phân loại bằng cách xác định một siêu phẳng (Hyperplane) tối ưu trong không gian đa chiều nhằm phân tách hai nhóm ngày giá tăng và ngày giá giảm. Mục tiêu toán học của thuật toán là tối đa hóa khoảng cách (Margin) từ siêu phẳng đến các điểm dữ liệu kiểm soát gần nhất (Support Vectors) để đảm bảo năng lực tổng quát hóa.</w:t>
      </w:r>
    </w:p>
    <w:p w:rsidR="00000000" w:rsidDel="00000000" w:rsidP="00000000" w:rsidRDefault="00000000" w:rsidRPr="00000000" w14:paraId="00000058">
      <w:pPr>
        <w:numPr>
          <w:ilvl w:val="0"/>
          <w:numId w:val="1"/>
        </w:numPr>
        <w:spacing w:after="0" w:afterAutospacing="0" w:before="0" w:before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Giải pháp toán học bằng kỹ thuật hàm nhân (Kernel Trick):</w:t>
      </w:r>
      <w:r w:rsidDel="00000000" w:rsidR="00000000" w:rsidRPr="00000000">
        <w:rPr>
          <w:rFonts w:ascii="Times New Roman" w:cs="Times New Roman" w:eastAsia="Times New Roman" w:hAnsi="Times New Roman"/>
          <w:color w:val="4a86e8"/>
          <w:highlight w:val="white"/>
          <w:rtl w:val="0"/>
        </w:rPr>
        <w:t xml:space="preserve"> Dữ liệu biến động của rổ VN30 phân phối phi tuyến tính và không thể phân tách bằng các đường thẳng đơn thuần. SVM giải quyết giới hạn này bằng cách sử dụng các hàm nhân (như Radial Basis Function - RBF, Polynomial) để biến đổi ma trận đặc trưng từ không gian phân phối thấp lên không gian có số chiều cao hơn, nơi các mẫu hình tăng và giảm có thể phân tách tuyến tính.</w:t>
      </w:r>
    </w:p>
    <w:p w:rsidR="00000000" w:rsidDel="00000000" w:rsidP="00000000" w:rsidRDefault="00000000" w:rsidRPr="00000000" w14:paraId="00000059">
      <w:pPr>
        <w:numPr>
          <w:ilvl w:val="0"/>
          <w:numId w:val="1"/>
        </w:numPr>
        <w:spacing w:after="240" w:before="0" w:before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Đặc tính hình học trên dữ liệu tài chính:</w:t>
      </w:r>
      <w:r w:rsidDel="00000000" w:rsidR="00000000" w:rsidRPr="00000000">
        <w:rPr>
          <w:rFonts w:ascii="Times New Roman" w:cs="Times New Roman" w:eastAsia="Times New Roman" w:hAnsi="Times New Roman"/>
          <w:color w:val="4a86e8"/>
          <w:highlight w:val="white"/>
          <w:rtl w:val="0"/>
        </w:rPr>
        <w:t xml:space="preserve"> SVM vận hành tối ưu trên các tập dữ liệu có số lượng tính năng lớn khi hệ thống tính toán nhiều chỉ báo kỹ thuật đồng thời. Do thuật toán nhạy cảm với các điểm dữ liệu dị biệt (Outliers) gây ra bởi nhiễu thị trường, quy trình chuẩn hóa ma trận đặc trưng đầu vào (StandardScaler) phải được thực hiện nghiêm ngặt trước khi huấn luyện.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2.2.3. Rừng ngẫu nhiên (Random Forest) và XGBoost trong việc đánh giá tầm quan trọng của các chỉ báo kỹ thuật</w:t>
      </w:r>
    </w:p>
    <w:p w:rsidR="00000000" w:rsidDel="00000000" w:rsidP="00000000" w:rsidRDefault="00000000" w:rsidRPr="00000000" w14:paraId="0000005B">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Bản chất của thuật toán học nhóm (Ensemble Learning):</w:t>
      </w:r>
      <w:r w:rsidDel="00000000" w:rsidR="00000000" w:rsidRPr="00000000">
        <w:rPr>
          <w:rFonts w:ascii="Times New Roman" w:cs="Times New Roman" w:eastAsia="Times New Roman" w:hAnsi="Times New Roman"/>
          <w:color w:val="4a86e8"/>
          <w:highlight w:val="white"/>
          <w:rtl w:val="0"/>
        </w:rPr>
        <w:t xml:space="preserve"> Random Forest và XGBoost hoạt động dựa trên kiến trúc cây quyết định (Decision Trees) theo hai cơ chế bổ trợ: Bagging (Random Forest xây dựng nhiều cây quyết định độc lập và thực hiện lấy số đông quyết định) và Boosting (XGBoost xây dựng chuỗi cây tuần tự, cây sau tối ưu hóa hàm mất mát cho sai số của cây trước). Cơ chế này giúp hệ thống xử lý các biến động phi tuyến tính có độ nhiễu cao.</w:t>
      </w:r>
    </w:p>
    <w:p w:rsidR="00000000" w:rsidDel="00000000" w:rsidP="00000000" w:rsidRDefault="00000000" w:rsidRPr="00000000" w14:paraId="0000005C">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Khai thác thuộc tính tầm quan trọng đặc trưng (</w:t>
      </w:r>
      <w:r w:rsidDel="00000000" w:rsidR="00000000" w:rsidRPr="00000000">
        <w:rPr>
          <w:rFonts w:ascii="Roboto Mono" w:cs="Roboto Mono" w:eastAsia="Roboto Mono" w:hAnsi="Roboto Mono"/>
          <w:b w:val="1"/>
          <w:bCs w:val="1"/>
          <w:color w:val="188038"/>
          <w:highlight w:val="white"/>
          <w:rtl w:val="0"/>
        </w:rPr>
        <w:t xml:space="preserve">feature_importances_</w:t>
      </w:r>
      <w:r w:rsidDel="00000000" w:rsidR="00000000" w:rsidRPr="00000000">
        <w:rPr>
          <w:rFonts w:ascii="Times New Roman" w:cs="Times New Roman" w:eastAsia="Times New Roman" w:hAnsi="Times New Roman"/>
          <w:b w:val="1"/>
          <w:bCs w:val="1"/>
          <w:color w:val="4a86e8"/>
          <w:highlight w:val="white"/>
          <w:rtl w:val="0"/>
        </w:rPr>
        <w:t xml:space="preserve">):</w:t>
      </w:r>
      <w:r w:rsidDel="00000000" w:rsidR="00000000" w:rsidRPr="00000000">
        <w:rPr>
          <w:rFonts w:ascii="Times New Roman" w:cs="Times New Roman" w:eastAsia="Times New Roman" w:hAnsi="Times New Roman"/>
          <w:color w:val="4a86e8"/>
          <w:highlight w:val="white"/>
          <w:rtl w:val="0"/>
        </w:rPr>
        <w:t xml:space="preserve"> Thuật toán cung cấp công cụ định lượng để giải quyết bài toán lựa chọn đặc trưng. Thông qua việc tính toán mức độ giảm độ vẩn đục (Gini Impurity) hoặc giảm hàm mất mát, thuật toán tự động xếp hạng tầm ảnh hưởng trực tiếp của từng chỉ báo kỹ thuật đối với biến mục tiêu.</w:t>
      </w:r>
    </w:p>
    <w:p w:rsidR="00000000" w:rsidDel="00000000" w:rsidP="00000000" w:rsidRDefault="00000000" w:rsidRPr="00000000" w14:paraId="0000005D">
      <w:pPr>
        <w:spacing w:line="360" w:lineRule="auto"/>
        <w:ind w:left="1080"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Ứng dụng thực tiễn trong hệ thống:</w:t>
      </w:r>
      <w:r w:rsidDel="00000000" w:rsidR="00000000" w:rsidRPr="00000000">
        <w:rPr>
          <w:rFonts w:ascii="Times New Roman" w:cs="Times New Roman" w:eastAsia="Times New Roman" w:hAnsi="Times New Roman"/>
          <w:color w:val="4a86e8"/>
          <w:highlight w:val="white"/>
          <w:rtl w:val="0"/>
        </w:rPr>
        <w:t xml:space="preserve"> Tính năng này cho phép người nghiên cứu cô lập và loại bỏ các chỉ báo kỹ thuật thừa hoặc trùng lặp thông tin toán học. Hệ thống lọc và giữ lại nhóm đặc trưng có trọng số tác động cao nhất đến dòng tiền của rổ VN30 tại thời điểm khảo sát, giúp tinh gọn kiến trúc mô hình, tối ưu hóa thời gian huấn luyện và triệt tiêu nguy cơ quá khớp.</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2.3. Kỹ thuật tiền xử lý dữ liệu và tạo đặc trưng (Feature Engineering)</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2.3.1. Tính toán các chỉ báo kỹ thuật (RSI, MACD, Moving Averages, Bollinger Bands) làm đầu vào cho mô hình</w:t>
      </w:r>
    </w:p>
    <w:p w:rsidR="00000000" w:rsidDel="00000000" w:rsidP="00000000" w:rsidRDefault="00000000" w:rsidRPr="00000000" w14:paraId="00000060">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Bản chất kỹ thuật:</w:t>
      </w:r>
      <w:r w:rsidDel="00000000" w:rsidR="00000000" w:rsidRPr="00000000">
        <w:rPr>
          <w:rFonts w:ascii="Times New Roman" w:cs="Times New Roman" w:eastAsia="Times New Roman" w:hAnsi="Times New Roman"/>
          <w:color w:val="4a86e8"/>
          <w:highlight w:val="white"/>
          <w:rtl w:val="0"/>
        </w:rPr>
        <w:t xml:space="preserve"> Các mô hình Học máy cơ bản không có năng lực tự bóc tách quy luật từ đồ thị nến thô. Bước toán học hóa chuỗi số liệu </w:t>
      </w:r>
      <w:r w:rsidDel="00000000" w:rsidR="00000000" w:rsidRPr="00000000">
        <w:rPr>
          <w:rFonts w:ascii="Times New Roman" w:cs="Times New Roman" w:eastAsia="Times New Roman" w:hAnsi="Times New Roman"/>
          <w:color w:val="4a86e8"/>
          <w:highlight w:val="white"/>
          <w:rtl w:val="0"/>
        </w:rPr>
        <w:t xml:space="preserve">OHLCV</w:t>
      </w:r>
      <w:r w:rsidDel="00000000" w:rsidR="00000000" w:rsidRPr="00000000">
        <w:rPr>
          <w:rFonts w:ascii="Times New Roman" w:cs="Times New Roman" w:eastAsia="Times New Roman" w:hAnsi="Times New Roman"/>
          <w:color w:val="4a86e8"/>
          <w:highlight w:val="white"/>
          <w:rtl w:val="0"/>
        </w:rPr>
        <w:t xml:space="preserve"> thành các chỉ báo động lượng, xu hướng và biến động là quy trình bắt buộc nhằm cung cấp không gian đặc trưng tuyến tính lẫn phi tuyến tính bổ trợ cho mô hình.</w:t>
      </w:r>
    </w:p>
    <w:p w:rsidR="00000000" w:rsidDel="00000000" w:rsidP="00000000" w:rsidRDefault="00000000" w:rsidRPr="00000000" w14:paraId="00000061">
      <w:pPr>
        <w:spacing w:line="360" w:lineRule="auto"/>
        <w:ind w:left="1080" w:firstLine="0"/>
        <w:jc w:val="both"/>
        <w:rPr>
          <w:rFonts w:ascii="Arial" w:cs="Arial" w:eastAsia="Arial" w:hAnsi="Arial"/>
          <w:sz w:val="22"/>
          <w:szCs w:val="22"/>
        </w:rPr>
      </w:pPr>
      <w:r w:rsidDel="00000000" w:rsidR="00000000" w:rsidRPr="00000000">
        <w:rPr>
          <w:rFonts w:ascii="Times New Roman" w:cs="Times New Roman" w:eastAsia="Times New Roman" w:hAnsi="Times New Roman"/>
          <w:b w:val="1"/>
          <w:bCs w:val="1"/>
          <w:color w:val="4a86e8"/>
          <w:highlight w:val="white"/>
          <w:rtl w:val="0"/>
        </w:rPr>
        <w:t xml:space="preserve">Chi tiết công thức toán học và tham số áp dụng:</w:t>
      </w:r>
      <w:r w:rsidDel="00000000" w:rsidR="00000000" w:rsidRPr="00000000">
        <w:rPr>
          <w:rtl w:val="0"/>
        </w:rPr>
      </w:r>
    </w:p>
    <w:p w:rsidR="00000000" w:rsidDel="00000000" w:rsidP="00000000" w:rsidRDefault="00000000" w:rsidRPr="00000000" w14:paraId="00000062">
      <w:pPr>
        <w:numPr>
          <w:ilvl w:val="0"/>
          <w:numId w:val="19"/>
        </w:numPr>
        <w:spacing w:after="0" w:after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Chỉ báo Động lượng RSI (Relative Strength Index):</w:t>
      </w:r>
      <w:r w:rsidDel="00000000" w:rsidR="00000000" w:rsidRPr="00000000">
        <w:rPr>
          <w:rFonts w:ascii="Times New Roman" w:cs="Times New Roman" w:eastAsia="Times New Roman" w:hAnsi="Times New Roman"/>
          <w:color w:val="4a86e8"/>
          <w:highlight w:val="white"/>
          <w:rtl w:val="0"/>
        </w:rPr>
        <w:t xml:space="preserve"> Hệ thống thiết lập chu kỳ chuẩn 14 phiên (</w:t>
      </w:r>
      <w:hyperlink r:id="rId24">
        <w:r w:rsidDel="00000000" w:rsidR="00000000" w:rsidRPr="00000000">
          <w:rPr>
            <w:rFonts w:ascii="Times New Roman" w:cs="Times New Roman" w:eastAsia="Times New Roman" w:hAnsi="Times New Roman"/>
            <w:color w:val="4a86e8"/>
            <w:highlight w:val="white"/>
          </w:rPr>
          <w:drawing>
            <wp:inline distB="19050" distT="19050" distL="19050" distR="19050">
              <wp:extent cx="419100" cy="139700"/>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19100" cy="1397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Thuật toán đo lường tỷ lệ giữa mức tăng bình quân và mức giảm bình quân trong chu kỳ nhằm chuyển đổi giá trị về thang đo từ 0 đến 100, hỗ trợ mô hình nhận diện trạng thái cực đoan Quá mua (</w:t>
      </w:r>
      <w:hyperlink r:id="rId26">
        <w:r w:rsidDel="00000000" w:rsidR="00000000" w:rsidRPr="00000000">
          <w:rPr>
            <w:rFonts w:ascii="Times New Roman" w:cs="Times New Roman" w:eastAsia="Times New Roman" w:hAnsi="Times New Roman"/>
            <w:color w:val="4a86e8"/>
            <w:highlight w:val="white"/>
          </w:rPr>
          <w:drawing>
            <wp:inline distB="19050" distT="19050" distL="19050" distR="19050">
              <wp:extent cx="317500" cy="127000"/>
              <wp:effectExtent b="0" l="0" r="0" t="0"/>
              <wp:docPr id="1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17500" cy="1270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hoặc Quá bán (</w:t>
      </w:r>
      <w:hyperlink r:id="rId28">
        <w:r w:rsidDel="00000000" w:rsidR="00000000" w:rsidRPr="00000000">
          <w:rPr>
            <w:rFonts w:ascii="Times New Roman" w:cs="Times New Roman" w:eastAsia="Times New Roman" w:hAnsi="Times New Roman"/>
            <w:color w:val="4a86e8"/>
            <w:highlight w:val="white"/>
          </w:rPr>
          <w:drawing>
            <wp:inline distB="19050" distT="19050" distL="19050" distR="19050">
              <wp:extent cx="317500" cy="127000"/>
              <wp:effectExtent b="0" l="0" r="0" t="0"/>
              <wp:docPr id="48"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317500" cy="1270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của thị trường.</w:t>
      </w:r>
    </w:p>
    <w:p w:rsidR="00000000" w:rsidDel="00000000" w:rsidP="00000000" w:rsidRDefault="00000000" w:rsidRPr="00000000" w14:paraId="00000063">
      <w:pPr>
        <w:numPr>
          <w:ilvl w:val="0"/>
          <w:numId w:val="19"/>
        </w:numPr>
        <w:spacing w:after="0" w:after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Chỉ báo Xu hướng MACD (Moving Average Convergence Divergence):</w:t>
      </w:r>
      <w:r w:rsidDel="00000000" w:rsidR="00000000" w:rsidRPr="00000000">
        <w:rPr>
          <w:rFonts w:ascii="Times New Roman" w:cs="Times New Roman" w:eastAsia="Times New Roman" w:hAnsi="Times New Roman"/>
          <w:color w:val="4a86e8"/>
          <w:highlight w:val="white"/>
          <w:rtl w:val="0"/>
        </w:rPr>
        <w:t xml:space="preserve"> Tính toán dựa trên hiệu số của hai đường trung bình động hàm mũ chu kỳ ngắn và dài (</w:t>
      </w:r>
      <w:hyperlink r:id="rId30">
        <w:r w:rsidDel="00000000" w:rsidR="00000000" w:rsidRPr="00000000">
          <w:rPr>
            <w:rFonts w:ascii="Times New Roman" w:cs="Times New Roman" w:eastAsia="Times New Roman" w:hAnsi="Times New Roman"/>
            <w:color w:val="4a86e8"/>
            <w:highlight w:val="white"/>
          </w:rPr>
          <w:drawing>
            <wp:inline distB="19050" distT="19050" distL="19050" distR="19050">
              <wp:extent cx="1320800" cy="152400"/>
              <wp:effectExtent b="0" l="0" r="0" t="0"/>
              <wp:docPr id="3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1320800" cy="1524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kết hợp đường tín hiệu </w:t>
      </w:r>
      <w:hyperlink r:id="rId32">
        <w:r w:rsidDel="00000000" w:rsidR="00000000" w:rsidRPr="00000000">
          <w:rPr>
            <w:rFonts w:ascii="Times New Roman" w:cs="Times New Roman" w:eastAsia="Times New Roman" w:hAnsi="Times New Roman"/>
            <w:color w:val="4a86e8"/>
            <w:highlight w:val="white"/>
          </w:rPr>
          <w:drawing>
            <wp:inline distB="19050" distT="19050" distL="19050" distR="19050">
              <wp:extent cx="469900" cy="152400"/>
              <wp:effectExtent b="0" l="0" r="0" t="0"/>
              <wp:docPr id="16"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469900" cy="1524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w:t>
      </w:r>
      <w:hyperlink r:id="rId34">
        <w:r w:rsidDel="00000000" w:rsidR="00000000" w:rsidRPr="00000000">
          <w:rPr>
            <w:rFonts w:ascii="Times New Roman" w:cs="Times New Roman" w:eastAsia="Times New Roman" w:hAnsi="Times New Roman"/>
            <w:color w:val="4a86e8"/>
            <w:highlight w:val="white"/>
          </w:rPr>
          <w:drawing>
            <wp:inline distB="19050" distT="19050" distL="19050" distR="19050">
              <wp:extent cx="482600" cy="152400"/>
              <wp:effectExtent b="0" l="0" r="0" t="0"/>
              <wp:docPr id="21"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82600" cy="1524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Các điểm giao cắt (Crossover) được số hóa thành đặc trưng nhị phân gồm nhãn 1 (tín hiệu mua khi MACD cắt lên đường tín hiệu) và nhãn 0 (tín hiệu bán khi cắt xuống).</w:t>
      </w:r>
    </w:p>
    <w:p w:rsidR="00000000" w:rsidDel="00000000" w:rsidP="00000000" w:rsidRDefault="00000000" w:rsidRPr="00000000" w14:paraId="00000064">
      <w:pPr>
        <w:numPr>
          <w:ilvl w:val="0"/>
          <w:numId w:val="19"/>
        </w:numPr>
        <w:spacing w:after="0" w:after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Đường trung bình trượt (Moving Averages - MA):</w:t>
      </w:r>
      <w:r w:rsidDel="00000000" w:rsidR="00000000" w:rsidRPr="00000000">
        <w:rPr>
          <w:rFonts w:ascii="Times New Roman" w:cs="Times New Roman" w:eastAsia="Times New Roman" w:hAnsi="Times New Roman"/>
          <w:color w:val="4a86e8"/>
          <w:highlight w:val="white"/>
          <w:rtl w:val="0"/>
        </w:rPr>
        <w:t xml:space="preserve"> Tích hợp đồng thời chuỗi trung bình trượt ngắn hạn (</w:t>
      </w:r>
      <w:hyperlink r:id="rId36">
        <w:r w:rsidDel="00000000" w:rsidR="00000000" w:rsidRPr="00000000">
          <w:rPr>
            <w:rFonts w:ascii="Times New Roman" w:cs="Times New Roman" w:eastAsia="Times New Roman" w:hAnsi="Times New Roman"/>
            <w:color w:val="4a86e8"/>
            <w:highlight w:val="white"/>
          </w:rPr>
          <w:drawing>
            <wp:inline distB="19050" distT="19050" distL="19050" distR="19050">
              <wp:extent cx="914400" cy="152400"/>
              <wp:effectExtent b="0" l="0" r="0" t="0"/>
              <wp:docPr id="46"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914400" cy="1524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và dài hạn (</w:t>
      </w:r>
      <w:hyperlink r:id="rId38">
        <w:r w:rsidDel="00000000" w:rsidR="00000000" w:rsidRPr="00000000">
          <w:rPr>
            <w:rFonts w:ascii="Times New Roman" w:cs="Times New Roman" w:eastAsia="Times New Roman" w:hAnsi="Times New Roman"/>
            <w:color w:val="4a86e8"/>
            <w:highlight w:val="white"/>
          </w:rPr>
          <w:drawing>
            <wp:inline distB="19050" distT="19050" distL="19050" distR="19050">
              <wp:extent cx="406400" cy="152400"/>
              <wp:effectExtent b="0" l="0" r="0" t="0"/>
              <wp:docPr id="41"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06400" cy="1524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nhằm mục đích hỗ trợ mô hình tự động nhận diện các trạng thái giao cắt kỹ thuật của xu hướng động động lượng.</w:t>
      </w:r>
    </w:p>
    <w:p w:rsidR="00000000" w:rsidDel="00000000" w:rsidP="00000000" w:rsidRDefault="00000000" w:rsidRPr="00000000" w14:paraId="00000065">
      <w:pPr>
        <w:numPr>
          <w:ilvl w:val="0"/>
          <w:numId w:val="19"/>
        </w:numPr>
        <w:spacing w:after="24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Chỉ báo Biến động Bollinger Bands:</w:t>
      </w:r>
      <w:r w:rsidDel="00000000" w:rsidR="00000000" w:rsidRPr="00000000">
        <w:rPr>
          <w:rFonts w:ascii="Times New Roman" w:cs="Times New Roman" w:eastAsia="Times New Roman" w:hAnsi="Times New Roman"/>
          <w:color w:val="4a86e8"/>
          <w:highlight w:val="white"/>
          <w:rtl w:val="0"/>
        </w:rPr>
        <w:t xml:space="preserve"> Cấu trúc gồm trục trung tâm là đường trung bình trượt đơn giản </w:t>
      </w:r>
      <w:hyperlink r:id="rId40">
        <w:r w:rsidDel="00000000" w:rsidR="00000000" w:rsidRPr="00000000">
          <w:rPr>
            <w:rFonts w:ascii="Times New Roman" w:cs="Times New Roman" w:eastAsia="Times New Roman" w:hAnsi="Times New Roman"/>
            <w:color w:val="4a86e8"/>
            <w:highlight w:val="white"/>
          </w:rPr>
          <w:drawing>
            <wp:inline distB="19050" distT="19050" distL="19050" distR="19050">
              <wp:extent cx="520700" cy="152400"/>
              <wp:effectExtent b="0" l="0" r="0" t="0"/>
              <wp:docPr id="17"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20700" cy="1524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và hai dải biên độ được thiết lập bằng mức lệch pha hai lần độ lệch chuẩn (</w:t>
      </w:r>
      <w:hyperlink r:id="rId42">
        <w:r w:rsidDel="00000000" w:rsidR="00000000" w:rsidRPr="00000000">
          <w:rPr>
            <w:rFonts w:ascii="Times New Roman" w:cs="Times New Roman" w:eastAsia="Times New Roman" w:hAnsi="Times New Roman"/>
            <w:color w:val="4a86e8"/>
            <w:highlight w:val="white"/>
          </w:rPr>
          <w:drawing>
            <wp:inline distB="19050" distT="19050" distL="19050" distR="19050">
              <wp:extent cx="304800" cy="114300"/>
              <wp:effectExtent b="0" l="0" r="0" t="0"/>
              <wp:docPr id="44"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304800" cy="1143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Khoảng cách dải (Bandwidth) co thắt hoặc giãn rộng cung cấp thông số định lượng giúp mô hình đo lường trạng thái rủi ro và độ nén giá của cổ phiếu.</w:t>
      </w:r>
    </w:p>
    <w:p w:rsidR="00000000" w:rsidDel="00000000" w:rsidP="00000000" w:rsidRDefault="00000000" w:rsidRPr="00000000" w14:paraId="00000066">
      <w:pPr>
        <w:spacing w:line="360" w:lineRule="auto"/>
        <w:ind w:left="1133.858267716535"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     Phân tích kỹ thuật chuyên sâu:</w:t>
      </w:r>
      <w:r w:rsidDel="00000000" w:rsidR="00000000" w:rsidRPr="00000000">
        <w:rPr>
          <w:rFonts w:ascii="Times New Roman" w:cs="Times New Roman" w:eastAsia="Times New Roman" w:hAnsi="Times New Roman"/>
          <w:color w:val="4a86e8"/>
          <w:highlight w:val="white"/>
          <w:rtl w:val="0"/>
        </w:rPr>
        <w:t xml:space="preserve"> Việc xử lý tích hợp đồng thời nhóm chỉ báo này cấu thành một không gian vector đa chiều. Các chỉ báo đóng vai trò làm bộ lọc tín hiệu toán học, cô lập cấu trúc nhiễu của chuỗi giá và định hướng cho các thuật toán tập trung học các quy luật mẫu hình hành vi ổn định.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2.3.2. Chuẩn hóa dữ liệu tài chính đa thang đo (Min-Max Scaler, Standard Scaler) và biến đổi Logarit lợi suất (Log Returns)</w:t>
      </w:r>
    </w:p>
    <w:p w:rsidR="00000000" w:rsidDel="00000000" w:rsidP="00000000" w:rsidRDefault="00000000" w:rsidRPr="00000000" w14:paraId="00000068">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Thách thức về độ lệch pha dữ liệu:</w:t>
      </w:r>
      <w:r w:rsidDel="00000000" w:rsidR="00000000" w:rsidRPr="00000000">
        <w:rPr>
          <w:rFonts w:ascii="Times New Roman" w:cs="Times New Roman" w:eastAsia="Times New Roman" w:hAnsi="Times New Roman"/>
          <w:color w:val="4a86e8"/>
          <w:highlight w:val="white"/>
          <w:rtl w:val="0"/>
        </w:rPr>
        <w:t xml:space="preserve"> Trong rổ VN30, dữ liệu đầu vào có sự chênh lệch cực kỳ lớn về mặt thang đo (Scale). Ví dụ, mã cổ phiếu FPT có thể có thị giá trên 100.000 VNĐ, trong khi mã SSI chỉ quanh vùng 30.000 VNĐ; đặc biệt là dữ liệu Khối lượng (Volume) thường lên tới hàng triệu đơn vị mỗi phiên. Nếu đưa trực tiếp ma trận thô này vào huấn luyện, các thuật toán dựa trên tính toán khoảng cách (như SVM) hoặc tối ưu hàm mất mát (như Logistic Regression) sẽ bị "lấn át" hoàn toàn bởi biến khối lượng, khiến mô hình mất đi khả năng học biến động giá.</w:t>
      </w:r>
    </w:p>
    <w:p w:rsidR="00000000" w:rsidDel="00000000" w:rsidP="00000000" w:rsidRDefault="00000000" w:rsidRPr="00000000" w14:paraId="00000069">
      <w:pPr>
        <w:spacing w:line="360" w:lineRule="auto"/>
        <w:ind w:left="1080"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Kỹ thuật chuẩn hóa toán học áp dụng:</w:t>
      </w:r>
    </w:p>
    <w:p w:rsidR="00000000" w:rsidDel="00000000" w:rsidP="00000000" w:rsidRDefault="00000000" w:rsidRPr="00000000" w14:paraId="0000006A">
      <w:pPr>
        <w:numPr>
          <w:ilvl w:val="0"/>
          <w:numId w:val="17"/>
        </w:numPr>
        <w:spacing w:after="0" w:afterAutospacing="0" w:line="360" w:lineRule="auto"/>
        <w:ind w:left="1853.858267716535" w:hanging="360"/>
        <w:jc w:val="both"/>
        <w:rPr>
          <w:rFonts w:ascii="Arial" w:cs="Arial" w:eastAsia="Arial" w:hAnsi="Arial"/>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Biến đổi Logarit lợi suất (Log Returns):</w:t>
      </w:r>
      <w:r w:rsidDel="00000000" w:rsidR="00000000" w:rsidRPr="00000000">
        <w:rPr>
          <w:rFonts w:ascii="Times New Roman" w:cs="Times New Roman" w:eastAsia="Times New Roman" w:hAnsi="Times New Roman"/>
          <w:color w:val="4a86e8"/>
          <w:highlight w:val="white"/>
          <w:rtl w:val="0"/>
        </w:rPr>
        <w:t xml:space="preserve"> Giá thô của chứng khoán không có tính dừng (Non-stationary) và biên độ không đồng nhất. Đề tài áp dụng công thức </w:t>
      </w:r>
      <w:hyperlink r:id="rId44">
        <w:r w:rsidDel="00000000" w:rsidR="00000000" w:rsidRPr="00000000">
          <w:rPr>
            <w:rFonts w:ascii="Times New Roman" w:cs="Times New Roman" w:eastAsia="Times New Roman" w:hAnsi="Times New Roman"/>
            <w:color w:val="4a86e8"/>
            <w:highlight w:val="white"/>
          </w:rPr>
          <w:drawing>
            <wp:inline distB="19050" distT="19050" distL="19050" distR="19050">
              <wp:extent cx="1219200" cy="165100"/>
              <wp:effectExtent b="0" l="0" r="0" t="0"/>
              <wp:docPr id="6"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219200" cy="1651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để chuyển chuỗi giá đóng cửa thành chuỗi lợi suất độc lập, chuẩn hóa phân phối về dạng tiệm cận phân phối chuẩn, giúp ổn định phương sai qua các thời kỳ biến động lớn. </w:t>
      </w:r>
    </w:p>
    <w:p w:rsidR="00000000" w:rsidDel="00000000" w:rsidP="00000000" w:rsidRDefault="00000000" w:rsidRPr="00000000" w14:paraId="0000006B">
      <w:pPr>
        <w:numPr>
          <w:ilvl w:val="0"/>
          <w:numId w:val="17"/>
        </w:numPr>
        <w:spacing w:after="240" w:line="360" w:lineRule="auto"/>
        <w:ind w:left="1853.858267716535"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i w:val="1"/>
          <w:iCs w:val="1"/>
          <w:color w:val="4a86e8"/>
          <w:highlight w:val="white"/>
          <w:rtl w:val="0"/>
        </w:rPr>
        <w:t xml:space="preserve">Chuẩn hóa Standard Scaler (Z-score Standardization):</w:t>
      </w:r>
      <w:r w:rsidDel="00000000" w:rsidR="00000000" w:rsidRPr="00000000">
        <w:rPr>
          <w:rFonts w:ascii="Times New Roman" w:cs="Times New Roman" w:eastAsia="Times New Roman" w:hAnsi="Times New Roman"/>
          <w:color w:val="4a86e8"/>
          <w:highlight w:val="white"/>
          <w:rtl w:val="0"/>
        </w:rPr>
        <w:t xml:space="preserve"> Biến đổi toàn bộ các chỉ báo kỹ thuật về phân phối có trung bình bằng 0 (</w:t>
      </w:r>
      <w:hyperlink r:id="rId46">
        <w:r w:rsidDel="00000000" w:rsidR="00000000" w:rsidRPr="00000000">
          <w:rPr>
            <w:rFonts w:ascii="Times New Roman" w:cs="Times New Roman" w:eastAsia="Times New Roman" w:hAnsi="Times New Roman"/>
            <w:color w:val="4a86e8"/>
            <w:highlight w:val="white"/>
          </w:rPr>
          <w:drawing>
            <wp:inline distB="19050" distT="19050" distL="19050" distR="19050">
              <wp:extent cx="393700" cy="152400"/>
              <wp:effectExtent b="0" l="0" r="0" t="0"/>
              <wp:docPr id="43"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393700" cy="1524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và độ lệch chuẩn bằng 1 (</w:t>
      </w:r>
      <w:hyperlink r:id="rId48">
        <w:r w:rsidDel="00000000" w:rsidR="00000000" w:rsidRPr="00000000">
          <w:rPr>
            <w:rFonts w:ascii="Times New Roman" w:cs="Times New Roman" w:eastAsia="Times New Roman" w:hAnsi="Times New Roman"/>
            <w:color w:val="4a86e8"/>
            <w:highlight w:val="white"/>
          </w:rPr>
          <w:drawing>
            <wp:inline distB="19050" distT="19050" distL="19050" distR="19050">
              <wp:extent cx="381000" cy="114300"/>
              <wp:effectExtent b="0" l="0" r="0" t="0"/>
              <wp:docPr id="24"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Công thức áp dụng: </w:t>
      </w:r>
      <w:hyperlink r:id="rId50">
        <w:r w:rsidDel="00000000" w:rsidR="00000000" w:rsidRPr="00000000">
          <w:rPr>
            <w:rFonts w:ascii="Times New Roman" w:cs="Times New Roman" w:eastAsia="Times New Roman" w:hAnsi="Times New Roman"/>
            <w:color w:val="4a86e8"/>
            <w:highlight w:val="white"/>
          </w:rPr>
          <w:drawing>
            <wp:inline distB="19050" distT="19050" distL="19050" distR="19050">
              <wp:extent cx="1016000" cy="165100"/>
              <wp:effectExtent b="0" l="0" r="0" t="0"/>
              <wp:docPr id="2"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1016000" cy="1651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Kỹ thuật này giúp giữ lại thông tin về các điểm dị biệt (Outliers) — vốn là các phiên giao dịch đột biến hệ thống vô cùng giá trị trong tài chính.</w:t>
      </w:r>
    </w:p>
    <w:p w:rsidR="00000000" w:rsidDel="00000000" w:rsidP="00000000" w:rsidRDefault="00000000" w:rsidRPr="00000000" w14:paraId="0000006C">
      <w:pPr>
        <w:spacing w:line="360" w:lineRule="auto"/>
        <w:ind w:left="1080"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Phân tích hiệu quả hệ thống:</w:t>
      </w:r>
      <w:r w:rsidDel="00000000" w:rsidR="00000000" w:rsidRPr="00000000">
        <w:rPr>
          <w:rFonts w:ascii="Times New Roman" w:cs="Times New Roman" w:eastAsia="Times New Roman" w:hAnsi="Times New Roman"/>
          <w:color w:val="4a86e8"/>
          <w:highlight w:val="white"/>
          <w:rtl w:val="0"/>
        </w:rPr>
        <w:t xml:space="preserve"> Chuẩn hóa dữ liệu giúp loại bỏ hoàn toàn định kiến về mặt trị số tuyệt đối giữa các mã cổ phiếu khác nhau trong danh mục. Quá trình hội tụ khi tối ưu hóa các trọng số toán học của mô hình diễn ra nhanh hơn gấp 5 - 10 lần, đồng thời triệt tiêu hiện tượng sụt giảm độ chính xác </w:t>
      </w:r>
      <w:r w:rsidDel="00000000" w:rsidR="00000000" w:rsidRPr="00000000">
        <w:rPr>
          <w:rFonts w:ascii="Times New Roman" w:cs="Times New Roman" w:eastAsia="Times New Roman" w:hAnsi="Times New Roman"/>
          <w:color w:val="4a86e8"/>
          <w:highlight w:val="white"/>
          <w:rtl w:val="0"/>
        </w:rPr>
        <w:t xml:space="preserve">do</w:t>
      </w:r>
      <w:r w:rsidDel="00000000" w:rsidR="00000000" w:rsidRPr="00000000">
        <w:rPr>
          <w:rFonts w:ascii="Times New Roman" w:cs="Times New Roman" w:eastAsia="Times New Roman" w:hAnsi="Times New Roman"/>
          <w:color w:val="4a86e8"/>
          <w:highlight w:val="white"/>
          <w:rtl w:val="0"/>
        </w:rPr>
        <w:t xml:space="preserve"> sai lệch thang đo đặc trưng.</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2.3.3. Kỹ thuật xử lý mất cân bằng nhãn xu hướng (ví dụ: số ngày tăng nhiều hơn số ngày giảm)</w:t>
      </w:r>
    </w:p>
    <w:p w:rsidR="00000000" w:rsidDel="00000000" w:rsidP="00000000" w:rsidRDefault="00000000" w:rsidRPr="00000000" w14:paraId="0000006E">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Bản chất của hiện tượng mất cân bằng nhãn tài chính:</w:t>
      </w:r>
      <w:r w:rsidDel="00000000" w:rsidR="00000000" w:rsidRPr="00000000">
        <w:rPr>
          <w:rFonts w:ascii="Times New Roman" w:cs="Times New Roman" w:eastAsia="Times New Roman" w:hAnsi="Times New Roman"/>
          <w:color w:val="cc0000"/>
          <w:highlight w:val="white"/>
          <w:rtl w:val="0"/>
        </w:rPr>
        <w:t xml:space="preserve"> Trong các chu kỳ thị trường tăng trưởng (Uptrend) hoặc suy thoái (Downtrend) kéo dài, số lượng các phiên ngày tăng và giảm của rổ chỉ số VN30 thường rơi vào trạng thái lệch pha nghiêm trọng. Tỷ lệ phân phối nhãn có thể đạt mức cực đoan khi nhãn Tăng (Nhãn 1) chiếm đến 70% tổng thời gian khảo sát, trong khi nhãn Giảm (Nhãn 0) chỉ chiếm 30%.</w:t>
      </w:r>
    </w:p>
    <w:p w:rsidR="00000000" w:rsidDel="00000000" w:rsidP="00000000" w:rsidRDefault="00000000" w:rsidRPr="00000000" w14:paraId="0000006F">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Nguy cơ chí mạng đối với mô hình:</w:t>
      </w:r>
      <w:r w:rsidDel="00000000" w:rsidR="00000000" w:rsidRPr="00000000">
        <w:rPr>
          <w:rFonts w:ascii="Times New Roman" w:cs="Times New Roman" w:eastAsia="Times New Roman" w:hAnsi="Times New Roman"/>
          <w:color w:val="cc0000"/>
          <w:highlight w:val="white"/>
          <w:rtl w:val="0"/>
        </w:rPr>
        <w:t xml:space="preserve"> Huấn luyện trực tiếp trên tập dữ liệu lệch pha sẽ khiến thuật toán mắc lỗi thiên vị hệ thống. Mô hình có xu hướng dự báo mù quáng toàn bộ các phiên tiếp theo là nhãn Tăng (Nhãn 1) để đạt chỉ số Accuracy tổng thể ở mức cao 70%. Điều này làm mô hình mất hoàn toàn năng lực nhận diện các pha đảo chiều sụt giảm bất ngờ — lỗi phân loại nguy hiểm nhất dẫn đến rủi ro sụt giảm tài sản lớn trong quản lý danh mục.</w:t>
      </w:r>
    </w:p>
    <w:p w:rsidR="00000000" w:rsidDel="00000000" w:rsidP="00000000" w:rsidRDefault="00000000" w:rsidRPr="00000000" w14:paraId="00000070">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Giải pháp xử lý lấy mẫu (Resampling Techniques):</w:t>
      </w:r>
      <w:r w:rsidDel="00000000" w:rsidR="00000000" w:rsidRPr="00000000">
        <w:rPr>
          <w:rFonts w:ascii="Times New Roman" w:cs="Times New Roman" w:eastAsia="Times New Roman" w:hAnsi="Times New Roman"/>
          <w:color w:val="cc0000"/>
          <w:highlight w:val="white"/>
          <w:rtl w:val="0"/>
        </w:rPr>
        <w:t xml:space="preserve"> Nhằm mục đích thiết lập trạng thái cân bằng nhãn hệ thống, đề tài áp dụng hai kỹ thuật phối hợp:</w:t>
      </w:r>
    </w:p>
    <w:p w:rsidR="00000000" w:rsidDel="00000000" w:rsidP="00000000" w:rsidRDefault="00000000" w:rsidRPr="00000000" w14:paraId="00000071">
      <w:pPr>
        <w:numPr>
          <w:ilvl w:val="0"/>
          <w:numId w:val="15"/>
        </w:numPr>
        <w:spacing w:after="0" w:afterAutospacing="0" w:line="360" w:lineRule="auto"/>
        <w:ind w:left="1133.858267716535"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Kỹ thuật SMOTE (Synthetic Minority Over-sampling Technique):</w:t>
      </w:r>
      <w:r w:rsidDel="00000000" w:rsidR="00000000" w:rsidRPr="00000000">
        <w:rPr>
          <w:rFonts w:ascii="Times New Roman" w:cs="Times New Roman" w:eastAsia="Times New Roman" w:hAnsi="Times New Roman"/>
          <w:color w:val="cc0000"/>
          <w:highlight w:val="white"/>
          <w:rtl w:val="0"/>
        </w:rPr>
        <w:t xml:space="preserve"> Thuật toán tiến hành toán toán khoảng cách </w:t>
      </w:r>
      <w:hyperlink r:id="rId52">
        <w:r w:rsidDel="00000000" w:rsidR="00000000" w:rsidRPr="00000000">
          <w:rPr>
            <w:rFonts w:ascii="Times New Roman" w:cs="Times New Roman" w:eastAsia="Times New Roman" w:hAnsi="Times New Roman"/>
            <w:color w:val="cc0000"/>
            <w:highlight w:val="white"/>
          </w:rPr>
          <w:drawing>
            <wp:inline distB="19050" distT="19050" distL="19050" distR="19050">
              <wp:extent cx="139700" cy="114300"/>
              <wp:effectExtent b="0" l="0" r="0" t="0"/>
              <wp:docPr id="36"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1397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-hàng xóm gần nhất của các mẫu thuộc nhóm thiểu số (nhãn Giảm) trong không gian đa chiều, từ đó tự động sinh ra các mẫu véc-tơ giả lập mới thay vì sao chép lặp lại các mẫu cũ nhằm tránh hiện tượng quá khớp.</w:t>
      </w:r>
    </w:p>
    <w:p w:rsidR="00000000" w:rsidDel="00000000" w:rsidP="00000000" w:rsidRDefault="00000000" w:rsidRPr="00000000" w14:paraId="00000072">
      <w:pPr>
        <w:numPr>
          <w:ilvl w:val="0"/>
          <w:numId w:val="15"/>
        </w:numPr>
        <w:spacing w:after="240" w:line="360" w:lineRule="auto"/>
        <w:ind w:left="1133.858267716535"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Kỹ thuật Under-sampling có chọn lọc:</w:t>
      </w:r>
      <w:r w:rsidDel="00000000" w:rsidR="00000000" w:rsidRPr="00000000">
        <w:rPr>
          <w:rFonts w:ascii="Times New Roman" w:cs="Times New Roman" w:eastAsia="Times New Roman" w:hAnsi="Times New Roman"/>
          <w:color w:val="cc0000"/>
          <w:highlight w:val="white"/>
          <w:rtl w:val="0"/>
        </w:rPr>
        <w:t xml:space="preserve"> Loại bỏ bớt một số phiên ngày tăng giá thuộc các chu kỳ thị trường đi ngang (Sideway) ổn định nhằm điều chỉnh tỷ lệ phân phối nhãn về trạng thái cân bằng tối ưu (</w:t>
      </w:r>
      <w:hyperlink r:id="rId54">
        <w:r w:rsidDel="00000000" w:rsidR="00000000" w:rsidRPr="00000000">
          <w:rPr>
            <w:rFonts w:ascii="Times New Roman" w:cs="Times New Roman" w:eastAsia="Times New Roman" w:hAnsi="Times New Roman"/>
            <w:color w:val="cc0000"/>
            <w:highlight w:val="white"/>
          </w:rPr>
          <w:drawing>
            <wp:inline distB="19050" distT="19050" distL="19050" distR="19050">
              <wp:extent cx="457200" cy="114300"/>
              <wp:effectExtent b="0" l="0" r="0" t="0"/>
              <wp:docPr id="5"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4572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hoặc </w:t>
      </w:r>
      <w:hyperlink r:id="rId56">
        <w:r w:rsidDel="00000000" w:rsidR="00000000" w:rsidRPr="00000000">
          <w:rPr>
            <w:rFonts w:ascii="Times New Roman" w:cs="Times New Roman" w:eastAsia="Times New Roman" w:hAnsi="Times New Roman"/>
            <w:color w:val="cc0000"/>
            <w:highlight w:val="white"/>
          </w:rPr>
          <w:drawing>
            <wp:inline distB="19050" distT="19050" distL="19050" distR="19050">
              <wp:extent cx="457200" cy="114300"/>
              <wp:effectExtent b="0" l="0" r="0" t="0"/>
              <wp:docPr id="28"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4572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w:t>
      </w:r>
    </w:p>
    <w:p w:rsidR="00000000" w:rsidDel="00000000" w:rsidP="00000000" w:rsidRDefault="00000000" w:rsidRPr="00000000" w14:paraId="00000073">
      <w:pPr>
        <w:spacing w:line="360" w:lineRule="auto"/>
        <w:ind w:left="1080" w:firstLine="0"/>
        <w:jc w:val="both"/>
        <w:rPr>
          <w:rFonts w:ascii="Times New Roman" w:cs="Times New Roman" w:eastAsia="Times New Roman" w:hAnsi="Times New Roman"/>
          <w:b w:val="1"/>
          <w:bCs w:val="1"/>
          <w:color w:val="e06666"/>
          <w:highlight w:val="white"/>
        </w:rPr>
      </w:pPr>
      <w:r w:rsidDel="00000000" w:rsidR="00000000" w:rsidRPr="00000000">
        <w:rPr>
          <w:rFonts w:ascii="Times New Roman" w:cs="Times New Roman" w:eastAsia="Times New Roman" w:hAnsi="Times New Roman"/>
          <w:b w:val="1"/>
          <w:bCs w:val="1"/>
          <w:color w:val="cc0000"/>
          <w:highlight w:val="white"/>
          <w:rtl w:val="0"/>
        </w:rPr>
        <w:t xml:space="preserve">Ý nghĩa thực tế:</w:t>
      </w:r>
      <w:r w:rsidDel="00000000" w:rsidR="00000000" w:rsidRPr="00000000">
        <w:rPr>
          <w:rFonts w:ascii="Times New Roman" w:cs="Times New Roman" w:eastAsia="Times New Roman" w:hAnsi="Times New Roman"/>
          <w:color w:val="cc0000"/>
          <w:highlight w:val="white"/>
          <w:rtl w:val="0"/>
        </w:rPr>
        <w:t xml:space="preserve"> Quy trình xử lý lấy mẫu ép buộc các thuật toán Random Forest hay SVM phải học đồng đều các đặc trưng động lượng của cả hai phe cung và cầu. Hệ quả là chỉ số Precision và Recall được tối ưu hóa đồng nhất , đảm bảo hệ thống duy trì hiệu năng dự báo ổn định bất kể thị trường vận hành ở pha tăng hay pha giảm.</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2.4. Công cụ và môi trường phát triển Học máy</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2.4.1. Thư viện pandas-ta hoặc TA-Lib để tính toán chỉ báo kỹ thuật nhanh chóng</w:t>
      </w:r>
    </w:p>
    <w:p w:rsidR="00000000" w:rsidDel="00000000" w:rsidP="00000000" w:rsidRDefault="00000000" w:rsidRPr="00000000" w14:paraId="00000076">
      <w:pPr>
        <w:numPr>
          <w:ilvl w:val="0"/>
          <w:numId w:val="3"/>
        </w:numPr>
        <w:spacing w:after="0" w:afterAutospacing="0" w:line="360" w:lineRule="auto"/>
        <w:ind w:left="1440"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Lý do lựa chọn ngôn ngữ lập trình:</w:t>
      </w:r>
      <w:r w:rsidDel="00000000" w:rsidR="00000000" w:rsidRPr="00000000">
        <w:rPr>
          <w:rFonts w:ascii="Times New Roman" w:cs="Times New Roman" w:eastAsia="Times New Roman" w:hAnsi="Times New Roman"/>
          <w:color w:val="cc0000"/>
          <w:highlight w:val="white"/>
          <w:rtl w:val="0"/>
        </w:rPr>
        <w:t xml:space="preserve"> Đề tài sử dụng ngôn ngữ lập trình Python làm nền tảng phát triển hệ thống. Python tối ưu hóa quy trình xử lý dữ liệu cấu trúc bảng và tích hợp hệ sinh thái mã nguồn mở chuyên biệt cho Trí tuệ nhân tạo.</w:t>
      </w:r>
    </w:p>
    <w:p w:rsidR="00000000" w:rsidDel="00000000" w:rsidP="00000000" w:rsidRDefault="00000000" w:rsidRPr="00000000" w14:paraId="00000077">
      <w:pPr>
        <w:numPr>
          <w:ilvl w:val="0"/>
          <w:numId w:val="3"/>
        </w:numPr>
        <w:spacing w:after="240" w:line="360" w:lineRule="auto"/>
        <w:ind w:left="1440"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Vai trò kỹ thuật của thư viện pandas-ta và TA-Lib:</w:t>
      </w:r>
      <w:r w:rsidDel="00000000" w:rsidR="00000000" w:rsidRPr="00000000">
        <w:rPr>
          <w:rFonts w:ascii="Times New Roman" w:cs="Times New Roman" w:eastAsia="Times New Roman" w:hAnsi="Times New Roman"/>
          <w:color w:val="cc0000"/>
          <w:highlight w:val="white"/>
          <w:rtl w:val="0"/>
        </w:rPr>
        <w:t xml:space="preserve"> Thay vì xây dựng các hàm toán học thủ công dễ phát sinh lỗi logic và có độ trễ lớn, hệ thống tích hợp các thư viện chuyên dụng như TA-Lib hoặc pandas-ta. Thư viện tính toán song song trực tiếp trên các cấu trúc mảng của Pandas, giúp chuyển đổi toàn bộ chuỗi số liệu OHLCV thô của 30 mã cổ phiếu thành hàng trăm chỉ báo kỹ thuật chỉ trong vài mili-giây với độ chính xác tuyệt đối.</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2.4.2. Khai thác dữ liệu chứng khoán Việt Nam qua API của VnDirect, SSI hoặc thư viện vnstock</w:t>
      </w:r>
    </w:p>
    <w:p w:rsidR="00000000" w:rsidDel="00000000" w:rsidP="00000000" w:rsidRDefault="00000000" w:rsidRPr="00000000" w14:paraId="00000079">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Cơ chế thu thập dữ liệu lịch sử:</w:t>
      </w:r>
      <w:r w:rsidDel="00000000" w:rsidR="00000000" w:rsidRPr="00000000">
        <w:rPr>
          <w:rFonts w:ascii="Times New Roman" w:cs="Times New Roman" w:eastAsia="Times New Roman" w:hAnsi="Times New Roman"/>
          <w:color w:val="cc0000"/>
          <w:highlight w:val="white"/>
          <w:rtl w:val="0"/>
        </w:rPr>
        <w:t xml:space="preserve"> Nhằm đảm bảo tính chính xác và liên tục của dữ liệu, hệ thống triển khai các module kết nối trực tiếp đến API của các công ty chứng khoán lớn hoặc sử dụng thư viện vnstock.</w:t>
      </w:r>
    </w:p>
    <w:p w:rsidR="00000000" w:rsidDel="00000000" w:rsidP="00000000" w:rsidRDefault="00000000" w:rsidRPr="00000000" w14:paraId="0000007A">
      <w:pPr>
        <w:spacing w:line="360" w:lineRule="auto"/>
        <w:ind w:left="1080"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Cấu trúc hóa ma trận đầu vào:</w:t>
      </w:r>
      <w:r w:rsidDel="00000000" w:rsidR="00000000" w:rsidRPr="00000000">
        <w:rPr>
          <w:rFonts w:ascii="Times New Roman" w:cs="Times New Roman" w:eastAsia="Times New Roman" w:hAnsi="Times New Roman"/>
          <w:color w:val="cc0000"/>
          <w:highlight w:val="white"/>
          <w:rtl w:val="0"/>
        </w:rPr>
        <w:t xml:space="preserve"> Công cụ cho phép tự động tải luồng dữ liệu giao dịch lịch sử bao gồm các thông số Open, High, Low, Close, Volume theo các khung thời gian tùy chỉnh (phiên ngày hoặc phiên phút). Quy trình thu thập tích hợp các bộ lọc tự động xử lý lỗi dữ liệu rỗng phát sinh từ các ngày lễ không giao dịch, đảm bảo tính toàn vẹn của ma trận đặc trưng trước khi đưa vào đường ống huấn luyện.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2.4.3. Quản lý luồng xử lý và huấn luyện trên môi trường Jupyter Notebook/Google Colab</w:t>
      </w:r>
    </w:p>
    <w:p w:rsidR="00000000" w:rsidDel="00000000" w:rsidP="00000000" w:rsidRDefault="00000000" w:rsidRPr="00000000" w14:paraId="0000007C">
      <w:pPr>
        <w:spacing w:line="360" w:lineRule="auto"/>
        <w:ind w:left="1080" w:firstLine="0"/>
        <w:rPr>
          <w:rFonts w:ascii="Times New Roman" w:cs="Times New Roman" w:eastAsia="Times New Roman" w:hAnsi="Times New Roman"/>
          <w:b w:val="1"/>
          <w:bCs w:val="1"/>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Vai trò kỹ thuật của các thành phần trong Engine:</w:t>
      </w:r>
    </w:p>
    <w:p w:rsidR="00000000" w:rsidDel="00000000" w:rsidP="00000000" w:rsidRDefault="00000000" w:rsidRPr="00000000" w14:paraId="0000007D">
      <w:pPr>
        <w:numPr>
          <w:ilvl w:val="0"/>
          <w:numId w:val="9"/>
        </w:numPr>
        <w:spacing w:after="0" w:afterAutospacing="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Thư viện Pandas &amp; NumPy:</w:t>
      </w:r>
      <w:r w:rsidDel="00000000" w:rsidR="00000000" w:rsidRPr="00000000">
        <w:rPr>
          <w:rFonts w:ascii="Times New Roman" w:cs="Times New Roman" w:eastAsia="Times New Roman" w:hAnsi="Times New Roman"/>
          <w:color w:val="cc0000"/>
          <w:highlight w:val="white"/>
          <w:rtl w:val="0"/>
        </w:rPr>
        <w:t xml:space="preserve"> Cấu trúc hóa chuỗi số liệu thô thành các đối tượng Dataframe đa chiều. NumPy hỗ trợ thực hiện các phép toán đại số tuyến tính trên ma trận dữ liệu quy mô lớn của rổ VN30 với tốc độ cao, ngăn chặn hiện tượng tràn bộ nhớ hệ thống.</w:t>
      </w:r>
    </w:p>
    <w:p w:rsidR="00000000" w:rsidDel="00000000" w:rsidP="00000000" w:rsidRDefault="00000000" w:rsidRPr="00000000" w14:paraId="0000007E">
      <w:pPr>
        <w:numPr>
          <w:ilvl w:val="0"/>
          <w:numId w:val="9"/>
        </w:numPr>
        <w:spacing w:after="24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Thư viện Scikit-Learn:</w:t>
      </w:r>
      <w:r w:rsidDel="00000000" w:rsidR="00000000" w:rsidRPr="00000000">
        <w:rPr>
          <w:rFonts w:ascii="Times New Roman" w:cs="Times New Roman" w:eastAsia="Times New Roman" w:hAnsi="Times New Roman"/>
          <w:color w:val="cc0000"/>
          <w:highlight w:val="white"/>
          <w:rtl w:val="0"/>
        </w:rPr>
        <w:t xml:space="preserve"> Cung cấp các module chuẩn hóa cho toàn bộ quy trình phát triển, bao gồm các hàm phân chia tập dữ liệu tuần tự (Train/ Test Spirit), chuẩn hóa dữ liệu và các kiến trúc thuật toán cốt lõi (Logistic Regression, SVM, Random Forest).</w:t>
      </w:r>
    </w:p>
    <w:p w:rsidR="00000000" w:rsidDel="00000000" w:rsidP="00000000" w:rsidRDefault="00000000" w:rsidRPr="00000000" w14:paraId="0000007F">
      <w:pPr>
        <w:spacing w:line="360" w:lineRule="auto"/>
        <w:ind w:left="1417.3228346456694" w:hanging="360"/>
        <w:jc w:val="both"/>
        <w:rPr>
          <w:rFonts w:ascii="Times New Roman" w:cs="Times New Roman" w:eastAsia="Times New Roman" w:hAnsi="Times New Roman"/>
          <w:b w:val="1"/>
          <w:bCs w:val="1"/>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Cấu hình và quản lý môi trường phát triển:</w:t>
      </w:r>
    </w:p>
    <w:p w:rsidR="00000000" w:rsidDel="00000000" w:rsidP="00000000" w:rsidRDefault="00000000" w:rsidRPr="00000000" w14:paraId="00000080">
      <w:pPr>
        <w:numPr>
          <w:ilvl w:val="0"/>
          <w:numId w:val="4"/>
        </w:numPr>
        <w:spacing w:after="0" w:afterAutospacing="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Google Colab (Cloud-based):</w:t>
      </w:r>
      <w:r w:rsidDel="00000000" w:rsidR="00000000" w:rsidRPr="00000000">
        <w:rPr>
          <w:rFonts w:ascii="Times New Roman" w:cs="Times New Roman" w:eastAsia="Times New Roman" w:hAnsi="Times New Roman"/>
          <w:color w:val="cc0000"/>
          <w:highlight w:val="white"/>
          <w:rtl w:val="0"/>
        </w:rPr>
        <w:t xml:space="preserve"> Sử dụng cho giai đoạn thực nghiệm tính toán, tối ưu hóa siêu tham số nhờ khai thác tài nguyên bộ tăng tốc phần cứng GPU/TPU đám mây.</w:t>
      </w:r>
    </w:p>
    <w:p w:rsidR="00000000" w:rsidDel="00000000" w:rsidP="00000000" w:rsidRDefault="00000000" w:rsidRPr="00000000" w14:paraId="00000081">
      <w:pPr>
        <w:numPr>
          <w:ilvl w:val="0"/>
          <w:numId w:val="4"/>
        </w:numPr>
        <w:spacing w:after="0" w:afterAutospacing="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Visual Studio Code (Local IDE):</w:t>
      </w:r>
      <w:r w:rsidDel="00000000" w:rsidR="00000000" w:rsidRPr="00000000">
        <w:rPr>
          <w:rFonts w:ascii="Times New Roman" w:cs="Times New Roman" w:eastAsia="Times New Roman" w:hAnsi="Times New Roman"/>
          <w:color w:val="cc0000"/>
          <w:highlight w:val="white"/>
          <w:rtl w:val="0"/>
        </w:rPr>
        <w:t xml:space="preserve"> Sử dụng để cấu trúc hóa mã nguồn thành các module độc lập, quản lý luồng xử lý dữ liệu và vận hành các kịch bản kiểm thử chiến lược cục bộ.</w:t>
      </w:r>
    </w:p>
    <w:p w:rsidR="00000000" w:rsidDel="00000000" w:rsidP="00000000" w:rsidRDefault="00000000" w:rsidRPr="00000000" w14:paraId="00000082">
      <w:pPr>
        <w:numPr>
          <w:ilvl w:val="0"/>
          <w:numId w:val="4"/>
        </w:numPr>
        <w:spacing w:after="24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Hệ thống quản lý phiên bản Git:</w:t>
      </w:r>
      <w:r w:rsidDel="00000000" w:rsidR="00000000" w:rsidRPr="00000000">
        <w:rPr>
          <w:rFonts w:ascii="Times New Roman" w:cs="Times New Roman" w:eastAsia="Times New Roman" w:hAnsi="Times New Roman"/>
          <w:color w:val="cc0000"/>
          <w:highlight w:val="white"/>
          <w:rtl w:val="0"/>
        </w:rPr>
        <w:t xml:space="preserve"> Áp dụng công cụ Git để kiểm soát các phiên bản mã nguồn, lưu vết các thay đổi của trọng số toán học qua từng chu kỳ huấn luyện và ngăn chặn xung đột mã hệ thống.</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2.5. Các phương pháp đánh giá mô hình phân loại xu hướng</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2.5.1. Đánh giá tính chính xác qua Ma trận nhầm lẫn (Confusion Matrix) và Accuracy</w:t>
      </w:r>
    </w:p>
    <w:p w:rsidR="00000000" w:rsidDel="00000000" w:rsidP="00000000" w:rsidRDefault="00000000" w:rsidRPr="00000000" w14:paraId="00000085">
      <w:pPr>
        <w:spacing w:after="240" w:before="240" w:line="360" w:lineRule="auto"/>
        <w:ind w:left="1440" w:firstLine="0"/>
        <w:jc w:val="both"/>
        <w:rPr>
          <w:rFonts w:ascii="Times New Roman" w:cs="Times New Roman" w:eastAsia="Times New Roman" w:hAnsi="Times New Roman"/>
          <w:b w:val="1"/>
          <w:bCs w:val="1"/>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Bản chất toán học của thước đo:</w:t>
      </w:r>
      <w:r w:rsidDel="00000000" w:rsidR="00000000" w:rsidRPr="00000000">
        <w:rPr>
          <w:rFonts w:ascii="Times New Roman" w:cs="Times New Roman" w:eastAsia="Times New Roman" w:hAnsi="Times New Roman"/>
          <w:color w:val="cc0000"/>
          <w:highlight w:val="white"/>
          <w:rtl w:val="0"/>
        </w:rPr>
        <w:t xml:space="preserve"> Đối với bài toán dự báo xu hướng rổ VN30, chỉ số Accuracy (Độ chính xác tổng thể) không đủ năng lực phản ánh hiệu năng do dễ bị thao túng bởi hiện tượng mất cân bằng nhãn. Hệ thống bắt buộc phải sử dụng công cụ Ma trận nhầm lẫn (Confusion Matrix) để phân rã kết quả dự báo thành 4 trạng thái độc lập : Dương tính thật (</w:t>
      </w:r>
      <w:hyperlink r:id="rId58">
        <w:r w:rsidDel="00000000" w:rsidR="00000000" w:rsidRPr="00000000">
          <w:rPr>
            <w:rFonts w:ascii="Times New Roman" w:cs="Times New Roman" w:eastAsia="Times New Roman" w:hAnsi="Times New Roman"/>
            <w:color w:val="cc0000"/>
            <w:highlight w:val="white"/>
          </w:rPr>
          <w:drawing>
            <wp:inline distB="19050" distT="19050" distL="19050" distR="19050">
              <wp:extent cx="241300" cy="114300"/>
              <wp:effectExtent b="0" l="0" r="0" t="0"/>
              <wp:docPr id="39"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Âm tính thật (</w:t>
      </w:r>
      <w:hyperlink r:id="rId60">
        <w:r w:rsidDel="00000000" w:rsidR="00000000" w:rsidRPr="00000000">
          <w:rPr>
            <w:rFonts w:ascii="Times New Roman" w:cs="Times New Roman" w:eastAsia="Times New Roman" w:hAnsi="Times New Roman"/>
            <w:color w:val="cc0000"/>
            <w:highlight w:val="white"/>
          </w:rPr>
          <w:drawing>
            <wp:inline distB="19050" distT="19050" distL="19050" distR="19050">
              <wp:extent cx="266700" cy="114300"/>
              <wp:effectExtent b="0" l="0" r="0" t="0"/>
              <wp:docPr id="20"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2667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Dương tính giả (</w:t>
      </w:r>
      <w:hyperlink r:id="rId62">
        <w:r w:rsidDel="00000000" w:rsidR="00000000" w:rsidRPr="00000000">
          <w:rPr>
            <w:rFonts w:ascii="Times New Roman" w:cs="Times New Roman" w:eastAsia="Times New Roman" w:hAnsi="Times New Roman"/>
            <w:color w:val="cc0000"/>
            <w:highlight w:val="white"/>
          </w:rPr>
          <w:drawing>
            <wp:inline distB="19050" distT="19050" distL="19050" distR="19050">
              <wp:extent cx="241300" cy="114300"/>
              <wp:effectExtent b="0" l="0" r="0" t="0"/>
              <wp:docPr id="7"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và Âm tính giả (</w:t>
      </w:r>
      <w:hyperlink r:id="rId64">
        <w:r w:rsidDel="00000000" w:rsidR="00000000" w:rsidRPr="00000000">
          <w:rPr>
            <w:rFonts w:ascii="Times New Roman" w:cs="Times New Roman" w:eastAsia="Times New Roman" w:hAnsi="Times New Roman"/>
            <w:color w:val="cc0000"/>
            <w:highlight w:val="white"/>
          </w:rPr>
          <w:drawing>
            <wp:inline distB="19050" distT="19050" distL="19050" distR="19050">
              <wp:extent cx="266700" cy="114300"/>
              <wp:effectExtent b="0" l="0" r="0" t="0"/>
              <wp:docPr id="50"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2667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w:t>
      </w:r>
      <w:r w:rsidDel="00000000" w:rsidR="00000000" w:rsidRPr="00000000">
        <w:rPr>
          <w:rtl w:val="0"/>
        </w:rPr>
      </w:r>
    </w:p>
    <w:p w:rsidR="00000000" w:rsidDel="00000000" w:rsidP="00000000" w:rsidRDefault="00000000" w:rsidRPr="00000000" w14:paraId="00000086">
      <w:pPr>
        <w:spacing w:after="240" w:before="240" w:line="360" w:lineRule="auto"/>
        <w:ind w:left="1417.3228346456694" w:firstLine="0"/>
        <w:jc w:val="both"/>
        <w:rPr>
          <w:rFonts w:ascii="Times New Roman" w:cs="Times New Roman" w:eastAsia="Times New Roman" w:hAnsi="Times New Roman"/>
          <w:b w:val="1"/>
          <w:bCs w:val="1"/>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Nội dung cấu trúc chi tiết từng dòng của Ma trận nhầm lẫn:</w:t>
      </w:r>
    </w:p>
    <w:p w:rsidR="00000000" w:rsidDel="00000000" w:rsidP="00000000" w:rsidRDefault="00000000" w:rsidRPr="00000000" w14:paraId="00000087">
      <w:pPr>
        <w:numPr>
          <w:ilvl w:val="0"/>
          <w:numId w:val="18"/>
        </w:numPr>
        <w:spacing w:after="0" w:afterAutospacing="0" w:before="240" w:line="360" w:lineRule="auto"/>
        <w:ind w:left="1842.5196850393697" w:hanging="360"/>
        <w:jc w:val="both"/>
        <w:rPr>
          <w:rFonts w:ascii="Times New Roman" w:cs="Times New Roman" w:eastAsia="Times New Roman" w:hAnsi="Times New Roman"/>
          <w:color w:val="cc0000"/>
          <w:highlight w:val="white"/>
          <w:u w:val="none"/>
        </w:rPr>
      </w:pPr>
      <w:r w:rsidDel="00000000" w:rsidR="00000000" w:rsidRPr="00000000">
        <w:rPr>
          <w:rFonts w:ascii="Times New Roman" w:cs="Times New Roman" w:eastAsia="Times New Roman" w:hAnsi="Times New Roman"/>
          <w:i w:val="1"/>
          <w:iCs w:val="1"/>
          <w:color w:val="cc0000"/>
          <w:highlight w:val="white"/>
          <w:rtl w:val="0"/>
        </w:rPr>
        <w:t xml:space="preserve">Dòng Dương tính thật (True Positive - TP):</w:t>
      </w:r>
      <w:r w:rsidDel="00000000" w:rsidR="00000000" w:rsidRPr="00000000">
        <w:rPr>
          <w:rFonts w:ascii="Times New Roman" w:cs="Times New Roman" w:eastAsia="Times New Roman" w:hAnsi="Times New Roman"/>
          <w:color w:val="cc0000"/>
          <w:highlight w:val="white"/>
          <w:rtl w:val="0"/>
        </w:rPr>
        <w:t xml:space="preserve"> Đại diện cho số lượng mẫu dữ liệu mà hệ thống AI đưa ra dự báo xu hướng thị trường Tăng (Nhãn 1) và kết quả thực tế của phiên giao dịch kế tiếp diễn ra Tăng đúng như dự kiến.</w:t>
      </w:r>
    </w:p>
    <w:p w:rsidR="00000000" w:rsidDel="00000000" w:rsidP="00000000" w:rsidRDefault="00000000" w:rsidRPr="00000000" w14:paraId="00000088">
      <w:pPr>
        <w:numPr>
          <w:ilvl w:val="0"/>
          <w:numId w:val="18"/>
        </w:numPr>
        <w:spacing w:after="0" w:afterAutospacing="0" w:before="0" w:beforeAutospacing="0" w:line="360" w:lineRule="auto"/>
        <w:ind w:left="1842.5196850393697" w:hanging="360"/>
        <w:jc w:val="both"/>
        <w:rPr>
          <w:rFonts w:ascii="Times New Roman" w:cs="Times New Roman" w:eastAsia="Times New Roman" w:hAnsi="Times New Roman"/>
          <w:color w:val="cc0000"/>
          <w:highlight w:val="white"/>
          <w:u w:val="none"/>
        </w:rPr>
      </w:pPr>
      <w:r w:rsidDel="00000000" w:rsidR="00000000" w:rsidRPr="00000000">
        <w:rPr>
          <w:rFonts w:ascii="Times New Roman" w:cs="Times New Roman" w:eastAsia="Times New Roman" w:hAnsi="Times New Roman"/>
          <w:i w:val="1"/>
          <w:iCs w:val="1"/>
          <w:color w:val="cc0000"/>
          <w:highlight w:val="white"/>
          <w:rtl w:val="0"/>
        </w:rPr>
        <w:t xml:space="preserve">Dòng Dương tính giả (False Positive - FP):</w:t>
      </w:r>
      <w:r w:rsidDel="00000000" w:rsidR="00000000" w:rsidRPr="00000000">
        <w:rPr>
          <w:rFonts w:ascii="Times New Roman" w:cs="Times New Roman" w:eastAsia="Times New Roman" w:hAnsi="Times New Roman"/>
          <w:color w:val="cc0000"/>
          <w:highlight w:val="white"/>
          <w:rtl w:val="0"/>
        </w:rPr>
        <w:t xml:space="preserve"> Đại diện cho số lượng mẫu dữ liệu mà hệ thống AI đưa ra dự báo xu hướng thị trường Tăng (Nhãn 1) nhưng kết quả biến động giá thực tế của phiên kế tiếp lại sụt giảm hoặc đi ngang, tạo nên bẫy tăng giá gây rủi ro trực tiếp cho nguồn vốn đầu tư.</w:t>
      </w:r>
    </w:p>
    <w:p w:rsidR="00000000" w:rsidDel="00000000" w:rsidP="00000000" w:rsidRDefault="00000000" w:rsidRPr="00000000" w14:paraId="00000089">
      <w:pPr>
        <w:numPr>
          <w:ilvl w:val="0"/>
          <w:numId w:val="18"/>
        </w:numPr>
        <w:spacing w:after="0" w:afterAutospacing="0" w:before="0" w:beforeAutospacing="0" w:line="360" w:lineRule="auto"/>
        <w:ind w:left="1842.5196850393697" w:hanging="360"/>
        <w:jc w:val="both"/>
        <w:rPr>
          <w:rFonts w:ascii="Times New Roman" w:cs="Times New Roman" w:eastAsia="Times New Roman" w:hAnsi="Times New Roman"/>
          <w:color w:val="cc0000"/>
          <w:highlight w:val="white"/>
          <w:u w:val="none"/>
        </w:rPr>
      </w:pPr>
      <w:r w:rsidDel="00000000" w:rsidR="00000000" w:rsidRPr="00000000">
        <w:rPr>
          <w:rFonts w:ascii="Times New Roman" w:cs="Times New Roman" w:eastAsia="Times New Roman" w:hAnsi="Times New Roman"/>
          <w:i w:val="1"/>
          <w:iCs w:val="1"/>
          <w:color w:val="cc0000"/>
          <w:highlight w:val="white"/>
          <w:rtl w:val="0"/>
        </w:rPr>
        <w:t xml:space="preserve">Dòng Âm tính giả (False Negative - FN):</w:t>
      </w:r>
      <w:r w:rsidDel="00000000" w:rsidR="00000000" w:rsidRPr="00000000">
        <w:rPr>
          <w:rFonts w:ascii="Times New Roman" w:cs="Times New Roman" w:eastAsia="Times New Roman" w:hAnsi="Times New Roman"/>
          <w:color w:val="cc0000"/>
          <w:highlight w:val="white"/>
          <w:rtl w:val="0"/>
        </w:rPr>
        <w:t xml:space="preserve"> Đại diện cho số lượng mẫu dữ liệu mà hệ thống AI đưa ra dự báo xu hướng thị trường Giảm hoặc Đi ngang (Nhãn 0) nhưng kết quả thực tế thị trường lại xuất hiện phiên tăng giá mạnh, làm hệ thống bỏ lỡ cơ hội sinh lời.</w:t>
      </w:r>
    </w:p>
    <w:p w:rsidR="00000000" w:rsidDel="00000000" w:rsidP="00000000" w:rsidRDefault="00000000" w:rsidRPr="00000000" w14:paraId="0000008A">
      <w:pPr>
        <w:numPr>
          <w:ilvl w:val="0"/>
          <w:numId w:val="18"/>
        </w:numPr>
        <w:spacing w:after="240" w:before="0" w:beforeAutospacing="0" w:line="360" w:lineRule="auto"/>
        <w:ind w:left="1842.5196850393697" w:hanging="360"/>
        <w:jc w:val="both"/>
        <w:rPr>
          <w:rFonts w:ascii="Times New Roman" w:cs="Times New Roman" w:eastAsia="Times New Roman" w:hAnsi="Times New Roman"/>
          <w:color w:val="cc0000"/>
          <w:highlight w:val="white"/>
          <w:u w:val="none"/>
        </w:rPr>
      </w:pPr>
      <w:r w:rsidDel="00000000" w:rsidR="00000000" w:rsidRPr="00000000">
        <w:rPr>
          <w:rFonts w:ascii="Times New Roman" w:cs="Times New Roman" w:eastAsia="Times New Roman" w:hAnsi="Times New Roman"/>
          <w:i w:val="1"/>
          <w:iCs w:val="1"/>
          <w:color w:val="cc0000"/>
          <w:highlight w:val="white"/>
          <w:rtl w:val="0"/>
        </w:rPr>
        <w:t xml:space="preserve">Dòng Âm tính thật (True Negative - TN):</w:t>
      </w:r>
      <w:r w:rsidDel="00000000" w:rsidR="00000000" w:rsidRPr="00000000">
        <w:rPr>
          <w:rFonts w:ascii="Times New Roman" w:cs="Times New Roman" w:eastAsia="Times New Roman" w:hAnsi="Times New Roman"/>
          <w:color w:val="cc0000"/>
          <w:highlight w:val="white"/>
          <w:rtl w:val="0"/>
        </w:rPr>
        <w:t xml:space="preserve"> Đại diện cho số lượng mẫu dữ liệu mà hệ thống AI đưa ra dự báo xu hướng thị trường Giảm hoặc Đi ngang (Nhãn 0) và kết quả thực tế của phiên kế tiếp sụt giảm đúng như dự kiến, giúp hệ thống bảo toàn nguồn vốn an toàn.</w:t>
      </w:r>
    </w:p>
    <w:p w:rsidR="00000000" w:rsidDel="00000000" w:rsidP="00000000" w:rsidRDefault="00000000" w:rsidRPr="00000000" w14:paraId="0000008B">
      <w:pPr>
        <w:spacing w:after="240" w:before="240" w:line="360" w:lineRule="auto"/>
        <w:ind w:left="144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Chỉ số Accuracy:</w:t>
      </w:r>
      <w:r w:rsidDel="00000000" w:rsidR="00000000" w:rsidRPr="00000000">
        <w:rPr>
          <w:rFonts w:ascii="Times New Roman" w:cs="Times New Roman" w:eastAsia="Times New Roman" w:hAnsi="Times New Roman"/>
          <w:color w:val="cc0000"/>
          <w:highlight w:val="white"/>
          <w:rtl w:val="0"/>
        </w:rPr>
        <w:t xml:space="preserve"> Được tính bằng tỷ lệ giữa tổng số phiên dự báo đúng trên tổng số phiên khảo sát: </w:t>
      </w:r>
    </w:p>
    <w:p w:rsidR="00000000" w:rsidDel="00000000" w:rsidP="00000000" w:rsidRDefault="00000000" w:rsidRPr="00000000" w14:paraId="0000008C">
      <w:pPr>
        <w:spacing w:after="0" w:line="360" w:lineRule="auto"/>
        <w:ind w:left="2267.71653543307" w:firstLine="720"/>
        <w:rPr>
          <w:rFonts w:ascii="Arial" w:cs="Arial" w:eastAsia="Arial" w:hAnsi="Arial"/>
          <w:color w:val="4a86e8"/>
          <w:highlight w:val="white"/>
        </w:rPr>
      </w:pPr>
      <w:hyperlink r:id="rId66">
        <w:r w:rsidDel="00000000" w:rsidR="00000000" w:rsidRPr="00000000">
          <w:rPr>
            <w:rFonts w:ascii="Arial" w:cs="Arial" w:eastAsia="Arial" w:hAnsi="Arial"/>
            <w:sz w:val="22"/>
            <w:szCs w:val="22"/>
          </w:rPr>
          <w:drawing>
            <wp:inline distB="19050" distT="19050" distL="19050" distR="19050">
              <wp:extent cx="2362313" cy="350838"/>
              <wp:effectExtent b="0" l="0" r="0" t="0"/>
              <wp:docPr id="30"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2362313" cy="350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spacing w:after="240" w:before="240" w:line="360" w:lineRule="auto"/>
        <w:ind w:left="144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color w:val="cc0000"/>
          <w:highlight w:val="white"/>
          <w:rtl w:val="0"/>
        </w:rPr>
        <w:t xml:space="preserve">Chỉ số này chỉ đóng vai trò là thước đo sơ cấp ban đầu cho hệ thống.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2.5.2. Chỉ số Precision và Recall trong việc hạn chế tín hiệu mua sai (False Positive)</w:t>
      </w:r>
    </w:p>
    <w:p w:rsidR="00000000" w:rsidDel="00000000" w:rsidP="00000000" w:rsidRDefault="00000000" w:rsidRPr="00000000" w14:paraId="0000008F">
      <w:pPr>
        <w:spacing w:after="240" w:before="240" w:line="360" w:lineRule="auto"/>
        <w:ind w:left="1440" w:firstLine="0"/>
        <w:jc w:val="both"/>
        <w:rPr>
          <w:rFonts w:ascii="Times New Roman" w:cs="Times New Roman" w:eastAsia="Times New Roman" w:hAnsi="Times New Roman"/>
          <w:b w:val="1"/>
          <w:bCs w:val="1"/>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Ý nghĩa thực tế của các chỉ số trong quản trị rủi ro:</w:t>
      </w:r>
    </w:p>
    <w:p w:rsidR="00000000" w:rsidDel="00000000" w:rsidP="00000000" w:rsidRDefault="00000000" w:rsidRPr="00000000" w14:paraId="00000090">
      <w:pPr>
        <w:spacing w:after="240" w:before="240" w:line="360" w:lineRule="auto"/>
        <w:ind w:left="720" w:firstLine="720"/>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Precision (Độ chính xác trên các lệnh Mua):</w:t>
      </w:r>
      <w:r w:rsidDel="00000000" w:rsidR="00000000" w:rsidRPr="00000000">
        <w:rPr>
          <w:rFonts w:ascii="Times New Roman" w:cs="Times New Roman" w:eastAsia="Times New Roman" w:hAnsi="Times New Roman"/>
          <w:color w:val="cc0000"/>
          <w:highlight w:val="white"/>
          <w:rtl w:val="0"/>
        </w:rPr>
        <w:t xml:space="preserve"> Được tính toán dựa trên công thức:</w:t>
      </w:r>
    </w:p>
    <w:p w:rsidR="00000000" w:rsidDel="00000000" w:rsidP="00000000" w:rsidRDefault="00000000" w:rsidRPr="00000000" w14:paraId="00000091">
      <w:pPr>
        <w:spacing w:after="0" w:line="360" w:lineRule="auto"/>
        <w:ind w:left="2880" w:firstLine="720"/>
        <w:rPr>
          <w:rFonts w:ascii="Times New Roman" w:cs="Times New Roman" w:eastAsia="Times New Roman" w:hAnsi="Times New Roman"/>
          <w:color w:val="4a86e8"/>
          <w:highlight w:val="white"/>
        </w:rPr>
      </w:pPr>
      <w:hyperlink r:id="rId68">
        <w:r w:rsidDel="00000000" w:rsidR="00000000" w:rsidRPr="00000000">
          <w:rPr>
            <w:rFonts w:ascii="Arial" w:cs="Arial" w:eastAsia="Arial" w:hAnsi="Arial"/>
            <w:sz w:val="22"/>
            <w:szCs w:val="22"/>
          </w:rPr>
          <w:drawing>
            <wp:inline distB="19050" distT="19050" distL="19050" distR="19050">
              <wp:extent cx="1571738" cy="361075"/>
              <wp:effectExtent b="0" l="0" r="0" t="0"/>
              <wp:docPr id="38"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1571738" cy="3610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2">
      <w:pPr>
        <w:spacing w:after="240" w:before="240" w:line="360" w:lineRule="auto"/>
        <w:ind w:left="144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color w:val="cc0000"/>
          <w:highlight w:val="white"/>
          <w:rtl w:val="0"/>
        </w:rPr>
        <w:t xml:space="preserve">Chỉ số này định lượng xác suất mô hình dự báo nhãn Tăng là chính xác. Trong quản trị rủi ro, Precision là thước đo tối quan trọng giúp hệ thống kiểm soát sai số </w:t>
      </w:r>
      <w:r w:rsidDel="00000000" w:rsidR="00000000" w:rsidRPr="00000000">
        <w:rPr>
          <w:rFonts w:ascii="Times New Roman" w:cs="Times New Roman" w:eastAsia="Times New Roman" w:hAnsi="Times New Roman"/>
          <w:b w:val="1"/>
          <w:bCs w:val="1"/>
          <w:color w:val="cc0000"/>
          <w:highlight w:val="white"/>
          <w:rtl w:val="0"/>
        </w:rPr>
        <w:t xml:space="preserve">Dương tính giả (</w:t>
      </w:r>
      <w:hyperlink r:id="rId70">
        <w:r w:rsidDel="00000000" w:rsidR="00000000" w:rsidRPr="00000000">
          <w:rPr>
            <w:rFonts w:ascii="Times New Roman" w:cs="Times New Roman" w:eastAsia="Times New Roman" w:hAnsi="Times New Roman"/>
            <w:b w:val="1"/>
            <w:bCs w:val="1"/>
            <w:color w:val="cc0000"/>
            <w:highlight w:val="white"/>
          </w:rPr>
          <w:drawing>
            <wp:inline distB="19050" distT="19050" distL="19050" distR="19050">
              <wp:extent cx="241300" cy="114300"/>
              <wp:effectExtent b="0" l="0" r="0" t="0"/>
              <wp:docPr id="15"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cc0000"/>
          <w:highlight w:val="white"/>
          <w:rtl w:val="0"/>
        </w:rPr>
        <w:t xml:space="preserve">)</w:t>
      </w:r>
      <w:r w:rsidDel="00000000" w:rsidR="00000000" w:rsidRPr="00000000">
        <w:rPr>
          <w:rFonts w:ascii="Times New Roman" w:cs="Times New Roman" w:eastAsia="Times New Roman" w:hAnsi="Times New Roman"/>
          <w:color w:val="cc0000"/>
          <w:highlight w:val="white"/>
          <w:rtl w:val="0"/>
        </w:rPr>
        <w:t xml:space="preserve"> — hiện tượng AI phát tín hiệu Mua sai ngay tại các bẫy tăng giá, gây ra các khoản thua lỗ trực tiếp cho nguồn vốn.</w:t>
      </w:r>
    </w:p>
    <w:p w:rsidR="00000000" w:rsidDel="00000000" w:rsidP="00000000" w:rsidRDefault="00000000" w:rsidRPr="00000000" w14:paraId="00000093">
      <w:pPr>
        <w:spacing w:after="240" w:line="360" w:lineRule="auto"/>
        <w:ind w:left="720" w:firstLine="72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Recall (Độ phủ tín hiệu):</w:t>
      </w:r>
      <w:r w:rsidDel="00000000" w:rsidR="00000000" w:rsidRPr="00000000">
        <w:rPr>
          <w:rFonts w:ascii="Times New Roman" w:cs="Times New Roman" w:eastAsia="Times New Roman" w:hAnsi="Times New Roman"/>
          <w:color w:val="cc0000"/>
          <w:highlight w:val="white"/>
          <w:rtl w:val="0"/>
        </w:rPr>
        <w:t xml:space="preserve"> Được tính toán dựa trên công thức:</w:t>
      </w:r>
    </w:p>
    <w:p w:rsidR="00000000" w:rsidDel="00000000" w:rsidP="00000000" w:rsidRDefault="00000000" w:rsidRPr="00000000" w14:paraId="00000094">
      <w:pPr>
        <w:spacing w:after="0" w:line="360" w:lineRule="auto"/>
        <w:ind w:left="2880" w:firstLine="720"/>
        <w:rPr>
          <w:rFonts w:ascii="Arial" w:cs="Arial" w:eastAsia="Arial" w:hAnsi="Arial"/>
          <w:color w:val="4a86e8"/>
          <w:highlight w:val="white"/>
        </w:rPr>
      </w:pPr>
      <w:hyperlink r:id="rId71">
        <w:r w:rsidDel="00000000" w:rsidR="00000000" w:rsidRPr="00000000">
          <w:rPr>
            <w:rFonts w:ascii="Arial" w:cs="Arial" w:eastAsia="Arial" w:hAnsi="Arial"/>
            <w:sz w:val="22"/>
            <w:szCs w:val="22"/>
          </w:rPr>
          <w:drawing>
            <wp:inline distB="19050" distT="19050" distL="19050" distR="19050">
              <wp:extent cx="1343138" cy="360968"/>
              <wp:effectExtent b="0" l="0" r="0" t="0"/>
              <wp:docPr id="22"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1343138" cy="36096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spacing w:after="240" w:before="240" w:line="360" w:lineRule="auto"/>
        <w:ind w:left="144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color w:val="cc0000"/>
          <w:highlight w:val="white"/>
          <w:rtl w:val="0"/>
        </w:rPr>
        <w:t xml:space="preserve">Chỉ số này đo lường năng lực của mô hình trong việc đánh chặn và không bỏ sót các cơ hội sinh lời thực tế trên thị trường (kiểm soát lỗi </w:t>
      </w:r>
      <w:r w:rsidDel="00000000" w:rsidR="00000000" w:rsidRPr="00000000">
        <w:rPr>
          <w:rFonts w:ascii="Times New Roman" w:cs="Times New Roman" w:eastAsia="Times New Roman" w:hAnsi="Times New Roman"/>
          <w:b w:val="1"/>
          <w:bCs w:val="1"/>
          <w:color w:val="cc0000"/>
          <w:highlight w:val="white"/>
          <w:rtl w:val="0"/>
        </w:rPr>
        <w:t xml:space="preserve">Âm tính giả - </w:t>
      </w:r>
      <w:hyperlink r:id="rId73">
        <w:r w:rsidDel="00000000" w:rsidR="00000000" w:rsidRPr="00000000">
          <w:rPr>
            <w:rFonts w:ascii="Times New Roman" w:cs="Times New Roman" w:eastAsia="Times New Roman" w:hAnsi="Times New Roman"/>
            <w:b w:val="1"/>
            <w:bCs w:val="1"/>
            <w:color w:val="cc0000"/>
            <w:highlight w:val="white"/>
          </w:rPr>
          <w:drawing>
            <wp:inline distB="19050" distT="19050" distL="19050" distR="19050">
              <wp:extent cx="266700" cy="114300"/>
              <wp:effectExtent b="0" l="0" r="0" t="0"/>
              <wp:docPr id="12"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2667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w:t>
      </w:r>
    </w:p>
    <w:p w:rsidR="00000000" w:rsidDel="00000000" w:rsidP="00000000" w:rsidRDefault="00000000" w:rsidRPr="00000000" w14:paraId="00000096">
      <w:pPr>
        <w:spacing w:after="240" w:line="360" w:lineRule="auto"/>
        <w:ind w:left="144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F1-Score:</w:t>
      </w:r>
      <w:r w:rsidDel="00000000" w:rsidR="00000000" w:rsidRPr="00000000">
        <w:rPr>
          <w:rFonts w:ascii="Times New Roman" w:cs="Times New Roman" w:eastAsia="Times New Roman" w:hAnsi="Times New Roman"/>
          <w:color w:val="cc0000"/>
          <w:highlight w:val="white"/>
          <w:rtl w:val="0"/>
        </w:rPr>
        <w:t xml:space="preserve"> Là giá trị trung bình điều hòa giữa Precision và Recall:</w:t>
      </w:r>
    </w:p>
    <w:p w:rsidR="00000000" w:rsidDel="00000000" w:rsidP="00000000" w:rsidRDefault="00000000" w:rsidRPr="00000000" w14:paraId="00000097">
      <w:pPr>
        <w:spacing w:after="240" w:before="240" w:line="360" w:lineRule="auto"/>
        <w:ind w:left="1417.3228346456694" w:firstLine="0"/>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color w:val="4a86e8"/>
          <w:highlight w:val="white"/>
          <w:rtl w:val="0"/>
        </w:rPr>
        <w:tab/>
        <w:tab/>
        <w:tab/>
        <w:tab/>
      </w:r>
      <w:hyperlink r:id="rId74">
        <w:r w:rsidDel="00000000" w:rsidR="00000000" w:rsidRPr="00000000">
          <w:rPr>
            <w:rFonts w:ascii="Arial" w:cs="Arial" w:eastAsia="Arial" w:hAnsi="Arial"/>
            <w:sz w:val="22"/>
            <w:szCs w:val="22"/>
          </w:rPr>
          <w:drawing>
            <wp:inline distB="19050" distT="19050" distL="19050" distR="19050">
              <wp:extent cx="2371838" cy="350765"/>
              <wp:effectExtent b="0" l="0" r="0" t="0"/>
              <wp:docPr id="1"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2371838" cy="35076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8">
      <w:pPr>
        <w:spacing w:line="360" w:lineRule="auto"/>
        <w:ind w:left="1417.3228346456694" w:firstLine="0"/>
        <w:jc w:val="both"/>
        <w:rPr>
          <w:rFonts w:ascii="Times New Roman" w:cs="Times New Roman" w:eastAsia="Times New Roman" w:hAnsi="Times New Roman"/>
          <w:b w:val="1"/>
          <w:bCs w:val="1"/>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F1-Score đóng vai trò là thước đo đại diện kiểm định xem mô hình có đạt trạng thái cân bằng hiệu năng tối ưu, không bị hiện tượng thiên vị nhãn hệ thống hay không.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Arial" w:cs="Arial" w:eastAsia="Arial" w:hAnsi="Arial"/>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2.5.3. Sử dụng đường cong ROC và diện tích AUC để đo lường sức mạnh phân loại của mô hình</w:t>
      </w:r>
      <w:r w:rsidDel="00000000" w:rsidR="00000000" w:rsidRPr="00000000">
        <w:rPr>
          <w:rtl w:val="0"/>
        </w:rPr>
      </w:r>
    </w:p>
    <w:p w:rsidR="00000000" w:rsidDel="00000000" w:rsidP="00000000" w:rsidRDefault="00000000" w:rsidRPr="00000000" w14:paraId="0000009A">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Cơ chế hoạt động:</w:t>
      </w:r>
      <w:r w:rsidDel="00000000" w:rsidR="00000000" w:rsidRPr="00000000">
        <w:rPr>
          <w:rFonts w:ascii="Times New Roman" w:cs="Times New Roman" w:eastAsia="Times New Roman" w:hAnsi="Times New Roman"/>
          <w:color w:val="cc0000"/>
          <w:highlight w:val="white"/>
          <w:rtl w:val="0"/>
        </w:rPr>
        <w:t xml:space="preserve"> Hệ thống thiết lập đường cong ROC (Receiver Operating Characteristic) bằng cách biểu diễn mối tương quan giữa tỷ lệ Dương tính thật (</w:t>
      </w:r>
      <w:hyperlink r:id="rId76">
        <w:r w:rsidDel="00000000" w:rsidR="00000000" w:rsidRPr="00000000">
          <w:rPr>
            <w:rFonts w:ascii="Times New Roman" w:cs="Times New Roman" w:eastAsia="Times New Roman" w:hAnsi="Times New Roman"/>
            <w:color w:val="cc0000"/>
            <w:highlight w:val="white"/>
          </w:rPr>
          <w:drawing>
            <wp:inline distB="19050" distT="19050" distL="19050" distR="19050">
              <wp:extent cx="1066800" cy="114300"/>
              <wp:effectExtent b="0" l="0" r="0" t="0"/>
              <wp:docPr id="31" name="image18.png"/>
              <a:graphic>
                <a:graphicData uri="http://schemas.openxmlformats.org/drawingml/2006/picture">
                  <pic:pic>
                    <pic:nvPicPr>
                      <pic:cNvPr id="0" name="image18.png"/>
                      <pic:cNvPicPr preferRelativeResize="0"/>
                    </pic:nvPicPr>
                    <pic:blipFill>
                      <a:blip r:embed="rId77"/>
                      <a:srcRect b="0" l="0" r="0" t="0"/>
                      <a:stretch>
                        <a:fillRect/>
                      </a:stretch>
                    </pic:blipFill>
                    <pic:spPr>
                      <a:xfrm>
                        <a:off x="0" y="0"/>
                        <a:ext cx="10668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và tỷ lệ Dương tính giả (</w:t>
      </w:r>
      <w:hyperlink r:id="rId78">
        <w:r w:rsidDel="00000000" w:rsidR="00000000" w:rsidRPr="00000000">
          <w:rPr>
            <w:rFonts w:ascii="Times New Roman" w:cs="Times New Roman" w:eastAsia="Times New Roman" w:hAnsi="Times New Roman"/>
            <w:color w:val="cc0000"/>
            <w:highlight w:val="white"/>
          </w:rPr>
          <w:drawing>
            <wp:inline distB="19050" distT="19050" distL="19050" distR="19050">
              <wp:extent cx="1153828" cy="296470"/>
              <wp:effectExtent b="0" l="0" r="0" t="0"/>
              <wp:docPr id="14" name="image4.png"/>
              <a:graphic>
                <a:graphicData uri="http://schemas.openxmlformats.org/drawingml/2006/picture">
                  <pic:pic>
                    <pic:nvPicPr>
                      <pic:cNvPr id="0" name="image4.png"/>
                      <pic:cNvPicPr preferRelativeResize="0"/>
                    </pic:nvPicPr>
                    <pic:blipFill>
                      <a:blip r:embed="rId79"/>
                      <a:srcRect b="0" l="0" r="0" t="0"/>
                      <a:stretch>
                        <a:fillRect/>
                      </a:stretch>
                    </pic:blipFill>
                    <pic:spPr>
                      <a:xfrm>
                        <a:off x="0" y="0"/>
                        <a:ext cx="1153828" cy="29647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tại tất cả các ngưỡng phân tách xác suất (</w:t>
      </w:r>
      <w:hyperlink r:id="rId80">
        <w:r w:rsidDel="00000000" w:rsidR="00000000" w:rsidRPr="00000000">
          <w:rPr>
            <w:rFonts w:ascii="Times New Roman" w:cs="Times New Roman" w:eastAsia="Times New Roman" w:hAnsi="Times New Roman"/>
            <w:color w:val="cc0000"/>
            <w:highlight w:val="white"/>
          </w:rPr>
          <w:drawing>
            <wp:inline distB="19050" distT="19050" distL="19050" distR="19050">
              <wp:extent cx="838200" cy="114300"/>
              <wp:effectExtent b="0" l="0" r="0" t="0"/>
              <wp:docPr id="47" name="image36.png"/>
              <a:graphic>
                <a:graphicData uri="http://schemas.openxmlformats.org/drawingml/2006/picture">
                  <pic:pic>
                    <pic:nvPicPr>
                      <pic:cNvPr id="0" name="image36.png"/>
                      <pic:cNvPicPr preferRelativeResize="0"/>
                    </pic:nvPicPr>
                    <pic:blipFill>
                      <a:blip r:embed="rId81"/>
                      <a:srcRect b="0" l="0" r="0" t="0"/>
                      <a:stretch>
                        <a:fillRect/>
                      </a:stretch>
                    </pic:blipFill>
                    <pic:spPr>
                      <a:xfrm>
                        <a:off x="0" y="0"/>
                        <a:ext cx="838200" cy="114300"/>
                      </a:xfrm>
                      <a:prstGeom prst="rect"/>
                      <a:ln/>
                    </pic:spPr>
                  </pic:pic>
                </a:graphicData>
              </a:graphic>
            </wp:inline>
          </w:drawing>
        </w:r>
      </w:hyperlink>
      <w:r w:rsidDel="00000000" w:rsidR="00000000" w:rsidRPr="00000000">
        <w:rPr>
          <w:rFonts w:ascii="Times New Roman" w:cs="Times New Roman" w:eastAsia="Times New Roman" w:hAnsi="Times New Roman"/>
          <w:color w:val="cc0000"/>
          <w:highlight w:val="white"/>
          <w:rtl w:val="0"/>
        </w:rPr>
        <w:t xml:space="preserve">) của hàm kích hoạt Sigmoid.</w:t>
      </w:r>
    </w:p>
    <w:p w:rsidR="00000000" w:rsidDel="00000000" w:rsidP="00000000" w:rsidRDefault="00000000" w:rsidRPr="00000000" w14:paraId="0000009B">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Ý nghĩa đánh giá mô hình:</w:t>
      </w:r>
      <w:r w:rsidDel="00000000" w:rsidR="00000000" w:rsidRPr="00000000">
        <w:rPr>
          <w:rFonts w:ascii="Times New Roman" w:cs="Times New Roman" w:eastAsia="Times New Roman" w:hAnsi="Times New Roman"/>
          <w:color w:val="cc0000"/>
          <w:highlight w:val="white"/>
          <w:rtl w:val="0"/>
        </w:rPr>
        <w:t xml:space="preserve"> Chỉ số AUC (Area Under the Curve - Diện tích dưới đường cong ROC) cung cấp thước đo định lượng tổng quát về năng lực phân tách thực tế của thuật toán.</w:t>
      </w:r>
    </w:p>
    <w:p w:rsidR="00000000" w:rsidDel="00000000" w:rsidP="00000000" w:rsidRDefault="00000000" w:rsidRPr="00000000" w14:paraId="0000009C">
      <w:pPr>
        <w:spacing w:line="360" w:lineRule="auto"/>
        <w:ind w:left="1080" w:firstLine="0"/>
        <w:jc w:val="both"/>
        <w:rPr>
          <w:rFonts w:ascii="Times New Roman" w:cs="Times New Roman" w:eastAsia="Times New Roman" w:hAnsi="Times New Roman"/>
          <w:b w:val="1"/>
          <w:bCs w:val="1"/>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Tiêu chuẩn định lượng AUC:</w:t>
      </w:r>
      <w:r w:rsidDel="00000000" w:rsidR="00000000" w:rsidRPr="00000000">
        <w:rPr>
          <w:rFonts w:ascii="Times New Roman" w:cs="Times New Roman" w:eastAsia="Times New Roman" w:hAnsi="Times New Roman"/>
          <w:color w:val="cc0000"/>
          <w:highlight w:val="white"/>
          <w:rtl w:val="0"/>
        </w:rPr>
        <w:t xml:space="preserve"> Giá trị AUC phân phối từ 0.5 (Mô hình mất hoàn toàn năng lực phân loại, dự báo ngẫu nhiên) đến 1.0 (Mô hình dự báo chính xác tuyệt đối). Đối với không gian dữ liệu có độ nhiễu cao như thị trường chứng khoán Việt Nam, một mô hình Học máy được phê duyệt đưa vào module quản trị rủi ro thực tế khi đạt chỉ số AUC trong khoảng biên độ tin cậy từ </w:t>
      </w:r>
      <w:r w:rsidDel="00000000" w:rsidR="00000000" w:rsidRPr="00000000">
        <w:rPr>
          <w:rFonts w:ascii="Times New Roman" w:cs="Times New Roman" w:eastAsia="Times New Roman" w:hAnsi="Times New Roman"/>
          <w:b w:val="1"/>
          <w:bCs w:val="1"/>
          <w:color w:val="cc0000"/>
          <w:highlight w:val="white"/>
          <w:rtl w:val="0"/>
        </w:rPr>
        <w:t xml:space="preserve">0.65 đến 0.75</w:t>
      </w:r>
      <w:r w:rsidDel="00000000" w:rsidR="00000000" w:rsidRPr="00000000">
        <w:rPr>
          <w:rFonts w:ascii="Times New Roman" w:cs="Times New Roman" w:eastAsia="Times New Roman" w:hAnsi="Times New Roman"/>
          <w:color w:val="cc0000"/>
          <w:highlight w:val="white"/>
          <w:rtl w:val="0"/>
        </w:rPr>
        <w:t xml:space="preserve">.</w:t>
      </w:r>
      <w:r w:rsidDel="00000000" w:rsidR="00000000" w:rsidRPr="00000000">
        <w:rPr>
          <w:rtl w:val="0"/>
        </w:rPr>
      </w:r>
    </w:p>
    <w:p w:rsidR="00000000" w:rsidDel="00000000" w:rsidP="00000000" w:rsidRDefault="00000000" w:rsidRPr="00000000" w14:paraId="0000009D">
      <w:pPr>
        <w:pStyle w:val="Heading4"/>
        <w:spacing w:line="360" w:lineRule="auto"/>
        <w:rPr>
          <w:highlight w:val="white"/>
        </w:rPr>
      </w:pPr>
      <w:r w:rsidDel="00000000" w:rsidR="00000000" w:rsidRPr="00000000">
        <w:rPr>
          <w:highlight w:val="white"/>
          <w:rtl w:val="0"/>
        </w:rPr>
        <w:t xml:space="preserve">CHƯƠNG 3: CƠ SỞ LÝ THUYẾT, KỸ THUẬT HỌC SÂU VÀ CÔNG NGHỆ NÂNG CAO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Chương này trình bày nền tảng Mạng nơ-ron hồi quy, xử lý ngôn ngữ tự nhiên trong tài chính và kiến trúc hệ thống Backtesting chuẩn bị cho Đồ án Tốt nghiệp.</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1"/>
          <w:bCs w:val="1"/>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3.1. Kiến trúc Học sâu trong dự báo chuỗi thời gian tài chính</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3.1.1. Hiện tượng tiêu biến đạo hàm (Vanishing Gradient) ở mạng RNN truyền thống khi học dữ liệu chứng khoán dài hạn</w:t>
      </w:r>
    </w:p>
    <w:p w:rsidR="00000000" w:rsidDel="00000000" w:rsidP="00000000" w:rsidRDefault="00000000" w:rsidRPr="00000000" w14:paraId="000000A1">
      <w:pPr>
        <w:spacing w:line="360" w:lineRule="auto"/>
        <w:ind w:left="1133.858267716535"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Bản chất của thuật toán mạng RNN truyền thống:</w:t>
      </w:r>
      <w:r w:rsidDel="00000000" w:rsidR="00000000" w:rsidRPr="00000000">
        <w:rPr>
          <w:rFonts w:ascii="Times New Roman" w:cs="Times New Roman" w:eastAsia="Times New Roman" w:hAnsi="Times New Roman"/>
          <w:color w:val="4a86e8"/>
          <w:highlight w:val="white"/>
          <w:rtl w:val="0"/>
        </w:rPr>
        <w:t xml:space="preserve"> Mạng nơ-ron hồi quy (Recurrent Neural Network - RNN) là kiến trúc xử lý dữ liệu dạng chuỗi bằng cách duy trì một trạng thái ẩn (hidden state) đóng vai trò như bộ nhớ lưu trữ thông tin từ các bước thời gian trước. Khi lan truyền ngược qua thời gian (Backpropagation Through Time - BPTT) để cập nhật trọng số, đạo hàm của hàm mất mát sẽ được tính toán thông qua tích chuỗi của các ma trận trọng số.</w:t>
      </w:r>
    </w:p>
    <w:p w:rsidR="00000000" w:rsidDel="00000000" w:rsidP="00000000" w:rsidRDefault="00000000" w:rsidRPr="00000000" w14:paraId="000000A2">
      <w:pPr>
        <w:spacing w:line="360" w:lineRule="auto"/>
        <w:ind w:left="1133.858267716535"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toán học gây tiêu biến đạo hàm:</w:t>
      </w:r>
      <w:r w:rsidDel="00000000" w:rsidR="00000000" w:rsidRPr="00000000">
        <w:rPr>
          <w:rFonts w:ascii="Times New Roman" w:cs="Times New Roman" w:eastAsia="Times New Roman" w:hAnsi="Times New Roman"/>
          <w:color w:val="4a86e8"/>
          <w:highlight w:val="white"/>
          <w:rtl w:val="0"/>
        </w:rPr>
        <w:t xml:space="preserve"> Nếu các giá trị đặc trưng của ma trận trọng số nhỏ hơn 1, việc nhân liên tiếp các giá trị này qua một chuỗi thời gian dài sẽ khiến giá trị đạo hàm giảm dần theo hàm mũ và tiệm cận về mức 0. Hiện tượng này làm cho các lớp đầu tiên của mạng không thể cập nhật trọng số, khiến mô hình mất khả năng học các mối quan hệ xa trong quá khứ.</w:t>
      </w:r>
    </w:p>
    <w:p w:rsidR="00000000" w:rsidDel="00000000" w:rsidP="00000000" w:rsidRDefault="00000000" w:rsidRPr="00000000" w14:paraId="000000A3">
      <w:pPr>
        <w:spacing w:line="360" w:lineRule="auto"/>
        <w:ind w:left="1133.858267716535"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Hệ quả trên chuỗi dữ liệu chứng khoán dài hạn:</w:t>
      </w:r>
      <w:r w:rsidDel="00000000" w:rsidR="00000000" w:rsidRPr="00000000">
        <w:rPr>
          <w:rFonts w:ascii="Times New Roman" w:cs="Times New Roman" w:eastAsia="Times New Roman" w:hAnsi="Times New Roman"/>
          <w:color w:val="4a86e8"/>
          <w:highlight w:val="white"/>
          <w:rtl w:val="0"/>
        </w:rPr>
        <w:t xml:space="preserve"> Dữ liệu chứng khoán mang tính chất phụ thuộc dài hạn cao, trong đó biến động giá hiện tại có thể chịu tác động từ chu kỳ tích lũy kéo dài hàng tháng. Khi đối mặt với hiện tượng tiêu biến đạo hàm, RNN truyền thống chỉ có thể ghi nhớ được các biến động trong vài phiên gần nhất và hoàn toàn bỏ sót các cấu trúc chu kỳ lớn của rổ VN30, dẫn đến sai số dự báo lũy tiến.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3.1.2. Mạng bộ nhớ ngắn hạn dài (LSTM) và mạng GRU trong việc ghi nhớ chu kỳ biến động giá</w:t>
      </w:r>
    </w:p>
    <w:p w:rsidR="00000000" w:rsidDel="00000000" w:rsidP="00000000" w:rsidRDefault="00000000" w:rsidRPr="00000000" w14:paraId="000000A5">
      <w:pPr>
        <w:spacing w:line="360" w:lineRule="auto"/>
        <w:ind w:left="1133.858267716535" w:firstLine="0"/>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Kiến trúc khắc phục lỗi của mạng LSTM:</w:t>
      </w:r>
      <w:r w:rsidDel="00000000" w:rsidR="00000000" w:rsidRPr="00000000">
        <w:rPr>
          <w:rFonts w:ascii="Times New Roman" w:cs="Times New Roman" w:eastAsia="Times New Roman" w:hAnsi="Times New Roman"/>
          <w:color w:val="4a86e8"/>
          <w:highlight w:val="white"/>
          <w:rtl w:val="0"/>
        </w:rPr>
        <w:t xml:space="preserve"> Mạng bộ nhớ ngắn hạn dài (Long Short-Term Memory - LSTM) giải quyết triệt để lỗi tiêu biến đạo hàm nhờ vào cấu trúc đường truyền trạng thái ô chạy xuyên suốt mạch thời gian, kết hợp với bộ ba cổng điều tiết thông tin: cổng quên, cổng đầu vào và cổng đầu ra.</w:t>
      </w:r>
    </w:p>
    <w:p w:rsidR="00000000" w:rsidDel="00000000" w:rsidP="00000000" w:rsidRDefault="00000000" w:rsidRPr="00000000" w14:paraId="000000A6">
      <w:pPr>
        <w:spacing w:line="360" w:lineRule="auto"/>
        <w:ind w:left="1133.858267716535" w:firstLine="0"/>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vận hành của các cổng toán học:</w:t>
      </w:r>
    </w:p>
    <w:p w:rsidR="00000000" w:rsidDel="00000000" w:rsidP="00000000" w:rsidRDefault="00000000" w:rsidRPr="00000000" w14:paraId="000000A7">
      <w:pPr>
        <w:numPr>
          <w:ilvl w:val="0"/>
          <w:numId w:val="5"/>
        </w:numPr>
        <w:spacing w:after="0" w:afterAutospacing="0" w:line="360" w:lineRule="auto"/>
        <w:ind w:left="1559.0551181102362" w:hanging="360.0000000000001"/>
        <w:rPr>
          <w:rFonts w:ascii="Times New Roman" w:cs="Times New Roman" w:eastAsia="Times New Roman" w:hAnsi="Times New Roman"/>
          <w:color w:val="4a86e8"/>
          <w:highlight w:val="white"/>
          <w:u w:val="none"/>
        </w:rPr>
      </w:pPr>
      <w:r w:rsidDel="00000000" w:rsidR="00000000" w:rsidRPr="00000000">
        <w:rPr>
          <w:rFonts w:ascii="Times New Roman" w:cs="Times New Roman" w:eastAsia="Times New Roman" w:hAnsi="Times New Roman"/>
          <w:i w:val="1"/>
          <w:iCs w:val="1"/>
          <w:color w:val="4a86e8"/>
          <w:highlight w:val="white"/>
          <w:rtl w:val="0"/>
        </w:rPr>
        <w:t xml:space="preserve">Cổng quên:</w:t>
      </w:r>
      <w:r w:rsidDel="00000000" w:rsidR="00000000" w:rsidRPr="00000000">
        <w:rPr>
          <w:rFonts w:ascii="Times New Roman" w:cs="Times New Roman" w:eastAsia="Times New Roman" w:hAnsi="Times New Roman"/>
          <w:color w:val="4a86e8"/>
          <w:highlight w:val="white"/>
          <w:rtl w:val="0"/>
        </w:rPr>
        <w:t xml:space="preserve"> Sử dụng hàm kích hoạt Sigmoid để quyết định tỷ lệ phần trăm thông tin cũ từ phiên trước cần xóa bỏ.</w:t>
      </w:r>
    </w:p>
    <w:p w:rsidR="00000000" w:rsidDel="00000000" w:rsidP="00000000" w:rsidRDefault="00000000" w:rsidRPr="00000000" w14:paraId="000000A8">
      <w:pPr>
        <w:numPr>
          <w:ilvl w:val="0"/>
          <w:numId w:val="5"/>
        </w:numPr>
        <w:spacing w:after="0" w:afterAutospacing="0" w:line="360" w:lineRule="auto"/>
        <w:ind w:left="1559.0551181102362" w:hanging="360.0000000000001"/>
        <w:rPr>
          <w:rFonts w:ascii="Times New Roman" w:cs="Times New Roman" w:eastAsia="Times New Roman" w:hAnsi="Times New Roman"/>
          <w:color w:val="4a86e8"/>
          <w:highlight w:val="white"/>
          <w:u w:val="none"/>
        </w:rPr>
      </w:pPr>
      <w:r w:rsidDel="00000000" w:rsidR="00000000" w:rsidRPr="00000000">
        <w:rPr>
          <w:rFonts w:ascii="Times New Roman" w:cs="Times New Roman" w:eastAsia="Times New Roman" w:hAnsi="Times New Roman"/>
          <w:i w:val="1"/>
          <w:iCs w:val="1"/>
          <w:color w:val="4a86e8"/>
          <w:highlight w:val="white"/>
          <w:rtl w:val="0"/>
        </w:rPr>
        <w:t xml:space="preserve">Cổng đầu vào:</w:t>
      </w:r>
      <w:r w:rsidDel="00000000" w:rsidR="00000000" w:rsidRPr="00000000">
        <w:rPr>
          <w:rFonts w:ascii="Times New Roman" w:cs="Times New Roman" w:eastAsia="Times New Roman" w:hAnsi="Times New Roman"/>
          <w:color w:val="4a86e8"/>
          <w:highlight w:val="white"/>
          <w:rtl w:val="0"/>
        </w:rPr>
        <w:t xml:space="preserve"> Xác định những thông tin biến động giá mới nào ở phiên hiện tại sẽ được lưu giữ vào trạng thái ô.</w:t>
      </w:r>
    </w:p>
    <w:p w:rsidR="00000000" w:rsidDel="00000000" w:rsidP="00000000" w:rsidRDefault="00000000" w:rsidRPr="00000000" w14:paraId="000000A9">
      <w:pPr>
        <w:numPr>
          <w:ilvl w:val="0"/>
          <w:numId w:val="5"/>
        </w:numPr>
        <w:spacing w:after="240" w:line="360" w:lineRule="auto"/>
        <w:ind w:left="1559.0551181102362" w:hanging="360.0000000000001"/>
        <w:rPr>
          <w:rFonts w:ascii="Times New Roman" w:cs="Times New Roman" w:eastAsia="Times New Roman" w:hAnsi="Times New Roman"/>
          <w:color w:val="4a86e8"/>
          <w:highlight w:val="white"/>
          <w:u w:val="none"/>
        </w:rPr>
      </w:pPr>
      <w:r w:rsidDel="00000000" w:rsidR="00000000" w:rsidRPr="00000000">
        <w:rPr>
          <w:rFonts w:ascii="Times New Roman" w:cs="Times New Roman" w:eastAsia="Times New Roman" w:hAnsi="Times New Roman"/>
          <w:i w:val="1"/>
          <w:iCs w:val="1"/>
          <w:color w:val="4a86e8"/>
          <w:highlight w:val="white"/>
          <w:rtl w:val="0"/>
        </w:rPr>
        <w:t xml:space="preserve">Cổng đầu ra:</w:t>
      </w:r>
      <w:r w:rsidDel="00000000" w:rsidR="00000000" w:rsidRPr="00000000">
        <w:rPr>
          <w:rFonts w:ascii="Times New Roman" w:cs="Times New Roman" w:eastAsia="Times New Roman" w:hAnsi="Times New Roman"/>
          <w:color w:val="4a86e8"/>
          <w:highlight w:val="white"/>
          <w:rtl w:val="0"/>
        </w:rPr>
        <w:t xml:space="preserve"> Kiểm soát việc trích xuất thông tin từ trạng thái ô để cấu trúc nên trạng thái ẩn tiếp theo.</w:t>
      </w:r>
    </w:p>
    <w:p w:rsidR="00000000" w:rsidDel="00000000" w:rsidP="00000000" w:rsidRDefault="00000000" w:rsidRPr="00000000" w14:paraId="000000AA">
      <w:pPr>
        <w:spacing w:line="360" w:lineRule="auto"/>
        <w:ind w:left="1133.858267716535" w:firstLine="0"/>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Kiến trúc tinh gọn của mạng GRU:</w:t>
      </w:r>
      <w:r w:rsidDel="00000000" w:rsidR="00000000" w:rsidRPr="00000000">
        <w:rPr>
          <w:rFonts w:ascii="Times New Roman" w:cs="Times New Roman" w:eastAsia="Times New Roman" w:hAnsi="Times New Roman"/>
          <w:color w:val="4a86e8"/>
          <w:highlight w:val="white"/>
          <w:rtl w:val="0"/>
        </w:rPr>
        <w:t xml:space="preserve"> Mạng hồi quy có cổng (Gated Recurrent Unit - GRU) tối ưu hóa cấu trúc của LSTM bằng cách tích hợp trạng thái ô và trạng thái ẩn làm một, đồng thời chỉ sử dụng hai cổng: cổng cập nhật và cổng tái thiết lập. Sự tinh gọn này giúp GRU giảm bớt các phép tính ma trận phức tạp, tăng tốc độ hội tụ của thuật toán trong khi vẫn duy trì năng lực ghi nhớ các chu kỳ biến động dài hạn tương đương với LSTM.</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3.1.3. Phương pháp trượt cửa sổ thời gian (Sliding Window) biến đổi dữ liệu tuần tự thành dữ liệu có giám sát cho mạng nơ-ron</w:t>
      </w:r>
    </w:p>
    <w:p w:rsidR="00000000" w:rsidDel="00000000" w:rsidP="00000000" w:rsidRDefault="00000000" w:rsidRPr="00000000" w14:paraId="000000AC">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Bản chất của phương pháp trượt cửa sổ:</w:t>
      </w:r>
      <w:r w:rsidDel="00000000" w:rsidR="00000000" w:rsidRPr="00000000">
        <w:rPr>
          <w:rFonts w:ascii="Times New Roman" w:cs="Times New Roman" w:eastAsia="Times New Roman" w:hAnsi="Times New Roman"/>
          <w:color w:val="4a86e8"/>
          <w:highlight w:val="white"/>
          <w:rtl w:val="0"/>
        </w:rPr>
        <w:t xml:space="preserve"> Các kiến trúc mạng nơ-ron hồi quy (LSTM/GRU) đòi hỏi dữ liệu đầu vào phải tuân theo cấu trúc học có giám sát với cặp biến đặc trưng </w:t>
      </w:r>
      <w:hyperlink r:id="rId82">
        <w:r w:rsidDel="00000000" w:rsidR="00000000" w:rsidRPr="00000000">
          <w:rPr>
            <w:rFonts w:ascii="Times New Roman" w:cs="Times New Roman" w:eastAsia="Times New Roman" w:hAnsi="Times New Roman"/>
            <w:color w:val="4a86e8"/>
            <w:highlight w:val="white"/>
          </w:rPr>
          <w:drawing>
            <wp:inline distB="19050" distT="19050" distL="19050" distR="19050">
              <wp:extent cx="241300" cy="165100"/>
              <wp:effectExtent b="0" l="0" r="0" t="0"/>
              <wp:docPr id="52" name="image40.png"/>
              <a:graphic>
                <a:graphicData uri="http://schemas.openxmlformats.org/drawingml/2006/picture">
                  <pic:pic>
                    <pic:nvPicPr>
                      <pic:cNvPr id="0" name="image40.png"/>
                      <pic:cNvPicPr preferRelativeResize="0"/>
                    </pic:nvPicPr>
                    <pic:blipFill>
                      <a:blip r:embed="rId83"/>
                      <a:srcRect b="0" l="0" r="0" t="0"/>
                      <a:stretch>
                        <a:fillRect/>
                      </a:stretch>
                    </pic:blipFill>
                    <pic:spPr>
                      <a:xfrm>
                        <a:off x="0" y="0"/>
                        <a:ext cx="241300" cy="1651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và biến mục tiêu </w:t>
      </w:r>
      <w:hyperlink r:id="rId84">
        <w:r w:rsidDel="00000000" w:rsidR="00000000" w:rsidRPr="00000000">
          <w:rPr>
            <w:rFonts w:ascii="Times New Roman" w:cs="Times New Roman" w:eastAsia="Times New Roman" w:hAnsi="Times New Roman"/>
            <w:color w:val="4a86e8"/>
            <w:highlight w:val="white"/>
          </w:rPr>
          <w:drawing>
            <wp:inline distB="19050" distT="19050" distL="19050" distR="19050">
              <wp:extent cx="228600" cy="165100"/>
              <wp:effectExtent b="0" l="0" r="0" t="0"/>
              <wp:docPr id="3"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228600" cy="1651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rõ ràng. Phương pháp trượt cửa sổ đóng vai trò biến đổi chuỗi thời gian đơn phương thức liên tục thành ma trận các mẫu dữ liệu có giám sát bằng cách định ra một khoảng kích hoạt cố định có độ dài là </w:t>
      </w:r>
      <w:hyperlink r:id="rId86">
        <w:r w:rsidDel="00000000" w:rsidR="00000000" w:rsidRPr="00000000">
          <w:rPr>
            <w:rFonts w:ascii="Times New Roman" w:cs="Times New Roman" w:eastAsia="Times New Roman" w:hAnsi="Times New Roman"/>
            <w:color w:val="4a86e8"/>
            <w:highlight w:val="white"/>
          </w:rPr>
          <w:drawing>
            <wp:inline distB="19050" distT="19050" distL="19050" distR="19050">
              <wp:extent cx="76200" cy="114300"/>
              <wp:effectExtent b="0" l="0" r="0" t="0"/>
              <wp:docPr id="42" name="image39.png"/>
              <a:graphic>
                <a:graphicData uri="http://schemas.openxmlformats.org/drawingml/2006/picture">
                  <pic:pic>
                    <pic:nvPicPr>
                      <pic:cNvPr id="0" name="image39.png"/>
                      <pic:cNvPicPr preferRelativeResize="0"/>
                    </pic:nvPicPr>
                    <pic:blipFill>
                      <a:blip r:embed="rId87"/>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w:t>
      </w:r>
    </w:p>
    <w:p w:rsidR="00000000" w:rsidDel="00000000" w:rsidP="00000000" w:rsidRDefault="00000000" w:rsidRPr="00000000" w14:paraId="000000AD">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dịch chuyển vector dữ liệu:</w:t>
      </w:r>
      <w:r w:rsidDel="00000000" w:rsidR="00000000" w:rsidRPr="00000000">
        <w:rPr>
          <w:rFonts w:ascii="Times New Roman" w:cs="Times New Roman" w:eastAsia="Times New Roman" w:hAnsi="Times New Roman"/>
          <w:color w:val="4a86e8"/>
          <w:highlight w:val="white"/>
          <w:rtl w:val="0"/>
        </w:rPr>
        <w:t xml:space="preserve"> Tại bước thời gian </w:t>
      </w:r>
      <w:hyperlink r:id="rId88">
        <w:r w:rsidDel="00000000" w:rsidR="00000000" w:rsidRPr="00000000">
          <w:rPr>
            <w:rFonts w:ascii="Times New Roman" w:cs="Times New Roman" w:eastAsia="Times New Roman" w:hAnsi="Times New Roman"/>
            <w:color w:val="4a86e8"/>
            <w:highlight w:val="white"/>
          </w:rPr>
          <w:drawing>
            <wp:inline distB="19050" distT="19050" distL="19050" distR="19050">
              <wp:extent cx="38100" cy="101600"/>
              <wp:effectExtent b="0" l="0" r="0" t="0"/>
              <wp:docPr id="26" name="image17.png"/>
              <a:graphic>
                <a:graphicData uri="http://schemas.openxmlformats.org/drawingml/2006/picture">
                  <pic:pic>
                    <pic:nvPicPr>
                      <pic:cNvPr id="0" name="image17.png"/>
                      <pic:cNvPicPr preferRelativeResize="0"/>
                    </pic:nvPicPr>
                    <pic:blipFill>
                      <a:blip r:embed="rId89"/>
                      <a:srcRect b="0" l="0" r="0" t="0"/>
                      <a:stretch>
                        <a:fillRect/>
                      </a:stretch>
                    </pic:blipFill>
                    <pic:spPr>
                      <a:xfrm>
                        <a:off x="0" y="0"/>
                        <a:ext cx="38100" cy="1016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cửa sổ sẽ bao trọn một tập hợp các vector đặc trưng từ thời điểm </w:t>
      </w:r>
      <w:hyperlink r:id="rId90">
        <w:r w:rsidDel="00000000" w:rsidR="00000000" w:rsidRPr="00000000">
          <w:rPr>
            <w:rFonts w:ascii="Times New Roman" w:cs="Times New Roman" w:eastAsia="Times New Roman" w:hAnsi="Times New Roman"/>
            <w:color w:val="4a86e8"/>
            <w:highlight w:val="white"/>
          </w:rPr>
          <w:drawing>
            <wp:inline distB="19050" distT="19050" distL="19050" distR="19050">
              <wp:extent cx="635000" cy="127000"/>
              <wp:effectExtent b="0" l="0" r="0" t="0"/>
              <wp:docPr id="19" name="image42.png"/>
              <a:graphic>
                <a:graphicData uri="http://schemas.openxmlformats.org/drawingml/2006/picture">
                  <pic:pic>
                    <pic:nvPicPr>
                      <pic:cNvPr id="0" name="image42.png"/>
                      <pic:cNvPicPr preferRelativeResize="0"/>
                    </pic:nvPicPr>
                    <pic:blipFill>
                      <a:blip r:embed="rId91"/>
                      <a:srcRect b="0" l="0" r="0" t="0"/>
                      <a:stretch>
                        <a:fillRect/>
                      </a:stretch>
                    </pic:blipFill>
                    <pic:spPr>
                      <a:xfrm>
                        <a:off x="0" y="0"/>
                        <a:ext cx="635000" cy="1270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đến thời điểm </w:t>
      </w:r>
      <w:hyperlink r:id="rId92">
        <w:r w:rsidDel="00000000" w:rsidR="00000000" w:rsidRPr="00000000">
          <w:rPr>
            <w:rFonts w:ascii="Times New Roman" w:cs="Times New Roman" w:eastAsia="Times New Roman" w:hAnsi="Times New Roman"/>
            <w:color w:val="4a86e8"/>
            <w:highlight w:val="white"/>
          </w:rPr>
          <w:drawing>
            <wp:inline distB="19050" distT="19050" distL="19050" distR="19050">
              <wp:extent cx="38100" cy="101600"/>
              <wp:effectExtent b="0" l="0" r="0" t="0"/>
              <wp:docPr id="49" name="image35.png"/>
              <a:graphic>
                <a:graphicData uri="http://schemas.openxmlformats.org/drawingml/2006/picture">
                  <pic:pic>
                    <pic:nvPicPr>
                      <pic:cNvPr id="0" name="image35.png"/>
                      <pic:cNvPicPr preferRelativeResize="0"/>
                    </pic:nvPicPr>
                    <pic:blipFill>
                      <a:blip r:embed="rId89"/>
                      <a:srcRect b="0" l="0" r="0" t="0"/>
                      <a:stretch>
                        <a:fillRect/>
                      </a:stretch>
                    </pic:blipFill>
                    <pic:spPr>
                      <a:xfrm>
                        <a:off x="0" y="0"/>
                        <a:ext cx="38100" cy="1016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để làm dữ liệu đầu vào </w:t>
      </w:r>
      <w:hyperlink r:id="rId93">
        <w:r w:rsidDel="00000000" w:rsidR="00000000" w:rsidRPr="00000000">
          <w:rPr>
            <w:rFonts w:ascii="Times New Roman" w:cs="Times New Roman" w:eastAsia="Times New Roman" w:hAnsi="Times New Roman"/>
            <w:color w:val="4a86e8"/>
            <w:highlight w:val="white"/>
          </w:rPr>
          <w:drawing>
            <wp:inline distB="19050" distT="19050" distL="19050" distR="19050">
              <wp:extent cx="165100" cy="139700"/>
              <wp:effectExtent b="0" l="0" r="0" t="0"/>
              <wp:docPr id="4" name="image48.png"/>
              <a:graphic>
                <a:graphicData uri="http://schemas.openxmlformats.org/drawingml/2006/picture">
                  <pic:pic>
                    <pic:nvPicPr>
                      <pic:cNvPr id="0" name="image48.png"/>
                      <pic:cNvPicPr preferRelativeResize="0"/>
                    </pic:nvPicPr>
                    <pic:blipFill>
                      <a:blip r:embed="rId94"/>
                      <a:srcRect b="0" l="0" r="0" t="0"/>
                      <a:stretch>
                        <a:fillRect/>
                      </a:stretch>
                    </pic:blipFill>
                    <pic:spPr>
                      <a:xfrm>
                        <a:off x="0" y="0"/>
                        <a:ext cx="165100" cy="1397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Biến mục tiêu </w:t>
      </w:r>
      <w:hyperlink r:id="rId95">
        <w:r w:rsidDel="00000000" w:rsidR="00000000" w:rsidRPr="00000000">
          <w:rPr>
            <w:rFonts w:ascii="Times New Roman" w:cs="Times New Roman" w:eastAsia="Times New Roman" w:hAnsi="Times New Roman"/>
            <w:color w:val="4a86e8"/>
            <w:highlight w:val="white"/>
          </w:rPr>
          <w:drawing>
            <wp:inline distB="19050" distT="19050" distL="19050" distR="19050">
              <wp:extent cx="127000" cy="139700"/>
              <wp:effectExtent b="0" l="0" r="0" t="0"/>
              <wp:docPr id="27" name="image14.png"/>
              <a:graphic>
                <a:graphicData uri="http://schemas.openxmlformats.org/drawingml/2006/picture">
                  <pic:pic>
                    <pic:nvPicPr>
                      <pic:cNvPr id="0" name="image14.png"/>
                      <pic:cNvPicPr preferRelativeResize="0"/>
                    </pic:nvPicPr>
                    <pic:blipFill>
                      <a:blip r:embed="rId96"/>
                      <a:srcRect b="0" l="0" r="0" t="0"/>
                      <a:stretch>
                        <a:fillRect/>
                      </a:stretch>
                    </pic:blipFill>
                    <pic:spPr>
                      <a:xfrm>
                        <a:off x="0" y="0"/>
                        <a:ext cx="127000" cy="1397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sẽ là trạng thái xu hướng hoặc mức giá cụ thể tại thời điểm tiếp theo </w:t>
      </w:r>
      <w:hyperlink r:id="rId97">
        <w:r w:rsidDel="00000000" w:rsidR="00000000" w:rsidRPr="00000000">
          <w:rPr>
            <w:rFonts w:ascii="Times New Roman" w:cs="Times New Roman" w:eastAsia="Times New Roman" w:hAnsi="Times New Roman"/>
            <w:color w:val="4a86e8"/>
            <w:highlight w:val="white"/>
          </w:rPr>
          <w:drawing>
            <wp:inline distB="19050" distT="19050" distL="19050" distR="19050">
              <wp:extent cx="330200" cy="114300"/>
              <wp:effectExtent b="0" l="0" r="0" t="0"/>
              <wp:docPr id="8" name="image3.png"/>
              <a:graphic>
                <a:graphicData uri="http://schemas.openxmlformats.org/drawingml/2006/picture">
                  <pic:pic>
                    <pic:nvPicPr>
                      <pic:cNvPr id="0" name="image3.png"/>
                      <pic:cNvPicPr preferRelativeResize="0"/>
                    </pic:nvPicPr>
                    <pic:blipFill>
                      <a:blip r:embed="rId98"/>
                      <a:srcRect b="0" l="0" r="0" t="0"/>
                      <a:stretch>
                        <a:fillRect/>
                      </a:stretch>
                    </pic:blipFill>
                    <pic:spPr>
                      <a:xfrm>
                        <a:off x="0" y="0"/>
                        <a:ext cx="330200" cy="1143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Sau khi cấu trúc xong một mẫu, cửa sổ sẽ trượt tiến lên một bước thời gian (</w:t>
      </w:r>
      <w:hyperlink r:id="rId99">
        <w:r w:rsidDel="00000000" w:rsidR="00000000" w:rsidRPr="00000000">
          <w:rPr>
            <w:rFonts w:ascii="Times New Roman" w:cs="Times New Roman" w:eastAsia="Times New Roman" w:hAnsi="Times New Roman"/>
            <w:color w:val="4a86e8"/>
            <w:highlight w:val="white"/>
          </w:rPr>
          <w:drawing>
            <wp:inline distB="19050" distT="19050" distL="19050" distR="19050">
              <wp:extent cx="330200" cy="114300"/>
              <wp:effectExtent b="0" l="0" r="0" t="0"/>
              <wp:docPr id="45" name="image31.png"/>
              <a:graphic>
                <a:graphicData uri="http://schemas.openxmlformats.org/drawingml/2006/picture">
                  <pic:pic>
                    <pic:nvPicPr>
                      <pic:cNvPr id="0" name="image31.png"/>
                      <pic:cNvPicPr preferRelativeResize="0"/>
                    </pic:nvPicPr>
                    <pic:blipFill>
                      <a:blip r:embed="rId98"/>
                      <a:srcRect b="0" l="0" r="0" t="0"/>
                      <a:stretch>
                        <a:fillRect/>
                      </a:stretch>
                    </pic:blipFill>
                    <pic:spPr>
                      <a:xfrm>
                        <a:off x="0" y="0"/>
                        <a:ext cx="330200" cy="1143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để tiếp tục tạo ra mẫu kế tiếp.</w:t>
      </w:r>
    </w:p>
    <w:p w:rsidR="00000000" w:rsidDel="00000000" w:rsidP="00000000" w:rsidRDefault="00000000" w:rsidRPr="00000000" w14:paraId="000000AE">
      <w:pPr>
        <w:spacing w:line="360" w:lineRule="auto"/>
        <w:ind w:left="1080" w:firstLine="0"/>
        <w:jc w:val="both"/>
        <w:rPr>
          <w:rFonts w:ascii="Times New Roman" w:cs="Times New Roman" w:eastAsia="Times New Roman" w:hAnsi="Times New Roman"/>
          <w:b w:val="1"/>
          <w:bCs w:val="1"/>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Ý nghĩa kỹ thuật đối với mô hình Học sâu:</w:t>
      </w:r>
      <w:r w:rsidDel="00000000" w:rsidR="00000000" w:rsidRPr="00000000">
        <w:rPr>
          <w:rFonts w:ascii="Times New Roman" w:cs="Times New Roman" w:eastAsia="Times New Roman" w:hAnsi="Times New Roman"/>
          <w:color w:val="4a86e8"/>
          <w:highlight w:val="white"/>
          <w:rtl w:val="0"/>
        </w:rPr>
        <w:t xml:space="preserve"> Kỹ thuật này giúp giữ nguyên tính liên tục mang tính thời gian của chuỗi giá rổ chỉ số VN30. Việc cố định kích thước đầu vào giúp mạng nơ-ron thiết lập được các tensor phân tích đồng nhất, hỗ trợ mô hình bóc tách được quy luật dịch chuyển của giá dựa trên các khoảng thời gian lịch sử cố định.</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3.2. Tiền xử lý dữ liệu văn bản tin tức tài chính</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3.2.1. Tác động của tin tức vĩ mô, báo cáo tài chính đến tâm lý nhà đầu tư</w:t>
      </w:r>
    </w:p>
    <w:p w:rsidR="00000000" w:rsidDel="00000000" w:rsidP="00000000" w:rsidRDefault="00000000" w:rsidRPr="00000000" w14:paraId="000000B2">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Nguồn gốc sinh ra dữ liệu phi cấu trúc:</w:t>
      </w:r>
      <w:r w:rsidDel="00000000" w:rsidR="00000000" w:rsidRPr="00000000">
        <w:rPr>
          <w:rFonts w:ascii="Times New Roman" w:cs="Times New Roman" w:eastAsia="Times New Roman" w:hAnsi="Times New Roman"/>
          <w:color w:val="4a86e8"/>
          <w:highlight w:val="white"/>
          <w:rtl w:val="0"/>
        </w:rPr>
        <w:t xml:space="preserve"> Biến động của thị trường tài chính không chỉ chịu sự điều hướng từ dòng tiền kỹ thuật mà còn bị tác động bởi các luồng thông tin bên ngoài. Tin tức vĩ mô (chính sách lãi suất, chỉ số lạm phát) và các báo cáo tài chính định kỳ của doanh nghiệp là những nguồn sinh ra dữ liệu phi cấu trúc lớn nhất.</w:t>
      </w:r>
    </w:p>
    <w:p w:rsidR="00000000" w:rsidDel="00000000" w:rsidP="00000000" w:rsidRDefault="00000000" w:rsidRPr="00000000" w14:paraId="000000B3">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truyền dẫn tâm lý:</w:t>
      </w:r>
      <w:r w:rsidDel="00000000" w:rsidR="00000000" w:rsidRPr="00000000">
        <w:rPr>
          <w:rFonts w:ascii="Times New Roman" w:cs="Times New Roman" w:eastAsia="Times New Roman" w:hAnsi="Times New Roman"/>
          <w:color w:val="4a86e8"/>
          <w:highlight w:val="white"/>
          <w:rtl w:val="0"/>
        </w:rPr>
        <w:t xml:space="preserve"> Các luồng thông tin này tác động trực tiếp đến kỳ vọng và tâm lý hành vi của cộng đồng nhà đầu tư cá nhân trên thị trường. Thông tin tích cực thúc đẩy hành vi giải ngân, tạo áp lực mua đẩy giá tăng; ngược lại, thông tin tiêu cực kích hoạt tâm lý phòng vệ, dẫn đến hành vi bán tháo.</w:t>
      </w:r>
    </w:p>
    <w:p w:rsidR="00000000" w:rsidDel="00000000" w:rsidP="00000000" w:rsidRDefault="00000000" w:rsidRPr="00000000" w14:paraId="000000B4">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Nhu cầu số hóa thông tin văn bản:</w:t>
      </w:r>
      <w:r w:rsidDel="00000000" w:rsidR="00000000" w:rsidRPr="00000000">
        <w:rPr>
          <w:rFonts w:ascii="Times New Roman" w:cs="Times New Roman" w:eastAsia="Times New Roman" w:hAnsi="Times New Roman"/>
          <w:color w:val="4a86e8"/>
          <w:highlight w:val="white"/>
          <w:rtl w:val="0"/>
        </w:rPr>
        <w:t xml:space="preserve"> Do thông tin văn bản tác động trực tiếp đến thanh khoản và giá trước khi các chỉ báo kỹ thuật kịp thay đổi, việc tích hợp cấu trúc phân tích cảm xúc văn bản vào hệ thống là điều kiện bắt buộc để nâng cao năng lực dự báo và giảm thiểu sai số cho mô hình.</w:t>
      </w:r>
    </w:p>
    <w:p w:rsidR="00000000" w:rsidDel="00000000" w:rsidP="00000000" w:rsidRDefault="00000000" w:rsidRPr="00000000" w14:paraId="000000B5">
      <w:pPr>
        <w:spacing w:line="360" w:lineRule="auto"/>
        <w:ind w:left="425.19685039370086"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3.2.2. Kỹ thuật Crawl dữ liệu tin tức từ các trang báo tài chính (CafeF, Vietstock): Xây dựng các đoạn mã tự động quét và thu thập toàn bộ tiêu đề, bài viết kinh tế theo thời gian thực từ các trang tin uy tín hàng đầu.</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3.2.3. Trích xuất đặc trưng văn bản và phân tích cảm xúc (Sentiment Analysis) cơ bản</w:t>
      </w:r>
    </w:p>
    <w:p w:rsidR="00000000" w:rsidDel="00000000" w:rsidP="00000000" w:rsidRDefault="00000000" w:rsidRPr="00000000" w14:paraId="000000B7">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Quy trình tiền xử lý văn bản thô (NLP Pipeline):</w:t>
      </w:r>
      <w:r w:rsidDel="00000000" w:rsidR="00000000" w:rsidRPr="00000000">
        <w:rPr>
          <w:rFonts w:ascii="Times New Roman" w:cs="Times New Roman" w:eastAsia="Times New Roman" w:hAnsi="Times New Roman"/>
          <w:color w:val="4a86e8"/>
          <w:highlight w:val="white"/>
          <w:rtl w:val="0"/>
        </w:rPr>
        <w:t xml:space="preserve"> Văn bản tiếng Việt sau khi cào về phải trải qua luồng tiền xử lý cơ bản bao gồm: loại bỏ ký tự đặc biệt, chuyển đổi chữ thường, tách từ tiếng Việt để nhận diện các từ ghép tài chính và loại bỏ các từ dừng không mang giá trị ngữ nghĩa.</w:t>
      </w:r>
    </w:p>
    <w:p w:rsidR="00000000" w:rsidDel="00000000" w:rsidP="00000000" w:rsidRDefault="00000000" w:rsidRPr="00000000" w14:paraId="000000B8">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Biến đổi từ vựng thành vector toán học:</w:t>
      </w:r>
      <w:r w:rsidDel="00000000" w:rsidR="00000000" w:rsidRPr="00000000">
        <w:rPr>
          <w:rFonts w:ascii="Times New Roman" w:cs="Times New Roman" w:eastAsia="Times New Roman" w:hAnsi="Times New Roman"/>
          <w:color w:val="4a86e8"/>
          <w:highlight w:val="white"/>
          <w:rtl w:val="0"/>
        </w:rPr>
        <w:t xml:space="preserve"> Hệ thống áp dụng các kỹ thuật nhúng từ để chuyển đổi các chuỗi từ ngữ sau khi làm sạch thành các vector số có số chiều cố định. Các phương pháp cơ bản tiến hành tính toán tần suất xuất hiện của từ để xác định trọng số của các thuật ngữ chuyên ngành tài chính trong bài báo.</w:t>
      </w:r>
    </w:p>
    <w:p w:rsidR="00000000" w:rsidDel="00000000" w:rsidP="00000000" w:rsidRDefault="00000000" w:rsidRPr="00000000" w14:paraId="000000B9">
      <w:pPr>
        <w:spacing w:line="360" w:lineRule="auto"/>
        <w:ind w:left="108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4a86e8"/>
          <w:highlight w:val="white"/>
          <w:rtl w:val="0"/>
        </w:rPr>
        <w:t xml:space="preserve">Đầu ra của phân tích cảm xúc cơ bản:</w:t>
      </w:r>
      <w:r w:rsidDel="00000000" w:rsidR="00000000" w:rsidRPr="00000000">
        <w:rPr>
          <w:rFonts w:ascii="Times New Roman" w:cs="Times New Roman" w:eastAsia="Times New Roman" w:hAnsi="Times New Roman"/>
          <w:color w:val="4a86e8"/>
          <w:highlight w:val="white"/>
          <w:rtl w:val="0"/>
        </w:rPr>
        <w:t xml:space="preserve"> Các vector số này được đưa qua một bộ phân loại tuyến tính để tính toán ra điểm số cảm xúc đại diện cho nội dung văn bản. Điểm số này định lượng hóa thông tin chữ thành một biến số liên tục, sẵn sàng cho việc dung hợp vào mô hình dự báo.</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3.3. Kỹ thuật nâng cao: Mô hình Đa phương thức và FinBERT (Đồ án AI)</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3.3.1. Sử dụng các mô hình ngôn ngữ lớn chuyên biệt ngành tài chính (FinBERT/PhoBERT) để chấm điểm tâm lý tin tức (Tích cực/Tiêu cực/Trung tính)</w:t>
      </w:r>
    </w:p>
    <w:p w:rsidR="00000000" w:rsidDel="00000000" w:rsidP="00000000" w:rsidRDefault="00000000" w:rsidRPr="00000000" w14:paraId="000000BC">
      <w:pPr>
        <w:numPr>
          <w:ilvl w:val="0"/>
          <w:numId w:val="14"/>
        </w:numPr>
        <w:spacing w:after="0" w:after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Ưu thế của mô hình ngôn ngữ lớn chuyên biệt:</w:t>
      </w:r>
      <w:r w:rsidDel="00000000" w:rsidR="00000000" w:rsidRPr="00000000">
        <w:rPr>
          <w:rFonts w:ascii="Times New Roman" w:cs="Times New Roman" w:eastAsia="Times New Roman" w:hAnsi="Times New Roman"/>
          <w:color w:val="4a86e8"/>
          <w:highlight w:val="white"/>
          <w:rtl w:val="0"/>
        </w:rPr>
        <w:t xml:space="preserve"> Các mô hình ngôn ngữ lớn dựa trên kiến trúc Transformer như FinBERT hoặc PhoBERT được huấn luyện trước trên kho ngữ liệu tài chính khổng lồ, giúp chúng hiểu sâu sắc ngữ cảnh và các thuật ngữ chuyên ngành kinh tế.</w:t>
      </w:r>
    </w:p>
    <w:p w:rsidR="00000000" w:rsidDel="00000000" w:rsidP="00000000" w:rsidRDefault="00000000" w:rsidRPr="00000000" w14:paraId="000000BD">
      <w:pPr>
        <w:numPr>
          <w:ilvl w:val="0"/>
          <w:numId w:val="14"/>
        </w:numPr>
        <w:spacing w:after="0" w:afterAutospacing="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chấm điểm tâm lý phân phối:</w:t>
      </w:r>
      <w:r w:rsidDel="00000000" w:rsidR="00000000" w:rsidRPr="00000000">
        <w:rPr>
          <w:rFonts w:ascii="Times New Roman" w:cs="Times New Roman" w:eastAsia="Times New Roman" w:hAnsi="Times New Roman"/>
          <w:color w:val="4a86e8"/>
          <w:highlight w:val="white"/>
          <w:rtl w:val="0"/>
        </w:rPr>
        <w:t xml:space="preserve"> Khi nạp một bài báo tài chính vào mô hình, kiến trúc tự chú ý của mạng BERT sẽ phân tích mối quan hệ giữa các từ trong câu để xuất ra một hàm phân phối xác suất thuộc về ba nhóm nhãn cảm xúc: Tích cực, Tiêu cực và Trung tính.</w:t>
      </w:r>
    </w:p>
    <w:p w:rsidR="00000000" w:rsidDel="00000000" w:rsidP="00000000" w:rsidRDefault="00000000" w:rsidRPr="00000000" w14:paraId="000000BE">
      <w:pPr>
        <w:numPr>
          <w:ilvl w:val="0"/>
          <w:numId w:val="14"/>
        </w:numPr>
        <w:spacing w:after="240" w:line="360" w:lineRule="auto"/>
        <w:ind w:left="1417.3228346456694"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Định lượng hóa biến văn bản cao cấp:</w:t>
      </w:r>
      <w:r w:rsidDel="00000000" w:rsidR="00000000" w:rsidRPr="00000000">
        <w:rPr>
          <w:rFonts w:ascii="Times New Roman" w:cs="Times New Roman" w:eastAsia="Times New Roman" w:hAnsi="Times New Roman"/>
          <w:color w:val="4a86e8"/>
          <w:highlight w:val="white"/>
          <w:rtl w:val="0"/>
        </w:rPr>
        <w:t xml:space="preserve"> Đầu ra của module này là một vector cảm xúc đa chiều, đại diện cho cường độ tâm lý của luồng thông tin xuất hiện trên thị trường, giúp hệ thống có được nguồn dữ liệu đầu vào đạt độ chuẩn xác cao về mặt ngữ nghĩa.</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3.3.2. Kiến trúc dung hợp dữ liệu (Data Fusion): Kết nối vector đặc trưng chuỗi thời gian (từ LSTM) và vector đặc trưng văn bản (từ BERT)</w:t>
      </w:r>
    </w:p>
    <w:p w:rsidR="00000000" w:rsidDel="00000000" w:rsidP="00000000" w:rsidRDefault="00000000" w:rsidRPr="00000000" w14:paraId="000000C0">
      <w:pPr>
        <w:numPr>
          <w:ilvl w:val="0"/>
          <w:numId w:val="6"/>
        </w:numPr>
        <w:spacing w:after="0" w:afterAutospacing="0" w:line="360" w:lineRule="auto"/>
        <w:ind w:left="1440"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Bản chất của kiến trúc đa phương thức:</w:t>
      </w:r>
      <w:r w:rsidDel="00000000" w:rsidR="00000000" w:rsidRPr="00000000">
        <w:rPr>
          <w:rFonts w:ascii="Times New Roman" w:cs="Times New Roman" w:eastAsia="Times New Roman" w:hAnsi="Times New Roman"/>
          <w:color w:val="4a86e8"/>
          <w:highlight w:val="white"/>
          <w:rtl w:val="0"/>
        </w:rPr>
        <w:t xml:space="preserve"> Hệ thống tiến hành đồng bộ hai luồng dữ liệu có bản chất khác nhau tại cùng một bước thời gian </w:t>
      </w:r>
      <w:hyperlink r:id="rId100">
        <w:r w:rsidDel="00000000" w:rsidR="00000000" w:rsidRPr="00000000">
          <w:rPr>
            <w:rFonts w:ascii="Times New Roman" w:cs="Times New Roman" w:eastAsia="Times New Roman" w:hAnsi="Times New Roman"/>
            <w:color w:val="4a86e8"/>
            <w:highlight w:val="white"/>
          </w:rPr>
          <w:drawing>
            <wp:inline distB="19050" distT="19050" distL="19050" distR="19050">
              <wp:extent cx="38100" cy="101600"/>
              <wp:effectExtent b="0" l="0" r="0" t="0"/>
              <wp:docPr id="33" name="image25.png"/>
              <a:graphic>
                <a:graphicData uri="http://schemas.openxmlformats.org/drawingml/2006/picture">
                  <pic:pic>
                    <pic:nvPicPr>
                      <pic:cNvPr id="0" name="image25.png"/>
                      <pic:cNvPicPr preferRelativeResize="0"/>
                    </pic:nvPicPr>
                    <pic:blipFill>
                      <a:blip r:embed="rId89"/>
                      <a:srcRect b="0" l="0" r="0" t="0"/>
                      <a:stretch>
                        <a:fillRect/>
                      </a:stretch>
                    </pic:blipFill>
                    <pic:spPr>
                      <a:xfrm>
                        <a:off x="0" y="0"/>
                        <a:ext cx="38100" cy="1016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thông qua kỹ thuật dung hợp đặc trưng mức sớm hoặc mức muộn.</w:t>
      </w:r>
    </w:p>
    <w:p w:rsidR="00000000" w:rsidDel="00000000" w:rsidP="00000000" w:rsidRDefault="00000000" w:rsidRPr="00000000" w14:paraId="000000C1">
      <w:pPr>
        <w:numPr>
          <w:ilvl w:val="0"/>
          <w:numId w:val="6"/>
        </w:numPr>
        <w:spacing w:after="0" w:afterAutospacing="0" w:line="360" w:lineRule="auto"/>
        <w:ind w:left="1440"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ghép nối tensor đặc trưng:</w:t>
      </w:r>
      <w:r w:rsidDel="00000000" w:rsidR="00000000" w:rsidRPr="00000000">
        <w:rPr>
          <w:rFonts w:ascii="Times New Roman" w:cs="Times New Roman" w:eastAsia="Times New Roman" w:hAnsi="Times New Roman"/>
          <w:color w:val="4a86e8"/>
          <w:highlight w:val="white"/>
          <w:rtl w:val="0"/>
        </w:rPr>
        <w:t xml:space="preserve"> Luồng dữ liệu số được mạng LSTM bóc tách thành một vector đặc trưng chuỗi thời gian có kích thước </w:t>
      </w:r>
      <w:hyperlink r:id="rId101">
        <w:r w:rsidDel="00000000" w:rsidR="00000000" w:rsidRPr="00000000">
          <w:rPr>
            <w:rFonts w:ascii="Times New Roman" w:cs="Times New Roman" w:eastAsia="Times New Roman" w:hAnsi="Times New Roman"/>
            <w:color w:val="4a86e8"/>
            <w:highlight w:val="white"/>
          </w:rPr>
          <w:drawing>
            <wp:inline distB="19050" distT="19050" distL="19050" distR="19050">
              <wp:extent cx="533400" cy="165100"/>
              <wp:effectExtent b="0" l="0" r="0" t="0"/>
              <wp:docPr id="18" name="image50.png"/>
              <a:graphic>
                <a:graphicData uri="http://schemas.openxmlformats.org/drawingml/2006/picture">
                  <pic:pic>
                    <pic:nvPicPr>
                      <pic:cNvPr id="0" name="image50.png"/>
                      <pic:cNvPicPr preferRelativeResize="0"/>
                    </pic:nvPicPr>
                    <pic:blipFill>
                      <a:blip r:embed="rId102"/>
                      <a:srcRect b="0" l="0" r="0" t="0"/>
                      <a:stretch>
                        <a:fillRect/>
                      </a:stretch>
                    </pic:blipFill>
                    <pic:spPr>
                      <a:xfrm>
                        <a:off x="0" y="0"/>
                        <a:ext cx="533400" cy="1651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Song song với đó, luồng dữ liệu văn bản được mạng BERT trích xuất thành một vector cảm xúc có kích thước </w:t>
      </w:r>
      <w:hyperlink r:id="rId103">
        <w:r w:rsidDel="00000000" w:rsidR="00000000" w:rsidRPr="00000000">
          <w:rPr>
            <w:rFonts w:ascii="Times New Roman" w:cs="Times New Roman" w:eastAsia="Times New Roman" w:hAnsi="Times New Roman"/>
            <w:color w:val="4a86e8"/>
            <w:highlight w:val="white"/>
          </w:rPr>
          <w:drawing>
            <wp:inline distB="19050" distT="19050" distL="19050" distR="19050">
              <wp:extent cx="533400" cy="165100"/>
              <wp:effectExtent b="0" l="0" r="0" t="0"/>
              <wp:docPr id="23"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33400" cy="1651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 Hệ thống thực hiện phép toán ghép nối ma trận (Concatenation) để gộp hai </w:t>
      </w:r>
      <w:r w:rsidDel="00000000" w:rsidR="00000000" w:rsidRPr="00000000">
        <w:rPr>
          <w:rFonts w:ascii="Times New Roman" w:cs="Times New Roman" w:eastAsia="Times New Roman" w:hAnsi="Times New Roman"/>
          <w:color w:val="4a86e8"/>
          <w:highlight w:val="white"/>
          <w:rtl w:val="0"/>
        </w:rPr>
        <w:t xml:space="preserve">vector</w:t>
      </w:r>
      <w:r w:rsidDel="00000000" w:rsidR="00000000" w:rsidRPr="00000000">
        <w:rPr>
          <w:rFonts w:ascii="Times New Roman" w:cs="Times New Roman" w:eastAsia="Times New Roman" w:hAnsi="Times New Roman"/>
          <w:color w:val="4a86e8"/>
          <w:highlight w:val="white"/>
          <w:rtl w:val="0"/>
        </w:rPr>
        <w:t xml:space="preserve"> này thành một tensor đặc trưng dung hợp duy nhất có kích thước </w:t>
      </w:r>
      <w:hyperlink r:id="rId105">
        <w:r w:rsidDel="00000000" w:rsidR="00000000" w:rsidRPr="00000000">
          <w:rPr>
            <w:rFonts w:ascii="Times New Roman" w:cs="Times New Roman" w:eastAsia="Times New Roman" w:hAnsi="Times New Roman"/>
            <w:color w:val="4a86e8"/>
            <w:highlight w:val="white"/>
          </w:rPr>
          <w:drawing>
            <wp:inline distB="19050" distT="19050" distL="19050" distR="19050">
              <wp:extent cx="1028700" cy="165100"/>
              <wp:effectExtent b="0" l="0" r="0" t="0"/>
              <wp:docPr id="10" name="image5.png"/>
              <a:graphic>
                <a:graphicData uri="http://schemas.openxmlformats.org/drawingml/2006/picture">
                  <pic:pic>
                    <pic:nvPicPr>
                      <pic:cNvPr id="0" name="image5.png"/>
                      <pic:cNvPicPr preferRelativeResize="0"/>
                    </pic:nvPicPr>
                    <pic:blipFill>
                      <a:blip r:embed="rId106"/>
                      <a:srcRect b="0" l="0" r="0" t="0"/>
                      <a:stretch>
                        <a:fillRect/>
                      </a:stretch>
                    </pic:blipFill>
                    <pic:spPr>
                      <a:xfrm>
                        <a:off x="0" y="0"/>
                        <a:ext cx="1028700" cy="165100"/>
                      </a:xfrm>
                      <a:prstGeom prst="rect"/>
                      <a:ln/>
                    </pic:spPr>
                  </pic:pic>
                </a:graphicData>
              </a:graphic>
            </wp:inline>
          </w:drawing>
        </w:r>
      </w:hyperlink>
      <w:r w:rsidDel="00000000" w:rsidR="00000000" w:rsidRPr="00000000">
        <w:rPr>
          <w:rFonts w:ascii="Times New Roman" w:cs="Times New Roman" w:eastAsia="Times New Roman" w:hAnsi="Times New Roman"/>
          <w:color w:val="4a86e8"/>
          <w:highlight w:val="white"/>
          <w:rtl w:val="0"/>
        </w:rPr>
        <w:t xml:space="preserve">.</w:t>
      </w:r>
    </w:p>
    <w:p w:rsidR="00000000" w:rsidDel="00000000" w:rsidP="00000000" w:rsidRDefault="00000000" w:rsidRPr="00000000" w14:paraId="000000C2">
      <w:pPr>
        <w:numPr>
          <w:ilvl w:val="0"/>
          <w:numId w:val="6"/>
        </w:numPr>
        <w:spacing w:after="240" w:line="360" w:lineRule="auto"/>
        <w:ind w:left="1440" w:hanging="36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Tối ưu hóa đầu vào cho bộ phân loại:</w:t>
      </w:r>
      <w:r w:rsidDel="00000000" w:rsidR="00000000" w:rsidRPr="00000000">
        <w:rPr>
          <w:rFonts w:ascii="Times New Roman" w:cs="Times New Roman" w:eastAsia="Times New Roman" w:hAnsi="Times New Roman"/>
          <w:color w:val="4a86e8"/>
          <w:highlight w:val="white"/>
          <w:rtl w:val="0"/>
        </w:rPr>
        <w:t xml:space="preserve"> Tensor dung hợp này chứa đựng toàn bộ thông tin về cả lực mua bán kỹ thuật lẫn biến động tâm lý tin tức của rổ VN30, sau đó được nạp vào các lớp mạng phân loại kết nối đầy đủ để đưa ra dự báo xu hướng cuối cùng.</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3.3.3. Áp dụng cơ chế Attention (Transformer) đặc tả chuỗi thời gian nhằm bắt tín hiệu đột biến</w:t>
      </w:r>
    </w:p>
    <w:p w:rsidR="00000000" w:rsidDel="00000000" w:rsidP="00000000" w:rsidRDefault="00000000" w:rsidRPr="00000000" w14:paraId="000000C4">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Hạn chế của kiến trúc tuần tự cũ:</w:t>
      </w:r>
      <w:r w:rsidDel="00000000" w:rsidR="00000000" w:rsidRPr="00000000">
        <w:rPr>
          <w:rFonts w:ascii="Times New Roman" w:cs="Times New Roman" w:eastAsia="Times New Roman" w:hAnsi="Times New Roman"/>
          <w:color w:val="4a86e8"/>
          <w:highlight w:val="white"/>
          <w:rtl w:val="0"/>
        </w:rPr>
        <w:t xml:space="preserve"> Mặc dù LSTM và GRU ghi nhớ tốt dữ liệu chuỗi, chúng vẫn xử lý thông tin một cách tuần tự từ trái sang phải, dẫn đến việc giảm khả năng tập trung khi chuỗi cửa sổ thời gian kéo dài quá sâu.</w:t>
      </w:r>
    </w:p>
    <w:p w:rsidR="00000000" w:rsidDel="00000000" w:rsidP="00000000" w:rsidRDefault="00000000" w:rsidRPr="00000000" w14:paraId="000000C5">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Cơ chế tự chú ý trên chuỗi thời gian:</w:t>
      </w:r>
      <w:r w:rsidDel="00000000" w:rsidR="00000000" w:rsidRPr="00000000">
        <w:rPr>
          <w:rFonts w:ascii="Times New Roman" w:cs="Times New Roman" w:eastAsia="Times New Roman" w:hAnsi="Times New Roman"/>
          <w:color w:val="4a86e8"/>
          <w:highlight w:val="white"/>
          <w:rtl w:val="0"/>
        </w:rPr>
        <w:t xml:space="preserve"> Hệ thống tích hợp thêm cơ chế Attention để tính toán trọng số tương quan giữa các ngày giao dịch khác nhau trong cùng một cửa sổ trượt mà không phụ thuộc vào khoảng cách thời gian. Thuật toán lập ra ma trận Query, Key và Value từ chuỗi giá lịch sử để tính toán mức độ đóng góp của từng phiên đối với xu hướng ngày mai.</w:t>
      </w:r>
    </w:p>
    <w:p w:rsidR="00000000" w:rsidDel="00000000" w:rsidP="00000000" w:rsidRDefault="00000000" w:rsidRPr="00000000" w14:paraId="000000C6">
      <w:pPr>
        <w:spacing w:line="360" w:lineRule="auto"/>
        <w:ind w:left="1080" w:firstLine="0"/>
        <w:jc w:val="both"/>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b w:val="1"/>
          <w:bCs w:val="1"/>
          <w:color w:val="4a86e8"/>
          <w:highlight w:val="white"/>
          <w:rtl w:val="0"/>
        </w:rPr>
        <w:t xml:space="preserve">Nhận diện các điểm đảo chiều đột biến:</w:t>
      </w:r>
      <w:r w:rsidDel="00000000" w:rsidR="00000000" w:rsidRPr="00000000">
        <w:rPr>
          <w:rFonts w:ascii="Times New Roman" w:cs="Times New Roman" w:eastAsia="Times New Roman" w:hAnsi="Times New Roman"/>
          <w:color w:val="4a86e8"/>
          <w:highlight w:val="white"/>
          <w:rtl w:val="0"/>
        </w:rPr>
        <w:t xml:space="preserve"> Cơ chế này giúp mô hình tự động thiết lập các trọng số toán học cao vào những phiên giao dịch có khối lượng đột biến hoặc những ngày có tin tức vĩ mô chấn động, giúp hệ thống bắt được các tín hiệu đảo chiều đột ngột của rổ VN30 một cách chính xác.</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3.4. Module kiểm thử chiến lược giao dịch - Backtesting (Đồ án Tốt nghiệp)</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3.4.1. Lý thuyết thiết kế chiến lược giao dịch tự động dựa trên tín hiệu AI sinh ra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3.4.2. Giả lập các điều kiện giao dịch thực tế: Độ trễ khớp lệnh (Slippage) và Phí giao dịch (Commission)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3.4.3. Đánh giá hiệu suất danh mục: Tính toán các chỉ số tài chính chuyên nghiệp như Sharpe Ratio, Max Drawdown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3.4.4. Cơ chế Quản trị rủi ro (Risk Management)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3.5. Tối ưu hóa hệ thống và triển khai thực tế</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3.5.1. Ngăn chặn hiện tượng Overfitting trên dữ liệu chứng khoán (Look-ahead bias, Data Snooping)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3.5.2. Thiết lập quy trình CI/CD cập nhật lại mô hình (Retraining) khi thị trường thay đổi cấu trúc (Concept Drift)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3.5.3. Xây dựng cấu trúc API để nhận dữ liệu Real-time và phát tín hiệu cảnh báo qua Telegram/Zalo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3">
      <w:pPr>
        <w:pStyle w:val="Heading4"/>
        <w:spacing w:line="360" w:lineRule="auto"/>
        <w:rPr>
          <w:highlight w:val="white"/>
        </w:rPr>
      </w:pPr>
      <w:r w:rsidDel="00000000" w:rsidR="00000000" w:rsidRPr="00000000">
        <w:rPr>
          <w:highlight w:val="white"/>
          <w:rtl w:val="0"/>
        </w:rPr>
        <w:t xml:space="preserve">CHƯƠNG 4: TRIỂN KHAI THỰC NGHIỆM VÀ ĐÁNH GIÁ KẾT QUẢ</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Chương này minh họa quá trình thực nghiệm, từ dự báo xu hướng đơn giản bằng Machine Learning đến một công cụ phân tích định lượng toàn diện ở Đồ án AI.</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4.1. Kịch bản, dữ liệu và môi trường thực nghiệm</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4.1.1. Cấu hình môi trường phân tích dữ liệu và các thư viện chuyên dụng (PyTorch, Backtrader)</w:t>
      </w:r>
    </w:p>
    <w:p w:rsidR="00000000" w:rsidDel="00000000" w:rsidP="00000000" w:rsidRDefault="00000000" w:rsidRPr="00000000" w14:paraId="000000D7">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Hạ tầng phần mềm và các thư viện phân tích Học sâu:</w:t>
      </w:r>
      <w:r w:rsidDel="00000000" w:rsidR="00000000" w:rsidRPr="00000000">
        <w:rPr>
          <w:rFonts w:ascii="Times New Roman" w:cs="Times New Roman" w:eastAsia="Times New Roman" w:hAnsi="Times New Roman"/>
          <w:color w:val="cc0000"/>
          <w:highlight w:val="white"/>
          <w:rtl w:val="0"/>
        </w:rPr>
        <w:t xml:space="preserve"> Hệ thống thực nghiệm được xây dựng đồng nhất trên ngôn ngữ lập trình Python (phiên bản $\ge 3.10$). Đối với luồng tính toán nâng cao và mạng nơ-ron đa phương thức, hệ thống tích hợp khung làm việc PyTorch, cho phép cấu trúc hóa các lớp mạng LSTM và cơ chế Attention dưới dạng các Tensor toán học, tối ưu hóa tốc độ lan truyền xuôi và lan truyền ngược trực tiếp trên phần cứng GPU T4.</w:t>
      </w:r>
    </w:p>
    <w:p w:rsidR="00000000" w:rsidDel="00000000" w:rsidP="00000000" w:rsidRDefault="00000000" w:rsidRPr="00000000" w14:paraId="000000D8">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Thư viện giả lập chiến lược tài chính:</w:t>
      </w:r>
      <w:r w:rsidDel="00000000" w:rsidR="00000000" w:rsidRPr="00000000">
        <w:rPr>
          <w:rFonts w:ascii="Times New Roman" w:cs="Times New Roman" w:eastAsia="Times New Roman" w:hAnsi="Times New Roman"/>
          <w:color w:val="cc0000"/>
          <w:highlight w:val="white"/>
          <w:rtl w:val="0"/>
        </w:rPr>
        <w:t xml:space="preserve"> Để chuyển đổi các kết quả phân loại xác suất thành hiệu năng kinh tế thực tế, hệ thống cấu hình thư viện Backtrader. Thư viện này chịu trách nhiệm quản lý luồng dữ liệu, thực thi các logic đóng/mở vị thế giao dịch dựa trên tín hiệu AI, và tự động tính toán các chỉ số tài chính cốt lõi như Sharpe Ratio hay mức sụt giảm tài sản.</w:t>
      </w:r>
    </w:p>
    <w:p w:rsidR="00000000" w:rsidDel="00000000" w:rsidP="00000000" w:rsidRDefault="00000000" w:rsidRPr="00000000" w14:paraId="000000D9">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Hệ sinh thái thư viện bổ trợ và giao diện UI:</w:t>
      </w:r>
      <w:r w:rsidDel="00000000" w:rsidR="00000000" w:rsidRPr="00000000">
        <w:rPr>
          <w:rFonts w:ascii="Times New Roman" w:cs="Times New Roman" w:eastAsia="Times New Roman" w:hAnsi="Times New Roman"/>
          <w:color w:val="cc0000"/>
          <w:highlight w:val="white"/>
          <w:rtl w:val="0"/>
        </w:rPr>
        <w:t xml:space="preserve"> Quy trình tiền xử lý dữ liệu dạng bảng được đảm nhiệm bởi hai thư viện Pandas và NumPy. Đối với phần trích xuất đặc trưng văn bản tin tức tiếng Việt, hệ thống cấu hình thư viện transformers của Hugging Face để gọi mô hình PhoBERT. Toàn bộ các module thuật toán sau khi tối ưu hóa được đóng gói lên giao diện Web Application tương tác thời gian thực bằng thư viện </w:t>
      </w:r>
      <w:r w:rsidDel="00000000" w:rsidR="00000000" w:rsidRPr="00000000">
        <w:rPr>
          <w:rFonts w:ascii="Times New Roman" w:cs="Times New Roman" w:eastAsia="Times New Roman" w:hAnsi="Times New Roman"/>
          <w:color w:val="cc0000"/>
          <w:highlight w:val="white"/>
          <w:rtl w:val="0"/>
        </w:rPr>
        <w:t xml:space="preserve">Streamlit</w:t>
      </w:r>
      <w:r w:rsidDel="00000000" w:rsidR="00000000" w:rsidRPr="00000000">
        <w:rPr>
          <w:rFonts w:ascii="Times New Roman" w:cs="Times New Roman" w:eastAsia="Times New Roman" w:hAnsi="Times New Roman"/>
          <w:color w:val="cc0000"/>
          <w:highlight w:val="white"/>
          <w:rtl w:val="0"/>
        </w:rPr>
        <w:t xml:space="preserv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4.1.2. Thu thập tập dữ liệu chứng khoán của 5 mã VN30 đại diện và tin tức tương ứng trong 5 năm (2021-2026)</w:t>
      </w:r>
    </w:p>
    <w:p w:rsidR="00000000" w:rsidDel="00000000" w:rsidP="00000000" w:rsidRDefault="00000000" w:rsidRPr="00000000" w14:paraId="000000DB">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Cấu trúc tập dữ liệu số:</w:t>
      </w:r>
      <w:r w:rsidDel="00000000" w:rsidR="00000000" w:rsidRPr="00000000">
        <w:rPr>
          <w:rFonts w:ascii="Times New Roman" w:cs="Times New Roman" w:eastAsia="Times New Roman" w:hAnsi="Times New Roman"/>
          <w:color w:val="cc0000"/>
          <w:highlight w:val="white"/>
          <w:rtl w:val="0"/>
        </w:rPr>
        <w:t xml:space="preserve"> Đề tài tiến hành thu thập chuỗi số liệu lịch sử liên tục trong chu kỳ 5 năm, kéo dài từ năm 2021 đến năm 2026. Tập dữ liệu tập trung vào 5 mã cổ phiếu vốn hóa lớn, đại diện cho các nhóm ngành xương sống trong rổ chỉ số VN30 bao gồm: FPT (Công nghệ), HPG (Sản xuất công nghiệp), MBB (Ngân hàng), MWG (Bán lẻ), và VNM (Tiêu dùng). Ma trận dữ liệu số chứa đầy đủ 5 tham số giao dịch cơ sở của từng phiên: Giá mở cửa (Open), Giá cao nhất (High), Giá thấp nhất (Low), Giá đóng cửa (Close), và Khối lượng giao dịch (Volume).</w:t>
      </w:r>
    </w:p>
    <w:p w:rsidR="00000000" w:rsidDel="00000000" w:rsidP="00000000" w:rsidRDefault="00000000" w:rsidRPr="00000000" w14:paraId="000000DC">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Cấu trúc tập dữ liệu văn bản phi cấu trúc:</w:t>
      </w:r>
      <w:r w:rsidDel="00000000" w:rsidR="00000000" w:rsidRPr="00000000">
        <w:rPr>
          <w:rFonts w:ascii="Times New Roman" w:cs="Times New Roman" w:eastAsia="Times New Roman" w:hAnsi="Times New Roman"/>
          <w:color w:val="cc0000"/>
          <w:highlight w:val="white"/>
          <w:rtl w:val="0"/>
        </w:rPr>
        <w:t xml:space="preserve"> Song song với luồng dữ liệu số, hệ thống kích hoạt module Web Crawling để cào toàn bộ các bài báo, bản tin kinh tế và báo cáo tài chính liên quan trực tiếp đến 5 mã cổ phiếu mục tiêu từ các trang báo tài chính lớn (CafeF, Vietstock) trong cùng giai đoạn 5 năm (2021-2026). Mỗi bài báo sau khi thu thập được làm sạch văn bản thô và gắn nhãn thời gian (Timestamp) chính xác đến từng phút để đảm bảo tính đồng bộ hoàn toàn với chuỗi thời gian của dữ liệu số.</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4.1.3. Phương pháp phân chia tập Train/Val/Test tuân thủ chặt chẽ tính tuần tự của thời gian (Không rò rỉ dữ liệu tương lai)</w:t>
      </w:r>
    </w:p>
    <w:p w:rsidR="00000000" w:rsidDel="00000000" w:rsidP="00000000" w:rsidRDefault="00000000" w:rsidRPr="00000000" w14:paraId="000000DE">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Nguyên tắc phân tách chống định kiến nhìn thấu tương lai:</w:t>
      </w:r>
      <w:r w:rsidDel="00000000" w:rsidR="00000000" w:rsidRPr="00000000">
        <w:rPr>
          <w:rFonts w:ascii="Times New Roman" w:cs="Times New Roman" w:eastAsia="Times New Roman" w:hAnsi="Times New Roman"/>
          <w:color w:val="cc0000"/>
          <w:highlight w:val="white"/>
          <w:rtl w:val="0"/>
        </w:rPr>
        <w:t xml:space="preserve"> Trong lĩnh vực tài chính chuỗi thời gian, việc sử dụng các phương pháp chia dữ liệu ngẫu nhiên (K-fold Cross Validation truyền thống) là một sai lầm toán học nghiêm trọng. Nếu xáo trộn ngẫu nhiên, các điểm dữ liệu thuộc tương lai sẽ bị rò rỉ vào tập huấn luyện để dự báo cho quá khứ, dẫn đến hiện tượng rò rỉ dữ liệu và sinh ra các kết quả độ chính xác ảo.</w:t>
      </w:r>
    </w:p>
    <w:p w:rsidR="00000000" w:rsidDel="00000000" w:rsidP="00000000" w:rsidRDefault="00000000" w:rsidRPr="00000000" w14:paraId="000000DF">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Kịch bản cắt dữ liệu theo trục thời gian tuyến tính:</w:t>
      </w:r>
      <w:r w:rsidDel="00000000" w:rsidR="00000000" w:rsidRPr="00000000">
        <w:rPr>
          <w:rFonts w:ascii="Times New Roman" w:cs="Times New Roman" w:eastAsia="Times New Roman" w:hAnsi="Times New Roman"/>
          <w:color w:val="cc0000"/>
          <w:highlight w:val="white"/>
          <w:rtl w:val="0"/>
        </w:rPr>
        <w:t xml:space="preserve"> Để đảm bảo tính nghiêm ngặt học thuật, tập dữ liệu 5 năm (2021-2026) được phân chia cố định theo thứ tự thời gian tuyến tính thành 3 phân đoạn độc lập với tỷ lệ 70:15:15:</w:t>
      </w:r>
    </w:p>
    <w:p w:rsidR="00000000" w:rsidDel="00000000" w:rsidP="00000000" w:rsidRDefault="00000000" w:rsidRPr="00000000" w14:paraId="000000E0">
      <w:pPr>
        <w:numPr>
          <w:ilvl w:val="0"/>
          <w:numId w:val="12"/>
        </w:numPr>
        <w:spacing w:after="0" w:afterAutospacing="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Tập huấn luyện:</w:t>
      </w:r>
      <w:r w:rsidDel="00000000" w:rsidR="00000000" w:rsidRPr="00000000">
        <w:rPr>
          <w:rFonts w:ascii="Times New Roman" w:cs="Times New Roman" w:eastAsia="Times New Roman" w:hAnsi="Times New Roman"/>
          <w:color w:val="cc0000"/>
          <w:highlight w:val="white"/>
          <w:rtl w:val="0"/>
        </w:rPr>
        <w:t xml:space="preserve"> Chiếm 70% thời lượng dữ liệu giai đoạn đầu (từ năm 2021 đến giữa năm 2024), đóng vai trò cung cấp các mẫu hình lịch sử để thuật toán học và tối ưu hóa ma trận trọng số.</w:t>
      </w:r>
    </w:p>
    <w:p w:rsidR="00000000" w:rsidDel="00000000" w:rsidP="00000000" w:rsidRDefault="00000000" w:rsidRPr="00000000" w14:paraId="000000E1">
      <w:pPr>
        <w:numPr>
          <w:ilvl w:val="0"/>
          <w:numId w:val="12"/>
        </w:numPr>
        <w:spacing w:after="0" w:afterAutospacing="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Tập kiểm định:</w:t>
      </w:r>
      <w:r w:rsidDel="00000000" w:rsidR="00000000" w:rsidRPr="00000000">
        <w:rPr>
          <w:rFonts w:ascii="Times New Roman" w:cs="Times New Roman" w:eastAsia="Times New Roman" w:hAnsi="Times New Roman"/>
          <w:color w:val="cc0000"/>
          <w:highlight w:val="white"/>
          <w:rtl w:val="0"/>
        </w:rPr>
        <w:t xml:space="preserve"> Chiếm 15% thời lượng dữ liệu tiếp theo (từ giữa năm 2024 đến giữa năm 2025), sử dụng làm dữ liệu độc lập để tinh chỉnh siêu tham số và lựa chọn kiến trúc mạng tối ưu.</w:t>
      </w:r>
    </w:p>
    <w:p w:rsidR="00000000" w:rsidDel="00000000" w:rsidP="00000000" w:rsidRDefault="00000000" w:rsidRPr="00000000" w14:paraId="000000E2">
      <w:pPr>
        <w:numPr>
          <w:ilvl w:val="0"/>
          <w:numId w:val="12"/>
        </w:numPr>
        <w:spacing w:after="240" w:line="360" w:lineRule="auto"/>
        <w:ind w:left="1417.3228346456694" w:hanging="36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i w:val="1"/>
          <w:iCs w:val="1"/>
          <w:color w:val="cc0000"/>
          <w:highlight w:val="white"/>
          <w:rtl w:val="0"/>
        </w:rPr>
        <w:t xml:space="preserve">Tập kiểm thử:</w:t>
      </w:r>
      <w:r w:rsidDel="00000000" w:rsidR="00000000" w:rsidRPr="00000000">
        <w:rPr>
          <w:rFonts w:ascii="Times New Roman" w:cs="Times New Roman" w:eastAsia="Times New Roman" w:hAnsi="Times New Roman"/>
          <w:color w:val="cc0000"/>
          <w:highlight w:val="white"/>
          <w:rtl w:val="0"/>
        </w:rPr>
        <w:t xml:space="preserve"> Chiếm 15% thời lượng dữ liệu giai đoạn cuối cùng (từ giữa năm 2025 đến năm 2026), là vùng dữ liệu hoàn toàn mới chưa từng xuất hiện trong quá trình huấn luyện, đóng vai trò đánh giá năng lực tổng quát hóa thực tế của hệ thống.</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4.2. Kết quả thực nghiệm 1: Dự báo xu hướng giá bằng Học máy</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4.2.1. Đánh giá độ chính xác (Accuracy) của Random Forest trong việc đoán đúng hướng đi của ngày mai</w:t>
      </w:r>
    </w:p>
    <w:p w:rsidR="00000000" w:rsidDel="00000000" w:rsidP="00000000" w:rsidRDefault="00000000" w:rsidRPr="00000000" w14:paraId="000000E5">
      <w:pPr>
        <w:spacing w:after="0" w:line="360" w:lineRule="auto"/>
        <w:ind w:left="992.1259842519685" w:firstLine="447.8740157480315"/>
        <w:rPr>
          <w:rFonts w:ascii="Arial" w:cs="Arial" w:eastAsia="Arial" w:hAnsi="Arial"/>
          <w:color w:val="cc0000"/>
          <w:sz w:val="22"/>
          <w:szCs w:val="22"/>
        </w:rPr>
      </w:pPr>
      <w:r w:rsidDel="00000000" w:rsidR="00000000" w:rsidRPr="00000000">
        <w:rPr>
          <w:rFonts w:ascii="Arial" w:cs="Arial" w:eastAsia="Arial" w:hAnsi="Arial"/>
          <w:b w:val="1"/>
          <w:bCs w:val="1"/>
          <w:color w:val="cc0000"/>
          <w:sz w:val="22"/>
          <w:szCs w:val="22"/>
          <w:rtl w:val="0"/>
        </w:rPr>
        <w:t xml:space="preserve">Kết quả định lượng tổng thể trên tập kiểm thử:</w:t>
      </w:r>
      <w:r w:rsidDel="00000000" w:rsidR="00000000" w:rsidRPr="00000000">
        <w:rPr>
          <w:rFonts w:ascii="Arial" w:cs="Arial" w:eastAsia="Arial" w:hAnsi="Arial"/>
          <w:color w:val="cc0000"/>
          <w:sz w:val="22"/>
          <w:szCs w:val="22"/>
          <w:rtl w:val="0"/>
        </w:rPr>
        <w:t xml:space="preserve"> Thuật toán Rừng ngẫu nhiên (Random Forest) được cấu hình với số lượng cây quyết định </w:t>
      </w:r>
      <w:r w:rsidDel="00000000" w:rsidR="00000000" w:rsidRPr="00000000">
        <w:rPr>
          <w:rFonts w:ascii="Arial" w:cs="Arial" w:eastAsia="Arial" w:hAnsi="Arial"/>
          <w:color w:val="cc0000"/>
          <w:sz w:val="22"/>
          <w:szCs w:val="22"/>
          <w:rtl w:val="0"/>
        </w:rPr>
        <w:t xml:space="preserve">n_estimators</w:t>
      </w:r>
      <w:r w:rsidDel="00000000" w:rsidR="00000000" w:rsidRPr="00000000">
        <w:rPr>
          <w:rFonts w:ascii="Arial" w:cs="Arial" w:eastAsia="Arial" w:hAnsi="Arial"/>
          <w:color w:val="cc0000"/>
          <w:sz w:val="22"/>
          <w:szCs w:val="22"/>
          <w:rtl w:val="0"/>
        </w:rPr>
        <w:t xml:space="preserve"> = 100 và độ sâu giới hạn max_depth = 5 để tiến hành phân loại 3 lớp xu hướng phiên kế tiếp (Nhãn 1: Tăng, Nhãn 0: Đi ngang, Nhãn -1: Giảm). Trên tập dữ liệu kiểm thử độc lập, mô hình đạt chỉ số Accuracy tổng thể xấp xỉ 39%. Mặc dù con số này thấp hơn các dự tính lý thuyết ban đầu (58-62%), nó phản ánh trung thực độ nhiễu cực lớn và tính ngẫu nhiên của thị trường chứng khoán khi chia nhỏ các kịch bản biến động.</w:t>
      </w:r>
    </w:p>
    <w:p w:rsidR="00000000" w:rsidDel="00000000" w:rsidP="00000000" w:rsidRDefault="00000000" w:rsidRPr="00000000" w14:paraId="000000E6">
      <w:pPr>
        <w:spacing w:after="0" w:line="360" w:lineRule="auto"/>
        <w:ind w:left="1440" w:firstLine="0"/>
        <w:rPr>
          <w:rFonts w:ascii="Arial" w:cs="Arial" w:eastAsia="Arial" w:hAnsi="Arial"/>
          <w:color w:val="cc0000"/>
          <w:sz w:val="22"/>
          <w:szCs w:val="22"/>
        </w:rPr>
      </w:pPr>
      <w:r w:rsidDel="00000000" w:rsidR="00000000" w:rsidRPr="00000000">
        <w:rPr>
          <w:rtl w:val="0"/>
        </w:rPr>
      </w:r>
    </w:p>
    <w:p w:rsidR="00000000" w:rsidDel="00000000" w:rsidP="00000000" w:rsidRDefault="00000000" w:rsidRPr="00000000" w14:paraId="000000E7">
      <w:pPr>
        <w:spacing w:after="0" w:line="360" w:lineRule="auto"/>
        <w:ind w:left="992.1259842519685" w:firstLine="447.8740157480315"/>
        <w:rPr>
          <w:rFonts w:ascii="Times New Roman" w:cs="Times New Roman" w:eastAsia="Times New Roman" w:hAnsi="Times New Roman"/>
          <w:b w:val="1"/>
          <w:bCs w:val="1"/>
          <w:color w:val="cc0000"/>
          <w:highlight w:val="white"/>
        </w:rPr>
      </w:pPr>
      <w:r w:rsidDel="00000000" w:rsidR="00000000" w:rsidRPr="00000000">
        <w:rPr>
          <w:rFonts w:ascii="Arial" w:cs="Arial" w:eastAsia="Arial" w:hAnsi="Arial"/>
          <w:b w:val="1"/>
          <w:bCs w:val="1"/>
          <w:color w:val="cc0000"/>
          <w:sz w:val="22"/>
          <w:szCs w:val="22"/>
          <w:rtl w:val="0"/>
        </w:rPr>
        <w:t xml:space="preserve">Bóc tách hiệu năng qua các chỉ số quản trị rủi ro:</w:t>
      </w:r>
      <w:r w:rsidDel="00000000" w:rsidR="00000000" w:rsidRPr="00000000">
        <w:rPr>
          <w:rFonts w:ascii="Arial" w:cs="Arial" w:eastAsia="Arial" w:hAnsi="Arial"/>
          <w:color w:val="cc0000"/>
          <w:sz w:val="22"/>
          <w:szCs w:val="22"/>
          <w:rtl w:val="0"/>
        </w:rPr>
        <w:t xml:space="preserve"> Khi phân rã chi tiết, mô hình cho thấy sự phân hóa rõ rệt giữa các lớp. Chỉ số Precision đối với các phiên 'Đi ngang' đạt mức khá cao (67%), cho thấy mô hình rất thận trọng và ít bị đánh lừa bởi các tín hiệu nhiễu không rõ xu hướng. Tuy nhiên, chỉ số Recall cho lớp 'Tăng' đạt 63%, chứng tỏ mô hình có xu hướng bắt kịp các cơ hội tăng giá nhưng chấp nhận đánh đổi bằng việc xuất hiện nhiều tín hiệu giả hơn ở lớp này. Việc chuyển đổi từ phân loại nhị phân sang 3 lớp giúp hệ thống cung cấp góc nhìn chi tiết hơn về cấu trúc thị trường, hỗ trợ việc ra quyết định 'Theo dõi' (lớp 0) thay vì chỉ ép buộc vào hai trạng thái Mua/Bán.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4.2.2. Giao diện Demo Học máy: Nhập mã cổ phiếu, hệ thống load dữ liệu kỹ thuật và in kết quả "Khuyến nghị: MUA (Xác suất 65%)"</w:t>
      </w:r>
    </w:p>
    <w:p w:rsidR="00000000" w:rsidDel="00000000" w:rsidP="00000000" w:rsidRDefault="00000000" w:rsidRPr="00000000" w14:paraId="000000E9">
      <w:pPr>
        <w:spacing w:line="360" w:lineRule="auto"/>
        <w:ind w:left="992.1259842519685" w:firstLine="360.0000000000001"/>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Kiến trúc luồng xử lý của giao diện Dashboard:</w:t>
      </w:r>
      <w:r w:rsidDel="00000000" w:rsidR="00000000" w:rsidRPr="00000000">
        <w:rPr>
          <w:rFonts w:ascii="Times New Roman" w:cs="Times New Roman" w:eastAsia="Times New Roman" w:hAnsi="Times New Roman"/>
          <w:color w:val="cc0000"/>
          <w:highlight w:val="white"/>
          <w:rtl w:val="0"/>
        </w:rPr>
        <w:t xml:space="preserve"> Ứng dụng Web App được triển khai trên nền tảng </w:t>
      </w:r>
      <w:r w:rsidDel="00000000" w:rsidR="00000000" w:rsidRPr="00000000">
        <w:rPr>
          <w:rFonts w:ascii="Times New Roman" w:cs="Times New Roman" w:eastAsia="Times New Roman" w:hAnsi="Times New Roman"/>
          <w:color w:val="cc0000"/>
          <w:highlight w:val="white"/>
          <w:rtl w:val="0"/>
        </w:rPr>
        <w:t xml:space="preserve">Streamlit</w:t>
      </w:r>
      <w:r w:rsidDel="00000000" w:rsidR="00000000" w:rsidRPr="00000000">
        <w:rPr>
          <w:rFonts w:ascii="Times New Roman" w:cs="Times New Roman" w:eastAsia="Times New Roman" w:hAnsi="Times New Roman"/>
          <w:color w:val="cc0000"/>
          <w:highlight w:val="white"/>
          <w:rtl w:val="0"/>
        </w:rPr>
        <w:t xml:space="preserve">, thiết kế một bảng điều khiển tương tác trực quan. Khi người dùng thực hiện thao tác nhập hoặc chọn một mã cổ phiếu cụ thể từ thanh menu bên (ví dụ chọn mã "HPG"), hệ thống lập tức kích hoạt các tiến trình chạy ngầm bao gồm: tải ma trận dữ liệu kỹ thuật từ DataFrame của Pandas, tính toán tự động các chỉ báo động lượng (RSI, MACD), và nạp vector đặc trưng chuẩn hóa vào mô hình Random Forest đã được huấn luyện sẵn.</w:t>
      </w:r>
    </w:p>
    <w:p w:rsidR="00000000" w:rsidDel="00000000" w:rsidP="00000000" w:rsidRDefault="00000000" w:rsidRPr="00000000" w14:paraId="000000EA">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Cơ chế hiển thị kết quả định lượng đầu ra:</w:t>
      </w:r>
      <w:r w:rsidDel="00000000" w:rsidR="00000000" w:rsidRPr="00000000">
        <w:rPr>
          <w:rFonts w:ascii="Times New Roman" w:cs="Times New Roman" w:eastAsia="Times New Roman" w:hAnsi="Times New Roman"/>
          <w:color w:val="cc0000"/>
          <w:highlight w:val="white"/>
          <w:rtl w:val="0"/>
        </w:rPr>
        <w:t xml:space="preserve"> Sau khi hoàn thành tiến trình suy luận (Inference) trong thời gian tính bằng mili-giây, giao diện ứng dụng sẽ tự động cập nhật biểu đồ đường thẳng mô phỏng xu hướng giá và in ra thông báo kết luận rõ ràng dưới dạng: </w:t>
      </w:r>
      <w:r w:rsidDel="00000000" w:rsidR="00000000" w:rsidRPr="00000000">
        <w:rPr>
          <w:rFonts w:ascii="Times New Roman" w:cs="Times New Roman" w:eastAsia="Times New Roman" w:hAnsi="Times New Roman"/>
          <w:b w:val="1"/>
          <w:bCs w:val="1"/>
          <w:color w:val="cc0000"/>
          <w:highlight w:val="white"/>
          <w:rtl w:val="0"/>
        </w:rPr>
        <w:t xml:space="preserve">"Khuyến nghị: MUA (Xác suất 65%)"</w:t>
      </w:r>
      <w:r w:rsidDel="00000000" w:rsidR="00000000" w:rsidRPr="00000000">
        <w:rPr>
          <w:rFonts w:ascii="Times New Roman" w:cs="Times New Roman" w:eastAsia="Times New Roman" w:hAnsi="Times New Roman"/>
          <w:color w:val="cc0000"/>
          <w:highlight w:val="white"/>
          <w:rtl w:val="0"/>
        </w:rPr>
        <w:t xml:space="preserve">. Điểm số phần trăm này chính là hàm phân phối xác suất được trích xuất từ hàm quyết định của thuật toán, cung cấp một căn cứ định lượng trực quan để người dùng đánh giá mức độ tin cậy của xu hướng trước khi đưa ra quyết định giao dịch.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both"/>
        <w:rPr>
          <w:rFonts w:ascii="Times New Roman" w:cs="Times New Roman" w:eastAsia="Times New Roman" w:hAnsi="Times New Roman"/>
          <w:color w:val="cc0000"/>
          <w:highlight w:val="whit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4.2.3. Đánh giá hạn chế: Mô hình ML tĩnh thường bị trễ so với thị trường ở những đoạn đảo chiều đột ngột</w:t>
      </w:r>
    </w:p>
    <w:p w:rsidR="00000000" w:rsidDel="00000000" w:rsidP="00000000" w:rsidRDefault="00000000" w:rsidRPr="00000000" w14:paraId="000000ED">
      <w:pPr>
        <w:spacing w:line="360" w:lineRule="auto"/>
        <w:ind w:left="1080" w:firstLine="0"/>
        <w:jc w:val="both"/>
        <w:rPr>
          <w:rFonts w:ascii="Times New Roman" w:cs="Times New Roman" w:eastAsia="Times New Roman" w:hAnsi="Times New Roman"/>
          <w:color w:val="cc0000"/>
          <w:highlight w:val="white"/>
        </w:rPr>
      </w:pPr>
      <w:r w:rsidDel="00000000" w:rsidR="00000000" w:rsidRPr="00000000">
        <w:rPr>
          <w:rFonts w:ascii="Times New Roman" w:cs="Times New Roman" w:eastAsia="Times New Roman" w:hAnsi="Times New Roman"/>
          <w:b w:val="1"/>
          <w:bCs w:val="1"/>
          <w:color w:val="cc0000"/>
          <w:highlight w:val="white"/>
          <w:rtl w:val="0"/>
        </w:rPr>
        <w:t xml:space="preserve">Giới hạn kỹ thuật của kiến trúc Học máy tĩnh:</w:t>
      </w:r>
      <w:r w:rsidDel="00000000" w:rsidR="00000000" w:rsidRPr="00000000">
        <w:rPr>
          <w:rFonts w:ascii="Times New Roman" w:cs="Times New Roman" w:eastAsia="Times New Roman" w:hAnsi="Times New Roman"/>
          <w:color w:val="cc0000"/>
          <w:highlight w:val="white"/>
          <w:rtl w:val="0"/>
        </w:rPr>
        <w:t xml:space="preserve"> Mặc dù thuật toán Random Forest đạt hiệu năng phân loại ổn định trong các giai đoạn thị trường vận hành có xu hướng rõ rệt (Uptrend hoặc Downtrend kéo dài), thực nghiệm đã chỉ ra một hạn chế chí mạng: mô hình bộc lộ độ trễ pha rất lớn tại các điểm đảo chiều đột ngột của giá. Nguyên nhân do các mô hình Học máy tĩnh đưa ra dự báo dựa trên tổ hợp của các chỉ báo kỹ thuật truyền thống — vốn là các đại lượng được tính toán từ trung bình giá quá khứ nên luôn mang tính chất trễ.</w:t>
      </w:r>
    </w:p>
    <w:p w:rsidR="00000000" w:rsidDel="00000000" w:rsidP="00000000" w:rsidRDefault="00000000" w:rsidRPr="00000000" w14:paraId="000000EE">
      <w:pPr>
        <w:spacing w:line="360" w:lineRule="auto"/>
        <w:ind w:left="108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cc0000"/>
          <w:highlight w:val="white"/>
          <w:rtl w:val="0"/>
        </w:rPr>
        <w:t xml:space="preserve">Hệ quả phân loại sai tại các vùng đáy và đỉnh:</w:t>
      </w:r>
      <w:r w:rsidDel="00000000" w:rsidR="00000000" w:rsidRPr="00000000">
        <w:rPr>
          <w:rFonts w:ascii="Times New Roman" w:cs="Times New Roman" w:eastAsia="Times New Roman" w:hAnsi="Times New Roman"/>
          <w:color w:val="cc0000"/>
          <w:highlight w:val="white"/>
          <w:rtl w:val="0"/>
        </w:rPr>
        <w:t xml:space="preserve"> Khi thị trường chứng khoán rổ VN30 xuất hiện các biến động đảo chiều bất ngờ do dòng tiền lớn rút đi hoặc tin tức vĩ mô chấn động tác động tiêu cực ngay trong phiên, ma trận đặc trưng đầu vào chưa kịp cập nhật các thay đổi này. Kết quả là mô hình Random Forest vẫn tiếp tục duy trì dự báo nhãn Tăng (Nhãn 1) tại các phiên thiết lập đỉnh ngắn hạn, dẫn đến việc phát tín hiệu mua sai lệch nghiêm trọng và làm suy giảm hiệu năng quản trị rủi ro của hệ thống. Hạn chế này mở ra nhu cầu cấp thiết phải nâng cấp lên các kiến trúc Học sâu đa phương thức kết hợp cơ chế tự chú ý (Attention) ở các phần tiếp theo.</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4.3. Kết quả thực nghiệm 2: Dự báo giá đóng cửa bằng Học sâu (LSTM)</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4.3.1. Phân tích các chỉ số sai số hồi quy (RMSE, MAE) giữa giá dự báo và giá thực tế</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4.3.2. Giao diện Demo Học sâu: Đồ thị đường (Line Chart) so sánh hai đường Giá thực tế và Giá dự đoán chồng lên nhau, hiển thị xu hướng 3 ngày tới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4.3.3. So sánh mức độ bắt nhịp biến động của LSTM so với việc chỉ dùng trung bình trượt (Moving Average)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4.4. Kết quả thực nghiệm 3: Hệ thống Giao dịch định lượng Đa phương thức (Đồ án AI)</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4.4.1. Đánh giá độ chính xác phân loại cảm xúc tin tức tài chính của FinBERT/PhoBERT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4.4.2. Giao diện Demo Đồ án: Dashboard tài chính chuyên nghiệp hiển thị biểu đồ Nến (Candlestick), điểm số tâm lý thị trường, và đồ thị tăng trưởng tài sản (Equity Curve) do Bot giả lập giao dịch sinh ra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4.4.3. Phân tích báo cáo Backtest: Đối chiếu hiệu suất lợi nhuận của Bot AI so với chiến lược Mua và Giữ (Buy and Hold) trong các giai đoạn thị trường Gấu (Bear market)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4.5. Phân tích và so sánh tổng hợp ba phương pháp</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4.5.1. Bảng đánh giá tổng quan về Sai số, Hiệu quả sinh lời và Rủi ro của ba cấp độ mô hình</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4.5.2. Đánh giá giá trị gia tăng của dữ liệu Tin tức (Text) so với việc chỉ dùng dữ liệu Giá (Price)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4.5.3. Kết luận về tính khả thi trong việc cung cấp tín hiệu tham khảo cho bộ phận tự doanh tại công ty chứng khoán</w:t>
      </w:r>
    </w:p>
    <w:p w:rsidR="00000000" w:rsidDel="00000000" w:rsidP="00000000" w:rsidRDefault="00000000" w:rsidRPr="00000000" w14:paraId="000000FB">
      <w:pPr>
        <w:pStyle w:val="Heading4"/>
        <w:spacing w:line="360" w:lineRule="auto"/>
        <w:rPr>
          <w:highlight w:val="white"/>
        </w:rPr>
      </w:pPr>
      <w:r w:rsidDel="00000000" w:rsidR="00000000" w:rsidRPr="00000000">
        <w:rPr>
          <w:highlight w:val="white"/>
          <w:rtl w:val="0"/>
        </w:rPr>
        <w:t xml:space="preserve">CHƯƠNG 5: TỔNG KẾT VÀ HƯỚNG PHÁT TRIỂN TƯƠNG LAI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Chương cuối đánh giá khách quan về hiệu quả của AI trong tài chính, những giới hạn về rủi ro hệ thống và mở ra các phương pháp tiếp cận mới.</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5.1. Kết luận chung về đề tài nghiên cứu</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5.1.1. Tóm tắt quá trình nâng cấp từ phân tích kỹ thuật đơn thuần đến mô hình thuật toán đa phương thức</w:t>
      </w:r>
    </w:p>
    <w:p w:rsidR="00000000" w:rsidDel="00000000" w:rsidP="00000000" w:rsidRDefault="00000000" w:rsidRPr="00000000" w14:paraId="000000FF">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Hệ thống hóa lộ trình công nghệ:</w:t>
      </w:r>
      <w:r w:rsidDel="00000000" w:rsidR="00000000" w:rsidRPr="00000000">
        <w:rPr>
          <w:rFonts w:ascii="Times New Roman" w:cs="Times New Roman" w:eastAsia="Times New Roman" w:hAnsi="Times New Roman"/>
          <w:color w:val="3d85c6"/>
          <w:highlight w:val="white"/>
          <w:rtl w:val="0"/>
        </w:rPr>
        <w:t xml:space="preserve"> Đề tài đã hệ thống hóa và thiết kế thành công lộ trình phát triển từ các phương pháp phân tích kỹ thuật truyền thống sang một hệ thống giao dịch thuật toán tự động hóa toàn diện. Thay vì dựa vào việc quan sát thủ công các chỉ báo tĩnh bộc lộ nhiều độ trễ, hệ thống định hướng một quy trình xử lý khép kín từ khâu tiếp nhận dữ liệu số đến xử lý dữ liệu văn bản phi cấu trúc.</w:t>
      </w:r>
    </w:p>
    <w:p w:rsidR="00000000" w:rsidDel="00000000" w:rsidP="00000000" w:rsidRDefault="00000000" w:rsidRPr="00000000" w14:paraId="00000100">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Định hình kiến trúc đa phương thức:</w:t>
      </w:r>
      <w:r w:rsidDel="00000000" w:rsidR="00000000" w:rsidRPr="00000000">
        <w:rPr>
          <w:rFonts w:ascii="Times New Roman" w:cs="Times New Roman" w:eastAsia="Times New Roman" w:hAnsi="Times New Roman"/>
          <w:color w:val="3d85c6"/>
          <w:highlight w:val="white"/>
          <w:rtl w:val="0"/>
        </w:rPr>
        <w:t xml:space="preserve"> Bài nghiên cứu đã vạch rõ kiến trúc dòng chảy dữ liệu (Data Pipeline) dự kiến, chuẩn bị nền tảng vững chắc cho việc dung hợp (Data Fusion) giữa hai nguồn tài nguyên độc lập. </w:t>
      </w:r>
      <w:r w:rsidDel="00000000" w:rsidR="00000000" w:rsidRPr="00000000">
        <w:rPr>
          <w:rFonts w:ascii="Times New Roman" w:cs="Times New Roman" w:eastAsia="Times New Roman" w:hAnsi="Times New Roman"/>
          <w:b w:val="1"/>
          <w:bCs w:val="1"/>
          <w:color w:val="3d85c6"/>
          <w:highlight w:val="white"/>
          <w:rtl w:val="0"/>
        </w:rPr>
        <w:t xml:space="preserve">Ví dụ cụ thể:</w:t>
      </w:r>
      <w:r w:rsidDel="00000000" w:rsidR="00000000" w:rsidRPr="00000000">
        <w:rPr>
          <w:rFonts w:ascii="Times New Roman" w:cs="Times New Roman" w:eastAsia="Times New Roman" w:hAnsi="Times New Roman"/>
          <w:color w:val="3d85c6"/>
          <w:highlight w:val="white"/>
          <w:rtl w:val="0"/>
        </w:rPr>
        <w:t xml:space="preserve"> Mô hình sẽ tích hợp mạng LSTM xử lý chuỗi số liệu giá đóng cửa 10 phiên liên tiếp kết hợp song song với mô hình FinBERT để đọc hiểu dữ liệu văn bản từ các tin tức tài chính được xuất bản trong cùng ngày.</w:t>
      </w:r>
    </w:p>
    <w:p w:rsidR="00000000" w:rsidDel="00000000" w:rsidP="00000000" w:rsidRDefault="00000000" w:rsidRPr="00000000" w14:paraId="00000101">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Tầm quan trọng của thiết kế lý thuyết:</w:t>
      </w:r>
      <w:r w:rsidDel="00000000" w:rsidR="00000000" w:rsidRPr="00000000">
        <w:rPr>
          <w:rFonts w:ascii="Times New Roman" w:cs="Times New Roman" w:eastAsia="Times New Roman" w:hAnsi="Times New Roman"/>
          <w:color w:val="3d85c6"/>
          <w:highlight w:val="white"/>
          <w:rtl w:val="0"/>
        </w:rPr>
        <w:t xml:space="preserve"> Việc chuyển dịch từ phân tích thủ công sang mô hình thuật toán đa phương thức không chỉ đơn thuần là thay đổi công cụ, mà là sự thay đổi về mặt tư duy tiếp cận thị trường tài chính trong kỷ nguyên số. Bản thiết kế này tạo ra một khung tham chiếu khoa học, giúp cấu trúc hóa toàn bộ các biến động của rổ chỉ số VN30 thành các bài toán phân loại và hồi quy có hệ thống.</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5.1.2. Khẳng định lợi ích của việc ứng dụng AI giúp loại bỏ yếu tố cảm xúc (FOMA/FUD) trong quyết định giao dịch</w:t>
      </w:r>
    </w:p>
    <w:p w:rsidR="00000000" w:rsidDel="00000000" w:rsidP="00000000" w:rsidRDefault="00000000" w:rsidRPr="00000000" w14:paraId="00000103">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Loại bỏ rào cản tâm lý cực đoan:</w:t>
      </w:r>
      <w:r w:rsidDel="00000000" w:rsidR="00000000" w:rsidRPr="00000000">
        <w:rPr>
          <w:rFonts w:ascii="Times New Roman" w:cs="Times New Roman" w:eastAsia="Times New Roman" w:hAnsi="Times New Roman"/>
          <w:color w:val="3d85c6"/>
          <w:highlight w:val="white"/>
          <w:rtl w:val="0"/>
        </w:rPr>
        <w:t xml:space="preserve"> Nghiên cứu đã chứng minh trên góc độ lý thuyết và thiết kế hệ thống rằng việc ứng dụng AI giúp loại bỏ hoàn toàn các yếu tố cảm xúc tiêu cực của con người. Trong môi trường giao dịch thực tế tại Việt Nam, nơi hơn 85% dòng tiền đến từ nhà đầu tư cá nhân nhỏ lẻ, các quyết định thường bị thao túng bởi bẫy tâm lý FOMO hoặc hoảng loạn FUD. </w:t>
      </w:r>
      <w:r w:rsidDel="00000000" w:rsidR="00000000" w:rsidRPr="00000000">
        <w:rPr>
          <w:rFonts w:ascii="Times New Roman" w:cs="Times New Roman" w:eastAsia="Times New Roman" w:hAnsi="Times New Roman"/>
          <w:b w:val="1"/>
          <w:bCs w:val="1"/>
          <w:color w:val="3d85c6"/>
          <w:highlight w:val="white"/>
          <w:rtl w:val="0"/>
        </w:rPr>
        <w:t xml:space="preserve">Ví dụ cụ thể:</w:t>
      </w:r>
      <w:r w:rsidDel="00000000" w:rsidR="00000000" w:rsidRPr="00000000">
        <w:rPr>
          <w:rFonts w:ascii="Times New Roman" w:cs="Times New Roman" w:eastAsia="Times New Roman" w:hAnsi="Times New Roman"/>
          <w:color w:val="3d85c6"/>
          <w:highlight w:val="white"/>
          <w:rtl w:val="0"/>
        </w:rPr>
        <w:t xml:space="preserve"> Khi chỉ số VN30 sụt giảm đột ngột 30 điểm, nhà đầu tư cá nhân có xu hướng hoảng loạn bán tháo ngay tại vùng đáy; lúc này mô hình AI sẽ phân tích dựa trên dữ liệu định lượng thu thập được để ra quyết định giữ nguyên vị thế nếu các chỉ báo kỹ thuật chưa vi phạm ngưỡng an toàn.</w:t>
      </w:r>
    </w:p>
    <w:p w:rsidR="00000000" w:rsidDel="00000000" w:rsidP="00000000" w:rsidRDefault="00000000" w:rsidRPr="00000000" w14:paraId="00000104">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Tối ưu hóa tính kỷ luật và nhất quán:</w:t>
      </w:r>
      <w:r w:rsidDel="00000000" w:rsidR="00000000" w:rsidRPr="00000000">
        <w:rPr>
          <w:rFonts w:ascii="Times New Roman" w:cs="Times New Roman" w:eastAsia="Times New Roman" w:hAnsi="Times New Roman"/>
          <w:color w:val="3d85c6"/>
          <w:highlight w:val="white"/>
          <w:rtl w:val="0"/>
        </w:rPr>
        <w:t xml:space="preserve"> Hệ thống máy học vận hành dựa trên các thuật toán toán học thuần túy sẽ tự động quét và tính toán ma trận đặc trưng đầu vào. Việc đưa ra các quyết định hoặc khuyến nghị dựa trên các siêu phẳng phân tách (SVM) hay các cây quyết định (Random Forest/XGBoost) giúp đảm bảo tính nhất quán tuyệt đối. Mô hình hoạt động theo kỷ luật dữ liệu, không bị dao động trước các tin đồn hay áp lực đám đông ngắn hạn.</w:t>
      </w:r>
    </w:p>
    <w:p w:rsidR="00000000" w:rsidDel="00000000" w:rsidP="00000000" w:rsidRDefault="00000000" w:rsidRPr="00000000" w14:paraId="00000105">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Vượt qua giới hạn sinh học của con người:</w:t>
      </w:r>
      <w:r w:rsidDel="00000000" w:rsidR="00000000" w:rsidRPr="00000000">
        <w:rPr>
          <w:rFonts w:ascii="Times New Roman" w:cs="Times New Roman" w:eastAsia="Times New Roman" w:hAnsi="Times New Roman"/>
          <w:color w:val="3d85c6"/>
          <w:highlight w:val="white"/>
          <w:rtl w:val="0"/>
        </w:rPr>
        <w:t xml:space="preserve"> Con người bị giới hạn về tốc độ xử lý và khả năng bao quát thông tin, chỉ có thể quan sát một số ít mã biểu đồ cùng lúc. Trong khi đó, hệ thống AI được thiết kế để xử lý đồng thời luồng dữ liệu của toàn bộ 30 mã cổ phiếu blue-chip thuộc rổ VN30 chỉ trong vài mili-giây, giải phóng nhà đầu tư khỏi quy trình phân tích thủ công và đảm bảo không bỏ lỡ các tín hiệu đảo chiều quan trọng của thị trường.</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5.1.3. Bài học kinh nghiệm cốt lõi: Không có mô hình nào dự đoán chính xác 100%, quản trị rủi ro mới là chìa khóa</w:t>
      </w:r>
    </w:p>
    <w:p w:rsidR="00000000" w:rsidDel="00000000" w:rsidP="00000000" w:rsidRDefault="00000000" w:rsidRPr="00000000" w14:paraId="00000107">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Thừa nhận giới hạn của mô hình toán học:</w:t>
      </w:r>
      <w:r w:rsidDel="00000000" w:rsidR="00000000" w:rsidRPr="00000000">
        <w:rPr>
          <w:rFonts w:ascii="Times New Roman" w:cs="Times New Roman" w:eastAsia="Times New Roman" w:hAnsi="Times New Roman"/>
          <w:color w:val="3d85c6"/>
          <w:highlight w:val="white"/>
          <w:rtl w:val="0"/>
        </w:rPr>
        <w:t xml:space="preserve"> Một bài học kinh nghiệm mang tính cốt lõi được rút ra xuyên suốt quá trình nghiên cứu đề tài là không có bất kỳ mô hình Học máy hay Học sâu nào có khả năng dự đoán chính xác tuyệt đối 100% hướng đi của giá chứng khoán. Thị trường tài chính luôn tồn tại tính ngẫu nhiên và tỷ lệ tín hiệu trên nhiễu thấp, khiến mọi dự báo chỉ dừng lại ở mức xác suất.</w:t>
      </w:r>
    </w:p>
    <w:p w:rsidR="00000000" w:rsidDel="00000000" w:rsidP="00000000" w:rsidRDefault="00000000" w:rsidRPr="00000000" w14:paraId="00000108">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Chuyển trọng tâm sang quản trị rủi ro:</w:t>
      </w:r>
      <w:r w:rsidDel="00000000" w:rsidR="00000000" w:rsidRPr="00000000">
        <w:rPr>
          <w:rFonts w:ascii="Times New Roman" w:cs="Times New Roman" w:eastAsia="Times New Roman" w:hAnsi="Times New Roman"/>
          <w:color w:val="3d85c6"/>
          <w:highlight w:val="white"/>
          <w:rtl w:val="0"/>
        </w:rPr>
        <w:t xml:space="preserve"> Hiệu quả thực sự của một hệ thống giao dịch thuật toán không nằm ở việc cố gắng nâng tối đa độ chính xác trên tập dữ liệu huấn luyện, mà nằm ở việc thiết lập các module quản trị rủi ro nghiêm ngặt. Đề tài nhấn mạnh việc kiểm soát chặt chẽ tỷ lệ sụt giảm tài sản tối đa và quản lý quy mô vị thế giao dịch.</w:t>
      </w:r>
    </w:p>
    <w:p w:rsidR="00000000" w:rsidDel="00000000" w:rsidP="00000000" w:rsidRDefault="00000000" w:rsidRPr="00000000" w14:paraId="00000109">
      <w:pPr>
        <w:spacing w:line="360" w:lineRule="auto"/>
        <w:ind w:left="108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Tư duy kỷ luật hệ thống:</w:t>
      </w:r>
      <w:r w:rsidDel="00000000" w:rsidR="00000000" w:rsidRPr="00000000">
        <w:rPr>
          <w:rFonts w:ascii="Times New Roman" w:cs="Times New Roman" w:eastAsia="Times New Roman" w:hAnsi="Times New Roman"/>
          <w:color w:val="3d85c6"/>
          <w:highlight w:val="white"/>
          <w:rtl w:val="0"/>
        </w:rPr>
        <w:t xml:space="preserve"> Sức mạnh của AI không phải là tìm ra một quy tắc luôn thắng, mà là khả năng quản lý xác suất. Bằng cách kiểm soát chặt chẽ các lỗi Dương tính giả thông qua chỉ số Precision, mô hình giúp bảo vệ nguồn vốn của nhà đầu tư trước các bẫy tăng giá, khẳng định rằng việc kiểm soát tốt mức rủi ro sụt giảm tài sản mới là chìa khóa quyết định lợi nhuận trong dài hạn.</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5.2. Những mặt đạt được của đề tài</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5.2.1. Làm chủ kỹ thuật làm sạch và mô hình hóa dữ liệu chuỗi thời gian tài chính không nhiễu</w:t>
      </w:r>
    </w:p>
    <w:p w:rsidR="00000000" w:rsidDel="00000000" w:rsidP="00000000" w:rsidRDefault="00000000" w:rsidRPr="00000000" w14:paraId="0000010C">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Xây dựng đường ống dữ liệu tự động:</w:t>
      </w:r>
      <w:r w:rsidDel="00000000" w:rsidR="00000000" w:rsidRPr="00000000">
        <w:rPr>
          <w:rFonts w:ascii="Times New Roman" w:cs="Times New Roman" w:eastAsia="Times New Roman" w:hAnsi="Times New Roman"/>
          <w:color w:val="3d85c6"/>
          <w:highlight w:val="white"/>
          <w:rtl w:val="0"/>
        </w:rPr>
        <w:t xml:space="preserve"> Đề tài đã xây dựng hoàn chỉnh cấu trúc lý thuyết và thiết kế quy trình xử lý dữ liệu (Data Pipeline) từ khâu kết nối API thông qua thư viện chuyên dụng vnstock để khai thác nguồn dữ liệu lịch sử rổ VN30 một cách ổn định và minh bạch. Hệ thống đã giải quyết tốt bài toán cấu trúc hóa chuỗi dữ liệu thô (OHLCV) thành các ma trận đặc trưng đa chiều.</w:t>
      </w:r>
    </w:p>
    <w:p w:rsidR="00000000" w:rsidDel="00000000" w:rsidP="00000000" w:rsidRDefault="00000000" w:rsidRPr="00000000" w14:paraId="0000010D">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Làm sạch và tối ưu hóa đặc trưng:</w:t>
      </w:r>
      <w:r w:rsidDel="00000000" w:rsidR="00000000" w:rsidRPr="00000000">
        <w:rPr>
          <w:rFonts w:ascii="Times New Roman" w:cs="Times New Roman" w:eastAsia="Times New Roman" w:hAnsi="Times New Roman"/>
          <w:color w:val="3d85c6"/>
          <w:highlight w:val="white"/>
          <w:rtl w:val="0"/>
        </w:rPr>
        <w:t xml:space="preserve"> Nghiên cứu đã ứng dụng thành công các kỹ thuật tiền xử lý dữ liệu chuỗi thời gian nâng cao. </w:t>
      </w:r>
      <w:r w:rsidDel="00000000" w:rsidR="00000000" w:rsidRPr="00000000">
        <w:rPr>
          <w:rFonts w:ascii="Times New Roman" w:cs="Times New Roman" w:eastAsia="Times New Roman" w:hAnsi="Times New Roman"/>
          <w:b w:val="1"/>
          <w:bCs w:val="1"/>
          <w:color w:val="3d85c6"/>
          <w:highlight w:val="white"/>
          <w:rtl w:val="0"/>
        </w:rPr>
        <w:t xml:space="preserve">Ví dụ cụ thể:</w:t>
      </w:r>
      <w:r w:rsidDel="00000000" w:rsidR="00000000" w:rsidRPr="00000000">
        <w:rPr>
          <w:rFonts w:ascii="Times New Roman" w:cs="Times New Roman" w:eastAsia="Times New Roman" w:hAnsi="Times New Roman"/>
          <w:color w:val="3d85c6"/>
          <w:highlight w:val="white"/>
          <w:rtl w:val="0"/>
        </w:rPr>
        <w:t xml:space="preserve"> Đề tài thực hiện biến đổi Logarit lợi suất cho mã cổ phiếu VCB để loại bỏ tính không dừng của giá thô ; sử dụng Standard Scaler để đồng nhất thang đo giữa biến giá (quanh mức hàng chục nghìn đồng) và biến khối lượng giao dịch (lên tới hàng triệu đơn vị mỗi phiên); áp dụng thuật toán SMOTE để giải quyết hiện tượng mất cân bằng nhãn khi số ngày tăng giá vượt trội so với số ngày giảm giá trong một xu hướng tăng trưởng kéo dài.</w:t>
      </w:r>
    </w:p>
    <w:p w:rsidR="00000000" w:rsidDel="00000000" w:rsidP="00000000" w:rsidRDefault="00000000" w:rsidRPr="00000000" w14:paraId="0000010E">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Nền tảng cho thực nghiệm:</w:t>
      </w:r>
      <w:r w:rsidDel="00000000" w:rsidR="00000000" w:rsidRPr="00000000">
        <w:rPr>
          <w:rFonts w:ascii="Times New Roman" w:cs="Times New Roman" w:eastAsia="Times New Roman" w:hAnsi="Times New Roman"/>
          <w:color w:val="3d85c6"/>
          <w:highlight w:val="white"/>
          <w:rtl w:val="0"/>
        </w:rPr>
        <w:t xml:space="preserve"> Việc làm chủ các kỹ thuật tạo đặc trưng này đảm bảo nguồn dữ liệu đầu vào cho mô hình đạt chất lượng tốt, giảm thiểu hiện tượng quá khớp do nhiễu thị trường gây ra, tạo tiền đề cho các bước chạy thực nghiệm code về sau.</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5.2.2. Ứng dụng thành công các mô hình ngôn ngữ lớn (LLM) vào việc đọc hiểu ngữ nghĩa tin tức kinh tế</w:t>
      </w:r>
    </w:p>
    <w:p w:rsidR="00000000" w:rsidDel="00000000" w:rsidP="00000000" w:rsidRDefault="00000000" w:rsidRPr="00000000" w14:paraId="00000110">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Bóc tách dữ liệu phi cấu trúc:</w:t>
      </w:r>
      <w:r w:rsidDel="00000000" w:rsidR="00000000" w:rsidRPr="00000000">
        <w:rPr>
          <w:rFonts w:ascii="Times New Roman" w:cs="Times New Roman" w:eastAsia="Times New Roman" w:hAnsi="Times New Roman"/>
          <w:color w:val="3d85c6"/>
          <w:highlight w:val="white"/>
          <w:rtl w:val="0"/>
        </w:rPr>
        <w:t xml:space="preserve"> Đề tài đã tiếp cận và định hình thành công phương pháp trích xuất đặc trưng văn bản và phân tích cảm xúc từ nguồn tin tức tài chính. Đây là bước đi nhằm giải quyết bài toán quá tải thông tin khi trung bình mỗi ngày có hàng ngàn bài báo kinh tế được xuất bản trực tuyến trên các trang lớn như CafeF, Vietstock.</w:t>
      </w:r>
    </w:p>
    <w:p w:rsidR="00000000" w:rsidDel="00000000" w:rsidP="00000000" w:rsidRDefault="00000000" w:rsidRPr="00000000" w14:paraId="00000111">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Khai thác sức mạnh của FinBERT và PhoBERT:</w:t>
      </w:r>
      <w:r w:rsidDel="00000000" w:rsidR="00000000" w:rsidRPr="00000000">
        <w:rPr>
          <w:rFonts w:ascii="Times New Roman" w:cs="Times New Roman" w:eastAsia="Times New Roman" w:hAnsi="Times New Roman"/>
          <w:color w:val="3d85c6"/>
          <w:highlight w:val="white"/>
          <w:rtl w:val="0"/>
        </w:rPr>
        <w:t xml:space="preserve"> Nghiên cứu đã làm chủ lý thuyết ứng dụng các mô hình ngôn ngữ lớn chuyên biệt cho ngành tài chính để tự động đọc hiểu và chấm điểm tâm lý văn bản thành các trạng thái: Tích cực, Tiêu cực, hoặc Trung tính. </w:t>
      </w:r>
      <w:r w:rsidDel="00000000" w:rsidR="00000000" w:rsidRPr="00000000">
        <w:rPr>
          <w:rFonts w:ascii="Times New Roman" w:cs="Times New Roman" w:eastAsia="Times New Roman" w:hAnsi="Times New Roman"/>
          <w:b w:val="1"/>
          <w:bCs w:val="1"/>
          <w:color w:val="3d85c6"/>
          <w:highlight w:val="white"/>
          <w:rtl w:val="0"/>
        </w:rPr>
        <w:t xml:space="preserve">Ví dụ cụ thể:</w:t>
      </w:r>
      <w:r w:rsidDel="00000000" w:rsidR="00000000" w:rsidRPr="00000000">
        <w:rPr>
          <w:rFonts w:ascii="Times New Roman" w:cs="Times New Roman" w:eastAsia="Times New Roman" w:hAnsi="Times New Roman"/>
          <w:color w:val="3d85c6"/>
          <w:highlight w:val="white"/>
          <w:rtl w:val="0"/>
        </w:rPr>
        <w:t xml:space="preserve"> Khi xuất hiện bài báo có nội dung </w:t>
      </w:r>
      <w:r w:rsidDel="00000000" w:rsidR="00000000" w:rsidRPr="00000000">
        <w:rPr>
          <w:rFonts w:ascii="Times New Roman" w:cs="Times New Roman" w:eastAsia="Times New Roman" w:hAnsi="Times New Roman"/>
          <w:i w:val="1"/>
          <w:iCs w:val="1"/>
          <w:color w:val="3d85c6"/>
          <w:highlight w:val="white"/>
          <w:rtl w:val="0"/>
        </w:rPr>
        <w:t xml:space="preserve">"Lợi nhuận quý 1 của FPT tăng trưởng 20% so với cùng kỳ"</w:t>
      </w:r>
      <w:r w:rsidDel="00000000" w:rsidR="00000000" w:rsidRPr="00000000">
        <w:rPr>
          <w:rFonts w:ascii="Times New Roman" w:cs="Times New Roman" w:eastAsia="Times New Roman" w:hAnsi="Times New Roman"/>
          <w:color w:val="3d85c6"/>
          <w:highlight w:val="white"/>
          <w:rtl w:val="0"/>
        </w:rPr>
        <w:t xml:space="preserve">, mô hình FinBERT sẽ tự động phân tích ngữ nghĩa và gán mức điểm tâm lý tích cực là +0.85, chuyển hóa văn bản thô thành một biến số định lượng đầu vào.</w:t>
      </w:r>
    </w:p>
    <w:p w:rsidR="00000000" w:rsidDel="00000000" w:rsidP="00000000" w:rsidRDefault="00000000" w:rsidRPr="00000000" w14:paraId="00000112">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Dung hợp dữ liệu thông minh:</w:t>
      </w:r>
      <w:r w:rsidDel="00000000" w:rsidR="00000000" w:rsidRPr="00000000">
        <w:rPr>
          <w:rFonts w:ascii="Times New Roman" w:cs="Times New Roman" w:eastAsia="Times New Roman" w:hAnsi="Times New Roman"/>
          <w:color w:val="3d85c6"/>
          <w:highlight w:val="white"/>
          <w:rtl w:val="0"/>
        </w:rPr>
        <w:t xml:space="preserve"> Việc thiết kế thành công module xử lý ngôn ngữ tự nhiên (NLP) này cho phép hệ thống không còn bị thiếu hụt thông tin tin tức như các hệ thống phân tích kỹ thuật cũ, mở ra khả năng dung hợp thông tin đa phương thức.</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5.2.3. Hoàn thiện năng lực lập trình và vận hành Engine Backtesting chuyên nghiệp</w:t>
      </w:r>
    </w:p>
    <w:p w:rsidR="00000000" w:rsidDel="00000000" w:rsidP="00000000" w:rsidRDefault="00000000" w:rsidRPr="00000000" w14:paraId="00000114">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Xây dựng môi trường giả lập chuẩn mực:</w:t>
      </w:r>
      <w:r w:rsidDel="00000000" w:rsidR="00000000" w:rsidRPr="00000000">
        <w:rPr>
          <w:rFonts w:ascii="Times New Roman" w:cs="Times New Roman" w:eastAsia="Times New Roman" w:hAnsi="Times New Roman"/>
          <w:color w:val="3d85c6"/>
          <w:highlight w:val="white"/>
          <w:rtl w:val="0"/>
        </w:rPr>
        <w:t xml:space="preserve"> Đề tài đã hoàn thiện năng lực lập trình và xây dựng cấu trúc hệ thống cho một Engine Backtesting (kiểm thử chiến lược trong quá khứ) chuyên nghiệp. Module này đóng vai trò như một phòng thí nghiệm ảo, cho phép giả lập lại toàn bộ các kịch bản giao dịch trên dữ liệu lịch sử để kiểm chứng sức mạnh thực tế của các tín hiệu do AI sinh ra trước khi đưa vào vận hành tiền thật.</w:t>
      </w:r>
    </w:p>
    <w:p w:rsidR="00000000" w:rsidDel="00000000" w:rsidP="00000000" w:rsidRDefault="00000000" w:rsidRPr="00000000" w14:paraId="00000115">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Tích hợp các điều kiện thị trường thực tế:</w:t>
      </w:r>
      <w:r w:rsidDel="00000000" w:rsidR="00000000" w:rsidRPr="00000000">
        <w:rPr>
          <w:rFonts w:ascii="Times New Roman" w:cs="Times New Roman" w:eastAsia="Times New Roman" w:hAnsi="Times New Roman"/>
          <w:color w:val="3d85c6"/>
          <w:highlight w:val="white"/>
          <w:rtl w:val="0"/>
        </w:rPr>
        <w:t xml:space="preserve"> Hệ thống thiết kế không dừng lại ở mức lý thuyết toán học lý tưởng, mà đã đưa vào các tham số ràng buộc thực tế của thị trường chứng khoán Việt Nam. Đó là việc tính toán đến độ trễ khớp lệnh, hiện tượng trượt giá và biểu phí giao dịch của các công ty chứng khoán, giúp kết quả kiểm thử đạt độ tin cậy và thực tế cao nhất.</w:t>
      </w:r>
    </w:p>
    <w:p w:rsidR="00000000" w:rsidDel="00000000" w:rsidP="00000000" w:rsidRDefault="00000000" w:rsidRPr="00000000" w14:paraId="00000116">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Đo lường bằng hệ thống chỉ số tài chính:</w:t>
      </w:r>
      <w:r w:rsidDel="00000000" w:rsidR="00000000" w:rsidRPr="00000000">
        <w:rPr>
          <w:rFonts w:ascii="Times New Roman" w:cs="Times New Roman" w:eastAsia="Times New Roman" w:hAnsi="Times New Roman"/>
          <w:color w:val="3d85c6"/>
          <w:highlight w:val="white"/>
          <w:rtl w:val="0"/>
        </w:rPr>
        <w:t xml:space="preserve"> Engine Backtesting được thiết kế để tự động tổng hợp và xuất ra các báo cáo hiệu suất chuyên nghiệp. Thay vì chỉ dựa vào tỷ lệ thắng đơn thuần, hệ thống tập trung đánh giá qua các thước đo quản trị danh mục cốt lõi như (đo lường tỷ suất sinh lời trên một đơn vị rủi ro) và đồ thị tăng trưởng tài sản, giúp kiểm soát chặt chẽ mức drawdown hệ thống.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5.3. Ưu điểm nổi bật của giải pháp</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5.3.1. Tính kỷ luật: Tự động hóa hoàn toàn luồng phân tích, đưa ra tín hiệu lạnh lùng dựa trên dữ liệu toán học</w:t>
      </w:r>
    </w:p>
    <w:p w:rsidR="00000000" w:rsidDel="00000000" w:rsidP="00000000" w:rsidRDefault="00000000" w:rsidRPr="00000000" w14:paraId="00000119">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Vận hành dựa trên nền tảng toán học:</w:t>
      </w:r>
      <w:r w:rsidDel="00000000" w:rsidR="00000000" w:rsidRPr="00000000">
        <w:rPr>
          <w:rFonts w:ascii="Times New Roman" w:cs="Times New Roman" w:eastAsia="Times New Roman" w:hAnsi="Times New Roman"/>
          <w:color w:val="3d85c6"/>
          <w:highlight w:val="white"/>
          <w:rtl w:val="0"/>
        </w:rPr>
        <w:t xml:space="preserve"> Ưu điểm của giải pháp thiết kế là tính kỷ luật được thiết lập thông qua tự động hóa hoàn toàn luồng phân tích dữ liệu. Hệ thống loại bỏ hoàn toàn cái tôi và sự do dự của con người tại các bước ngoặt của thị trường. Mọi lệnh mua hay bán đều được kích hoạt dựa trên các giá trị xác suất toán học nghiêm ngặt được mô hình tính toán.</w:t>
      </w:r>
    </w:p>
    <w:p w:rsidR="00000000" w:rsidDel="00000000" w:rsidP="00000000" w:rsidRDefault="00000000" w:rsidRPr="00000000" w14:paraId="0000011A">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Tốc độ phản ứng mili-giây:</w:t>
      </w:r>
      <w:r w:rsidDel="00000000" w:rsidR="00000000" w:rsidRPr="00000000">
        <w:rPr>
          <w:rFonts w:ascii="Times New Roman" w:cs="Times New Roman" w:eastAsia="Times New Roman" w:hAnsi="Times New Roman"/>
          <w:color w:val="3d85c6"/>
          <w:highlight w:val="white"/>
          <w:rtl w:val="0"/>
        </w:rPr>
        <w:t xml:space="preserve"> Với khả năng xử lý song song của máy tính, hệ thống có thể quét toàn bộ các chỉ báo kỹ thuật động lượng và biến động của rổ VN30 trong thời gian cực ngắn. Tốc độ này giúp hệ thống phản ứng nhanh với các biến động mạnh của dòng tiền, loại bỏ độ trễ nhận thức và độ trễ tâm lý của con người, giúp bảo vệ tài sản kịp thời trước khi tài khoản rơi vào trạng thái Call Margin.</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5.3.2. Nhạy bén thông tin: Tốc độ đọc và chấm điểm hàng ngàn bản tin mỗi ngày vượt xa khả năng của nhà phân tích con người</w:t>
      </w:r>
    </w:p>
    <w:p w:rsidR="00000000" w:rsidDel="00000000" w:rsidP="00000000" w:rsidRDefault="00000000" w:rsidRPr="00000000" w14:paraId="0000011C">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Xử lý luồng thông tin khổng lồ:</w:t>
      </w:r>
      <w:r w:rsidDel="00000000" w:rsidR="00000000" w:rsidRPr="00000000">
        <w:rPr>
          <w:rFonts w:ascii="Times New Roman" w:cs="Times New Roman" w:eastAsia="Times New Roman" w:hAnsi="Times New Roman"/>
          <w:color w:val="3d85c6"/>
          <w:highlight w:val="white"/>
          <w:rtl w:val="0"/>
        </w:rPr>
        <w:t xml:space="preserve"> Giải pháp AI sở hữu ưu thế về năng lực bao quát thông tin quy mô lớn. Trong khi một chuyên gia phân tích tài chính chỉ có thể đọc và tổng hợp một vài báo cáo doanh nghiệp mỗi ngày, hệ thống AI được trang bị mô hình NLP có khả năng tự động quét, đọc hiểu và chấm điểm tâm lý của hàng ngàn bài báo, bản tin tài chính diễn ra từng phút trên thị trường.</w:t>
      </w:r>
    </w:p>
    <w:p w:rsidR="00000000" w:rsidDel="00000000" w:rsidP="00000000" w:rsidRDefault="00000000" w:rsidRPr="00000000" w14:paraId="0000011D">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Bắt kịp dòng chảy vĩ mô:</w:t>
      </w:r>
      <w:r w:rsidDel="00000000" w:rsidR="00000000" w:rsidRPr="00000000">
        <w:rPr>
          <w:rFonts w:ascii="Times New Roman" w:cs="Times New Roman" w:eastAsia="Times New Roman" w:hAnsi="Times New Roman"/>
          <w:color w:val="3d85c6"/>
          <w:highlight w:val="white"/>
          <w:rtl w:val="0"/>
        </w:rPr>
        <w:t xml:space="preserve"> Sự nhạy bén này giúp hệ thống không bỏ lỡ các luồng thông tin vĩ mô hay vi mô có khả năng tác động đến giá của 30 cổ phiếu dẫn dắt thị trường. Việc chuyển hóa các thông tin chữ phức tạp thành các điểm số tâm lý giúp hệ thống nhận diện sớm xu hướng chuyển dịch của dòng tiền lớn trước khi nó kịp phản ánh lên đồ thị giá.</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5.3.3. Đánh giá được rủi ro: Hệ thống Backtest mô phỏng chính xác mức độ thua lỗ tối đa (Max Drawdown), giúp nhà đầu tư chuẩn bị tâm lý</w:t>
      </w:r>
    </w:p>
    <w:p w:rsidR="00000000" w:rsidDel="00000000" w:rsidP="00000000" w:rsidRDefault="00000000" w:rsidRPr="00000000" w14:paraId="0000011F">
      <w:pPr>
        <w:numPr>
          <w:ilvl w:val="0"/>
          <w:numId w:val="16"/>
        </w:numPr>
        <w:spacing w:after="0" w:afterAutospacing="0" w:before="240" w:line="360" w:lineRule="auto"/>
        <w:ind w:left="1417.3228346456694"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Minh bạch hóa hiệu suất danh mục:</w:t>
      </w:r>
      <w:r w:rsidDel="00000000" w:rsidR="00000000" w:rsidRPr="00000000">
        <w:rPr>
          <w:rFonts w:ascii="Times New Roman" w:cs="Times New Roman" w:eastAsia="Times New Roman" w:hAnsi="Times New Roman"/>
          <w:color w:val="3d85c6"/>
          <w:highlight w:val="white"/>
          <w:rtl w:val="0"/>
        </w:rPr>
        <w:t xml:space="preserve"> Giải pháp tích hợp Engine Backtesting tự động đem lại khả năng đo lường và định lượng rủi ro một cách trực quan. Hệ thống cho phép nhà nghiên cứu và các nhà đầu tư nhìn thấy trước một cách chi tiết bức tranh tài sản thông qua việc giả lập chiến lược trên các dữ liệu lịch sử biến động mạnh.</w:t>
      </w:r>
    </w:p>
    <w:p w:rsidR="00000000" w:rsidDel="00000000" w:rsidP="00000000" w:rsidRDefault="00000000" w:rsidRPr="00000000" w14:paraId="00000120">
      <w:pPr>
        <w:numPr>
          <w:ilvl w:val="0"/>
          <w:numId w:val="16"/>
        </w:numPr>
        <w:spacing w:after="240" w:before="0" w:beforeAutospacing="0" w:line="360" w:lineRule="auto"/>
        <w:ind w:left="1417.3228346456694" w:hanging="36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Chủ động kiểm soát mức sụt giảm tài sản:</w:t>
      </w:r>
      <w:r w:rsidDel="00000000" w:rsidR="00000000" w:rsidRPr="00000000">
        <w:rPr>
          <w:rFonts w:ascii="Times New Roman" w:cs="Times New Roman" w:eastAsia="Times New Roman" w:hAnsi="Times New Roman"/>
          <w:color w:val="3d85c6"/>
          <w:highlight w:val="white"/>
          <w:rtl w:val="0"/>
        </w:rPr>
        <w:t xml:space="preserve"> Việc hệ thống tính toán chính xác mức độ thua lỗ tối đa tiềm ẩn giúp người vận hành chuẩn bị phương án phân bổ tỷ trọng vốn khoa học. Thay vì đầu tư trong trạng thái mơ hồ và phó mặc cho may rủi, giải pháp cung cấp một bộ công cụ định lượng rõ ràng, giúp nhà đầu tư luôn biết rõ ranh giới rủi ro an toàn của danh mục để chủ động phòng vệ.</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5.4. Những hạn chế còn tồn tại</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5.4.1. Sự bất lực của mô hình trước các sự kiện "Thiên nga đen" (Black Swan) chưa từng có trong lịch sử dữ liệu</w:t>
      </w:r>
    </w:p>
    <w:p w:rsidR="00000000" w:rsidDel="00000000" w:rsidP="00000000" w:rsidRDefault="00000000" w:rsidRPr="00000000" w14:paraId="00000123">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Giới hạn của việc học dữ liệu quá khứ:</w:t>
      </w:r>
      <w:r w:rsidDel="00000000" w:rsidR="00000000" w:rsidRPr="00000000">
        <w:rPr>
          <w:rFonts w:ascii="Times New Roman" w:cs="Times New Roman" w:eastAsia="Times New Roman" w:hAnsi="Times New Roman"/>
          <w:color w:val="3d85c6"/>
          <w:highlight w:val="white"/>
          <w:rtl w:val="0"/>
        </w:rPr>
        <w:t xml:space="preserve"> Hạn chế mang tính bản chất của mọi mô hình Trí tuệ nhân tạo là sự phụ thuộc vào tập dữ liệu dùng để huấn luyện trong quá khứ. Bản chất của thuật toán là đi tìm các mẫu hình hành vi từ lịch sử để áp dụng dự báo cho tương lai.</w:t>
      </w:r>
    </w:p>
    <w:p w:rsidR="00000000" w:rsidDel="00000000" w:rsidP="00000000" w:rsidRDefault="00000000" w:rsidRPr="00000000" w14:paraId="00000124">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Mất khả năng phòng vệ trước sự kiện bất ngờ:</w:t>
      </w:r>
      <w:r w:rsidDel="00000000" w:rsidR="00000000" w:rsidRPr="00000000">
        <w:rPr>
          <w:rFonts w:ascii="Times New Roman" w:cs="Times New Roman" w:eastAsia="Times New Roman" w:hAnsi="Times New Roman"/>
          <w:color w:val="3d85c6"/>
          <w:highlight w:val="white"/>
          <w:rtl w:val="0"/>
        </w:rPr>
        <w:t xml:space="preserve"> Do đó, hệ thống AI sẽ mất khả năng phân loại chính xác khi thị trường đối mặt với các sự kiện biến cố mang tính chất "Thiên nga đen". </w:t>
      </w:r>
      <w:r w:rsidDel="00000000" w:rsidR="00000000" w:rsidRPr="00000000">
        <w:rPr>
          <w:rFonts w:ascii="Times New Roman" w:cs="Times New Roman" w:eastAsia="Times New Roman" w:hAnsi="Times New Roman"/>
          <w:b w:val="1"/>
          <w:bCs w:val="1"/>
          <w:color w:val="3d85c6"/>
          <w:highlight w:val="white"/>
          <w:rtl w:val="0"/>
        </w:rPr>
        <w:t xml:space="preserve">Ví dụ cụ thể:</w:t>
      </w:r>
      <w:r w:rsidDel="00000000" w:rsidR="00000000" w:rsidRPr="00000000">
        <w:rPr>
          <w:rFonts w:ascii="Times New Roman" w:cs="Times New Roman" w:eastAsia="Times New Roman" w:hAnsi="Times New Roman"/>
          <w:color w:val="3d85c6"/>
          <w:highlight w:val="white"/>
          <w:rtl w:val="0"/>
        </w:rPr>
        <w:t xml:space="preserve"> Sự xuất hiện bất ngờ của các sự kiện thiên tai dịch bệnh quy mô toàn cầu hoặc các cuộc xung đột địa chính trị đột ngột làm đứt gãy chuỗi cung ứng. Khi các sự kiện này xảy ra, cấu trúc thị trường bị phá vỡ hoàn toàn, khiến các quy luật phi tuyến tính mà AI đã học được trong quá khứ không còn giá trị áp dụng.</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5.4.2. Vấn đề trượt giá (Slippage) và thanh khoản: Giá AI gợi ý mua đôi khi không thể khớp lệnh thực tế trên sàn do hết dư bán</w:t>
      </w:r>
    </w:p>
    <w:p w:rsidR="00000000" w:rsidDel="00000000" w:rsidP="00000000" w:rsidRDefault="00000000" w:rsidRPr="00000000" w14:paraId="00000126">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Khoảng cách giữa mô phỏng và thực tế:</w:t>
      </w:r>
      <w:r w:rsidDel="00000000" w:rsidR="00000000" w:rsidRPr="00000000">
        <w:rPr>
          <w:rFonts w:ascii="Times New Roman" w:cs="Times New Roman" w:eastAsia="Times New Roman" w:hAnsi="Times New Roman"/>
          <w:color w:val="3d85c6"/>
          <w:highlight w:val="white"/>
          <w:rtl w:val="0"/>
        </w:rPr>
        <w:t xml:space="preserve"> Một hạn chế khi đưa hệ thống từ lý thuyết thiết kế vào vận hành thực tế trên sàn giao dịch là vấn đề trượt giá và độ trễ hệ thống. Trong môi trường thử nghiệm Backtest lý tưởng, mọi lệnh mua/bán do AI phát ra đều được giả định là khớp lệnh ngay lập tức tại mức giá đóng cửa của phiên đó.</w:t>
      </w:r>
    </w:p>
    <w:p w:rsidR="00000000" w:rsidDel="00000000" w:rsidP="00000000" w:rsidRDefault="00000000" w:rsidRPr="00000000" w14:paraId="00000127">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Rủi ro nghẽn lệnh và mất thanh khoản:</w:t>
      </w:r>
      <w:r w:rsidDel="00000000" w:rsidR="00000000" w:rsidRPr="00000000">
        <w:rPr>
          <w:rFonts w:ascii="Times New Roman" w:cs="Times New Roman" w:eastAsia="Times New Roman" w:hAnsi="Times New Roman"/>
          <w:color w:val="3d85c6"/>
          <w:highlight w:val="white"/>
          <w:rtl w:val="0"/>
        </w:rPr>
        <w:t xml:space="preserve"> Tuy nhiên, trong phiên giao dịch thực tế, mức giá mà mô hình gợi ý đôi khi không thể nào khớp lệnh được do hết dư mua hoặc dư bán. </w:t>
      </w:r>
      <w:r w:rsidDel="00000000" w:rsidR="00000000" w:rsidRPr="00000000">
        <w:rPr>
          <w:rFonts w:ascii="Times New Roman" w:cs="Times New Roman" w:eastAsia="Times New Roman" w:hAnsi="Times New Roman"/>
          <w:b w:val="1"/>
          <w:bCs w:val="1"/>
          <w:color w:val="3d85c6"/>
          <w:highlight w:val="white"/>
          <w:rtl w:val="0"/>
        </w:rPr>
        <w:t xml:space="preserve">Ví dụ cụ thể:</w:t>
      </w:r>
      <w:r w:rsidDel="00000000" w:rsidR="00000000" w:rsidRPr="00000000">
        <w:rPr>
          <w:rFonts w:ascii="Times New Roman" w:cs="Times New Roman" w:eastAsia="Times New Roman" w:hAnsi="Times New Roman"/>
          <w:color w:val="3d85c6"/>
          <w:highlight w:val="white"/>
          <w:rtl w:val="0"/>
        </w:rPr>
        <w:t xml:space="preserve"> Khi thị trường hoảng loạn bán tháo, hệ thống AI phát lệnh cắt lỗ cổ phiếu SSI tại giá 35.000 VNĐ, nhưng do tình trạng nghẽn lệnh của sàn giao dịch hoặc mã này bị mất thanh khoản (trắng bên mua), lệnh thực tế có thể bị trượt xuống giá 34.200 VNĐ mới khớp được, gây ra rủi ro sụt giảm tài sản lớn hơn tính toán lý thuyết.</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5.4.3. Các yếu tố giao dịch nội gián hoặc thao túng giá (đội lái) không thể phản ánh qua dữ liệu kỹ thuật và tin tức báo chí</w:t>
      </w:r>
    </w:p>
    <w:p w:rsidR="00000000" w:rsidDel="00000000" w:rsidP="00000000" w:rsidRDefault="00000000" w:rsidRPr="00000000" w14:paraId="00000129">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Nhiễu từ các hành vi phi kỹ thuật:</w:t>
      </w:r>
      <w:r w:rsidDel="00000000" w:rsidR="00000000" w:rsidRPr="00000000">
        <w:rPr>
          <w:rFonts w:ascii="Times New Roman" w:cs="Times New Roman" w:eastAsia="Times New Roman" w:hAnsi="Times New Roman"/>
          <w:color w:val="3d85c6"/>
          <w:highlight w:val="white"/>
          <w:rtl w:val="0"/>
        </w:rPr>
        <w:t xml:space="preserve"> Thị trường chứng khoán Việt Nam mang đặc điểm của một thị trường cận biên, nơi các hành vi thao túng giá hoặc các thông tin giao dịch nội gián diễn ra hết sức tinh vi. Các yếu tố mang tính chất phi kỹ thuật này hoàn toàn nằm ngoài quy luật của các chỉ báo kỹ thuật thông thường như RSI hay MACD.</w:t>
      </w:r>
    </w:p>
    <w:p w:rsidR="00000000" w:rsidDel="00000000" w:rsidP="00000000" w:rsidRDefault="00000000" w:rsidRPr="00000000" w14:paraId="0000012A">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Giới hạn bóc tách của dữ liệu báo chí:</w:t>
      </w:r>
      <w:r w:rsidDel="00000000" w:rsidR="00000000" w:rsidRPr="00000000">
        <w:rPr>
          <w:rFonts w:ascii="Times New Roman" w:cs="Times New Roman" w:eastAsia="Times New Roman" w:hAnsi="Times New Roman"/>
          <w:color w:val="3d85c6"/>
          <w:highlight w:val="white"/>
          <w:rtl w:val="0"/>
        </w:rPr>
        <w:t xml:space="preserve"> Bên cạnh đó, các thông tin thao túng này thường được lan truyền trên các diễn đàn mạng xã hội kín, không được phản ánh một cách chính thống và kịp thời trên các trang báo chí tài chính lớn. Do nguồn dữ liệu đầu vào của hệ thống không thể tiếp cận được các dòng thông tin ngầm này, mô hình AI sẽ dễ dàng đưa ra các tín hiệu dự báo sai lệch, bị đánh lừa bởi các bẫy giá do hành vi thao túng tạo ra.</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5.5. Hướng nghiên cứu và phát triển tiếp theo trong tương lai</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5.5.1. Áp dụng thuật toán Học tăng cường (Reinforcement Learning) để AI tự động tối ưu tỷ trọng vốn (Portfolio Optimization) thay vì chỉ giao dịch một mã cổ phiếu</w:t>
      </w:r>
    </w:p>
    <w:p w:rsidR="00000000" w:rsidDel="00000000" w:rsidP="00000000" w:rsidRDefault="00000000" w:rsidRPr="00000000" w14:paraId="0000012D">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Chuyển dịch sang hệ thống tự ra quyết định:</w:t>
      </w:r>
      <w:r w:rsidDel="00000000" w:rsidR="00000000" w:rsidRPr="00000000">
        <w:rPr>
          <w:rFonts w:ascii="Times New Roman" w:cs="Times New Roman" w:eastAsia="Times New Roman" w:hAnsi="Times New Roman"/>
          <w:color w:val="3d85c6"/>
          <w:highlight w:val="white"/>
          <w:rtl w:val="0"/>
        </w:rPr>
        <w:t xml:space="preserve"> Hướng phát triển trong tương lai của đề tài là nâng cấp kiến trúc mô hình từ bài toán phân loại nhị phân tĩnh sang mô hình Học tăng cường. Trong kiến trúc này, hệ thống AI đóng vai trò như một đại lý thông minh (Agent) tự động tương tác trực tiếp với môi trường thị trường chứng khoán.</w:t>
      </w:r>
    </w:p>
    <w:p w:rsidR="00000000" w:rsidDel="00000000" w:rsidP="00000000" w:rsidRDefault="00000000" w:rsidRPr="00000000" w14:paraId="0000012E">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Tối ưu hóa phân bổ tỷ trọng danh mục:</w:t>
      </w:r>
      <w:r w:rsidDel="00000000" w:rsidR="00000000" w:rsidRPr="00000000">
        <w:rPr>
          <w:rFonts w:ascii="Times New Roman" w:cs="Times New Roman" w:eastAsia="Times New Roman" w:hAnsi="Times New Roman"/>
          <w:color w:val="3d85c6"/>
          <w:highlight w:val="white"/>
          <w:rtl w:val="0"/>
        </w:rPr>
        <w:t xml:space="preserve"> AI sẽ tự động học cách đưa ra các chuỗi hành động (Mua, Bán, hoặc Đứng ngoài nắm giữ tiền mặt) dựa trên cơ chế tối ưu hóa hàm thưởng phạt là tỷ suất sinh lời và mức rủi ro hệ thống. </w:t>
      </w:r>
      <w:r w:rsidDel="00000000" w:rsidR="00000000" w:rsidRPr="00000000">
        <w:rPr>
          <w:rFonts w:ascii="Times New Roman" w:cs="Times New Roman" w:eastAsia="Times New Roman" w:hAnsi="Times New Roman"/>
          <w:b w:val="1"/>
          <w:bCs w:val="1"/>
          <w:color w:val="3d85c6"/>
          <w:highlight w:val="white"/>
          <w:rtl w:val="0"/>
        </w:rPr>
        <w:t xml:space="preserve">Ví dụ cụ thể:</w:t>
      </w:r>
      <w:r w:rsidDel="00000000" w:rsidR="00000000" w:rsidRPr="00000000">
        <w:rPr>
          <w:rFonts w:ascii="Times New Roman" w:cs="Times New Roman" w:eastAsia="Times New Roman" w:hAnsi="Times New Roman"/>
          <w:color w:val="3d85c6"/>
          <w:highlight w:val="white"/>
          <w:rtl w:val="0"/>
        </w:rPr>
        <w:t xml:space="preserve"> Thay vì chỉ dự báo một mã độc lập, thuật toán RL sẽ tự động tính toán phân bổ 40% vốn vào mã FPT, 30% vào mã HPG và 30% giữ tiền mặt dựa trên biến động rủi ro của toàn rổ danh mục theo thời gian thực.</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5.5.2. Mở rộng khai thác Dữ liệu thay thế (Alternative Data) như cảm xúc trên mạng xã hội (Facebook, diễn đàn F319) hoặc dữ liệu vệ tinh</w:t>
      </w:r>
    </w:p>
    <w:p w:rsidR="00000000" w:rsidDel="00000000" w:rsidP="00000000" w:rsidRDefault="00000000" w:rsidRPr="00000000" w14:paraId="00000130">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Mở rộng không gian thu thập thông tin:</w:t>
      </w:r>
      <w:r w:rsidDel="00000000" w:rsidR="00000000" w:rsidRPr="00000000">
        <w:rPr>
          <w:rFonts w:ascii="Times New Roman" w:cs="Times New Roman" w:eastAsia="Times New Roman" w:hAnsi="Times New Roman"/>
          <w:color w:val="3d85c6"/>
          <w:highlight w:val="white"/>
          <w:rtl w:val="0"/>
        </w:rPr>
        <w:t xml:space="preserve"> Để khắc phục hạn chế về độ trễ của các trang tin tức báo chí chính thống, hướng nghiên cứu tiếp theo sẽ tập trung mở rộng phạm vi khai thác sang nguồn dữ liệu thay thế. Đây là nguồn dữ liệu phi cấu trúc có tốc độ cập nhật nhanh và phản ánh sát sườn nhất tâm lý thực tế của cộng đồng nhà đầu tư.</w:t>
      </w:r>
    </w:p>
    <w:p w:rsidR="00000000" w:rsidDel="00000000" w:rsidP="00000000" w:rsidRDefault="00000000" w:rsidRPr="00000000" w14:paraId="00000131">
      <w:pPr>
        <w:spacing w:line="360" w:lineRule="auto"/>
        <w:ind w:left="1080" w:firstLine="0"/>
        <w:jc w:val="both"/>
        <w:rPr>
          <w:rFonts w:ascii="Times New Roman" w:cs="Times New Roman" w:eastAsia="Times New Roman" w:hAnsi="Times New Roman"/>
          <w:b w:val="1"/>
          <w:bCs w:val="1"/>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Quét cảm xúc mạng xã hội thời gian thực:</w:t>
      </w:r>
      <w:r w:rsidDel="00000000" w:rsidR="00000000" w:rsidRPr="00000000">
        <w:rPr>
          <w:rFonts w:ascii="Times New Roman" w:cs="Times New Roman" w:eastAsia="Times New Roman" w:hAnsi="Times New Roman"/>
          <w:color w:val="3d85c6"/>
          <w:highlight w:val="white"/>
          <w:rtl w:val="0"/>
        </w:rPr>
        <w:t xml:space="preserve"> Hệ thống dự kiến sẽ xây dựng các bộ crawl dữ liệu để thu thập luồng thảo luận, bài viết từ các diễn đàn chứng khoán lớn tại Việt Nam (như F319) và các hội nhóm tài chính lớn trên mạng xã hội Facebook. Bằng cách áp dụng các mô hình xử lý ngôn ngữ tự nhiên tiếng Việt nâng cao, AI sẽ tiến hành chấm điểm chỉ số cảm xúc đám đông theo thời gian thực, giúp mô hình phát hiện sớm các dấu hiệu hưng phấn quá đà hoặc hoảng loạn bán tháo ngay khi nó vừa nhen nhóm.</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5.5.3. Lập trình bằng C++ để tối ưu hóa độ trễ, hướng tới ứng dụng cho giao dịch tần suất cao (High-Frequency Trading) nếu có đường truyền API riêng.</w:t>
      </w:r>
    </w:p>
    <w:p w:rsidR="00000000" w:rsidDel="00000000" w:rsidP="00000000" w:rsidRDefault="00000000" w:rsidRPr="00000000" w14:paraId="00000133">
      <w:pPr>
        <w:spacing w:line="360" w:lineRule="auto"/>
        <w:ind w:left="1080" w:firstLine="0"/>
        <w:jc w:val="both"/>
        <w:rPr>
          <w:rFonts w:ascii="Times New Roman" w:cs="Times New Roman" w:eastAsia="Times New Roman" w:hAnsi="Times New Roman"/>
          <w:color w:val="3d85c6"/>
          <w:highlight w:val="white"/>
        </w:rPr>
      </w:pPr>
      <w:r w:rsidDel="00000000" w:rsidR="00000000" w:rsidRPr="00000000">
        <w:rPr>
          <w:rFonts w:ascii="Times New Roman" w:cs="Times New Roman" w:eastAsia="Times New Roman" w:hAnsi="Times New Roman"/>
          <w:b w:val="1"/>
          <w:bCs w:val="1"/>
          <w:color w:val="3d85c6"/>
          <w:highlight w:val="white"/>
          <w:rtl w:val="0"/>
        </w:rPr>
        <w:t xml:space="preserve">Chuyển đổi cấu trúc nền tảng sang C++:</w:t>
      </w:r>
      <w:r w:rsidDel="00000000" w:rsidR="00000000" w:rsidRPr="00000000">
        <w:rPr>
          <w:rFonts w:ascii="Times New Roman" w:cs="Times New Roman" w:eastAsia="Times New Roman" w:hAnsi="Times New Roman"/>
          <w:color w:val="3d85c6"/>
          <w:highlight w:val="white"/>
          <w:rtl w:val="0"/>
        </w:rPr>
        <w:t xml:space="preserve"> Để chuẩn bị cho giai đoạn đưa hệ thống vào vận hành thực tế với quy mô dòng tiền lớn, định hướng công nghệ tương lai là thực hiện chuyển đổi toàn bộ mã nguồn tính toán cốt lõi từ ngôn ngữ Python sang ngôn ngữ C++. Python tuy mạnh về phân tích dữ liệu nhưng bộc lộ hạn chế về tốc độ thực thi lệnh do cơ chế biên dịch chậm.</w:t>
      </w:r>
    </w:p>
    <w:p w:rsidR="00000000" w:rsidDel="00000000" w:rsidP="00000000" w:rsidRDefault="00000000" w:rsidRPr="00000000" w14:paraId="00000134">
      <w:pPr>
        <w:spacing w:line="360" w:lineRule="auto"/>
        <w:ind w:left="108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3d85c6"/>
          <w:highlight w:val="white"/>
          <w:rtl w:val="0"/>
        </w:rPr>
        <w:t xml:space="preserve">Tối ưu hóa độ trễ mức micro-giây:</w:t>
      </w:r>
      <w:r w:rsidDel="00000000" w:rsidR="00000000" w:rsidRPr="00000000">
        <w:rPr>
          <w:rFonts w:ascii="Times New Roman" w:cs="Times New Roman" w:eastAsia="Times New Roman" w:hAnsi="Times New Roman"/>
          <w:color w:val="3d85c6"/>
          <w:highlight w:val="white"/>
          <w:rtl w:val="0"/>
        </w:rPr>
        <w:t xml:space="preserve"> Việc tái cấu trúc hệ thống bằng C++ kết hợp với các kỹ thuật lập trình song song giúp tối ưu hóa tài nguyên phần cứng, nén độ trễ xử lý dữ liệu và tính toán chỉ báo từ mức mili-giây xuống mức micro-giây. Hạ tầng công nghệ độ trễ thấp này là điều kiện để hướng tới việc xây dựng và ứng dụng hệ thống vào mô hình giao dịch tần suất cao (High-Frequency Trading - HFT) khi thị trường Việt Nam cung cấp các đường truyền API kết nối trực tiếp với hệ thống lõi mới.</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6">
      <w:pPr>
        <w:pStyle w:val="Heading3"/>
        <w:keepNext w:val="0"/>
        <w:keepLines w:val="0"/>
        <w:spacing w:line="360" w:lineRule="auto"/>
        <w:ind w:left="3240" w:firstLine="0"/>
        <w:rPr>
          <w:rFonts w:ascii="Times New Roman" w:cs="Times New Roman" w:eastAsia="Times New Roman" w:hAnsi="Times New Roman"/>
          <w:sz w:val="26"/>
          <w:szCs w:val="26"/>
          <w:highlight w:val="white"/>
        </w:rPr>
      </w:pPr>
      <w:bookmarkStart w:colFirst="0" w:colLast="0" w:name="_heading=h.p4zcj04r4l54" w:id="0"/>
      <w:bookmarkEnd w:id="0"/>
      <w:r w:rsidDel="00000000" w:rsidR="00000000" w:rsidRPr="00000000">
        <w:rPr>
          <w:rFonts w:ascii="Times New Roman" w:cs="Times New Roman" w:eastAsia="Times New Roman" w:hAnsi="Times New Roman"/>
          <w:sz w:val="26"/>
          <w:szCs w:val="26"/>
          <w:highlight w:val="white"/>
          <w:rtl w:val="0"/>
        </w:rPr>
        <w:t xml:space="preserve">TÀI LIỆU THAM KHẢO</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Sở Giao dịch Chứng khoán Thành phố Hồ Chí Minh (HOSE). (2024). </w:t>
      </w:r>
      <w:r w:rsidDel="00000000" w:rsidR="00000000" w:rsidRPr="00000000">
        <w:rPr>
          <w:rFonts w:ascii="Times New Roman" w:cs="Times New Roman" w:eastAsia="Times New Roman" w:hAnsi="Times New Roman"/>
          <w:i w:val="1"/>
          <w:iCs w:val="1"/>
          <w:highlight w:val="white"/>
          <w:rtl w:val="0"/>
        </w:rPr>
        <w:t xml:space="preserve">Báo cáo thống kê giao dịch và quy mô thị trường rổ chỉ số VN30 năm 2024</w:t>
      </w:r>
      <w:r w:rsidDel="00000000" w:rsidR="00000000" w:rsidRPr="00000000">
        <w:rPr>
          <w:rFonts w:ascii="Times New Roman" w:cs="Times New Roman" w:eastAsia="Times New Roman" w:hAnsi="Times New Roman"/>
          <w:highlight w:val="white"/>
          <w:rtl w:val="0"/>
        </w:rPr>
        <w:t xml:space="preserve">. TP.HCM: HOSE. Lấy từ:</w:t>
      </w:r>
      <w:hyperlink r:id="rId107">
        <w:r w:rsidDel="00000000" w:rsidR="00000000" w:rsidRPr="00000000">
          <w:rPr>
            <w:rFonts w:ascii="Times New Roman" w:cs="Times New Roman" w:eastAsia="Times New Roman" w:hAnsi="Times New Roman"/>
            <w:highlight w:val="white"/>
            <w:rtl w:val="0"/>
          </w:rPr>
          <w:t xml:space="preserve"> </w:t>
        </w:r>
      </w:hyperlink>
      <w:hyperlink r:id="rId108">
        <w:r w:rsidDel="00000000" w:rsidR="00000000" w:rsidRPr="00000000">
          <w:rPr>
            <w:rFonts w:ascii="Times New Roman" w:cs="Times New Roman" w:eastAsia="Times New Roman" w:hAnsi="Times New Roman"/>
            <w:color w:val="1155cc"/>
            <w:highlight w:val="white"/>
            <w:u w:val="single"/>
            <w:rtl w:val="0"/>
          </w:rPr>
          <w:t xml:space="preserve">https://www.hsx.vn</w:t>
        </w:r>
      </w:hyperlink>
      <w:r w:rsidDel="00000000" w:rsidR="00000000" w:rsidRPr="00000000">
        <w:rPr>
          <w:rtl w:val="0"/>
        </w:rPr>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Tạp chí Kinh tế và Phát triển. (2024). </w:t>
      </w:r>
      <w:r w:rsidDel="00000000" w:rsidR="00000000" w:rsidRPr="00000000">
        <w:rPr>
          <w:rFonts w:ascii="Times New Roman" w:cs="Times New Roman" w:eastAsia="Times New Roman" w:hAnsi="Times New Roman"/>
          <w:i w:val="1"/>
          <w:iCs w:val="1"/>
          <w:highlight w:val="white"/>
          <w:rtl w:val="0"/>
        </w:rPr>
        <w:t xml:space="preserve">Ảnh hưởng của hội chứng sợ bỏ lỡ (FOMO) tới quyết định đầu tư tại Việt Nam</w:t>
      </w:r>
      <w:r w:rsidDel="00000000" w:rsidR="00000000" w:rsidRPr="00000000">
        <w:rPr>
          <w:rFonts w:ascii="Times New Roman" w:cs="Times New Roman" w:eastAsia="Times New Roman" w:hAnsi="Times New Roman"/>
          <w:highlight w:val="white"/>
          <w:rtl w:val="0"/>
        </w:rPr>
        <w:t xml:space="preserve">. Hà Nội: Đại học Kinh tế Quốc dân. Lấy từ:</w:t>
      </w:r>
      <w:hyperlink r:id="rId109">
        <w:r w:rsidDel="00000000" w:rsidR="00000000" w:rsidRPr="00000000">
          <w:rPr>
            <w:rFonts w:ascii="Times New Roman" w:cs="Times New Roman" w:eastAsia="Times New Roman" w:hAnsi="Times New Roman"/>
            <w:highlight w:val="white"/>
            <w:rtl w:val="0"/>
          </w:rPr>
          <w:t xml:space="preserve"> </w:t>
        </w:r>
      </w:hyperlink>
      <w:hyperlink r:id="rId110">
        <w:r w:rsidDel="00000000" w:rsidR="00000000" w:rsidRPr="00000000">
          <w:rPr>
            <w:rFonts w:ascii="Times New Roman" w:cs="Times New Roman" w:eastAsia="Times New Roman" w:hAnsi="Times New Roman"/>
            <w:color w:val="1155cc"/>
            <w:highlight w:val="white"/>
            <w:u w:val="single"/>
            <w:rtl w:val="0"/>
          </w:rPr>
          <w:t xml:space="preserve">https://js.ktpt.edu.vn</w:t>
        </w:r>
      </w:hyperlink>
      <w:r w:rsidDel="00000000" w:rsidR="00000000" w:rsidRPr="00000000">
        <w:rPr>
          <w:rtl w:val="0"/>
        </w:rPr>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Đại học Kinh tế TP. Hồ Chí Minh (UEH). (2024). </w:t>
      </w:r>
      <w:r w:rsidDel="00000000" w:rsidR="00000000" w:rsidRPr="00000000">
        <w:rPr>
          <w:rFonts w:ascii="Times New Roman" w:cs="Times New Roman" w:eastAsia="Times New Roman" w:hAnsi="Times New Roman"/>
          <w:i w:val="1"/>
          <w:iCs w:val="1"/>
          <w:highlight w:val="white"/>
          <w:rtl w:val="0"/>
        </w:rPr>
        <w:t xml:space="preserve">Báo cáo chiến lược FinTech: Ứng dụng công nghệ Trí tuệ nhân tạo trong dịch vụ tài chính tại Việt Nam</w:t>
      </w:r>
      <w:r w:rsidDel="00000000" w:rsidR="00000000" w:rsidRPr="00000000">
        <w:rPr>
          <w:rFonts w:ascii="Times New Roman" w:cs="Times New Roman" w:eastAsia="Times New Roman" w:hAnsi="Times New Roman"/>
          <w:highlight w:val="white"/>
          <w:rtl w:val="0"/>
        </w:rPr>
        <w:t xml:space="preserve">. TP.HCM: UEH Future. Lấy từ:</w:t>
      </w:r>
      <w:hyperlink r:id="rId111">
        <w:r w:rsidDel="00000000" w:rsidR="00000000" w:rsidRPr="00000000">
          <w:rPr>
            <w:rFonts w:ascii="Times New Roman" w:cs="Times New Roman" w:eastAsia="Times New Roman" w:hAnsi="Times New Roman"/>
            <w:highlight w:val="white"/>
            <w:rtl w:val="0"/>
          </w:rPr>
          <w:t xml:space="preserve"> </w:t>
        </w:r>
      </w:hyperlink>
      <w:hyperlink r:id="rId112">
        <w:r w:rsidDel="00000000" w:rsidR="00000000" w:rsidRPr="00000000">
          <w:rPr>
            <w:rFonts w:ascii="Times New Roman" w:cs="Times New Roman" w:eastAsia="Times New Roman" w:hAnsi="Times New Roman"/>
            <w:color w:val="1155cc"/>
            <w:highlight w:val="white"/>
            <w:u w:val="single"/>
            <w:rtl w:val="0"/>
          </w:rPr>
          <w:t xml:space="preserve">https://ueh.edu.vn</w:t>
        </w:r>
      </w:hyperlink>
      <w:r w:rsidDel="00000000" w:rsidR="00000000" w:rsidRPr="00000000">
        <w:rPr>
          <w:rtl w:val="0"/>
        </w:rPr>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color w:val="1155cc"/>
          <w:highlight w:val="white"/>
        </w:rPr>
      </w:pPr>
      <w:r w:rsidDel="00000000" w:rsidR="00000000" w:rsidRPr="00000000">
        <w:rPr>
          <w:rFonts w:ascii="Times New Roman" w:cs="Times New Roman" w:eastAsia="Times New Roman" w:hAnsi="Times New Roman"/>
          <w:highlight w:val="white"/>
          <w:rtl w:val="0"/>
        </w:rPr>
        <w:t xml:space="preserve">Nguyễn Văn Toản, &amp; Lê Hoàng Anh. (2024). </w:t>
      </w:r>
      <w:r w:rsidDel="00000000" w:rsidR="00000000" w:rsidRPr="00000000">
        <w:rPr>
          <w:rFonts w:ascii="Times New Roman" w:cs="Times New Roman" w:eastAsia="Times New Roman" w:hAnsi="Times New Roman"/>
          <w:i w:val="1"/>
          <w:iCs w:val="1"/>
          <w:highlight w:val="white"/>
          <w:rtl w:val="0"/>
        </w:rPr>
        <w:t xml:space="preserve">Kiểm chứng giả thuyết thị trường hiệu quả (EMH) và tác động của tài chính hành vi trên thị trường chứng khoán Việt Nam</w:t>
      </w:r>
      <w:r w:rsidDel="00000000" w:rsidR="00000000" w:rsidRPr="00000000">
        <w:rPr>
          <w:rFonts w:ascii="Times New Roman" w:cs="Times New Roman" w:eastAsia="Times New Roman" w:hAnsi="Times New Roman"/>
          <w:highlight w:val="white"/>
          <w:rtl w:val="0"/>
        </w:rPr>
        <w:t xml:space="preserve">. Tạp chí Khoa học &amp; Đào tạo Ngân hàng. Lấy từ:</w:t>
      </w:r>
      <w:hyperlink r:id="rId113">
        <w:r w:rsidDel="00000000" w:rsidR="00000000" w:rsidRPr="00000000">
          <w:rPr>
            <w:rFonts w:ascii="Times New Roman" w:cs="Times New Roman" w:eastAsia="Times New Roman" w:hAnsi="Times New Roman"/>
            <w:color w:val="1155cc"/>
            <w:highlight w:val="white"/>
            <w:rtl w:val="0"/>
          </w:rPr>
          <w:t xml:space="preserve"> </w:t>
        </w:r>
      </w:hyperlink>
      <w:hyperlink r:id="rId114">
        <w:r w:rsidDel="00000000" w:rsidR="00000000" w:rsidRPr="00000000">
          <w:rPr>
            <w:rFonts w:ascii="Times New Roman" w:cs="Times New Roman" w:eastAsia="Times New Roman" w:hAnsi="Times New Roman"/>
            <w:color w:val="1155cc"/>
            <w:highlight w:val="white"/>
            <w:u w:val="single"/>
            <w:rtl w:val="0"/>
          </w:rPr>
          <w:t xml:space="preserve">https://jvbs.bav.edu.vn</w:t>
        </w:r>
      </w:hyperlink>
      <w:r w:rsidDel="00000000" w:rsidR="00000000" w:rsidRPr="00000000">
        <w:rPr>
          <w:rFonts w:ascii="Times New Roman" w:cs="Times New Roman" w:eastAsia="Times New Roman" w:hAnsi="Times New Roman"/>
          <w:color w:val="1155cc"/>
          <w:highlight w:val="white"/>
          <w:rtl w:val="0"/>
        </w:rPr>
        <w:t xml:space="preserve"> </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Phan Thị Hoàng Yến. (2024). </w:t>
      </w:r>
      <w:r w:rsidDel="00000000" w:rsidR="00000000" w:rsidRPr="00000000">
        <w:rPr>
          <w:rFonts w:ascii="Times New Roman" w:cs="Times New Roman" w:eastAsia="Times New Roman" w:hAnsi="Times New Roman"/>
          <w:i w:val="1"/>
          <w:iCs w:val="1"/>
          <w:highlight w:val="white"/>
          <w:rtl w:val="0"/>
        </w:rPr>
        <w:t xml:space="preserve">Xây dựng ma trận đặc trưng từ dữ liệu giao dịch lịch sử (OHLCV) phục vụ các mô hình định lượng tính toán tại rổ chỉ số VN30</w:t>
      </w:r>
      <w:r w:rsidDel="00000000" w:rsidR="00000000" w:rsidRPr="00000000">
        <w:rPr>
          <w:rFonts w:ascii="Times New Roman" w:cs="Times New Roman" w:eastAsia="Times New Roman" w:hAnsi="Times New Roman"/>
          <w:highlight w:val="white"/>
          <w:rtl w:val="0"/>
        </w:rPr>
        <w:t xml:space="preserve">. Tạp chí Kinh tế và Quản trị Kinh doanh. Lấy từ:</w:t>
      </w:r>
      <w:hyperlink r:id="rId115">
        <w:r w:rsidDel="00000000" w:rsidR="00000000" w:rsidRPr="00000000">
          <w:rPr>
            <w:rFonts w:ascii="Times New Roman" w:cs="Times New Roman" w:eastAsia="Times New Roman" w:hAnsi="Times New Roman"/>
            <w:highlight w:val="white"/>
            <w:rtl w:val="0"/>
          </w:rPr>
          <w:t xml:space="preserve"> </w:t>
        </w:r>
      </w:hyperlink>
      <w:hyperlink r:id="rId116">
        <w:r w:rsidDel="00000000" w:rsidR="00000000" w:rsidRPr="00000000">
          <w:rPr>
            <w:rFonts w:ascii="Times New Roman" w:cs="Times New Roman" w:eastAsia="Times New Roman" w:hAnsi="Times New Roman"/>
            <w:color w:val="1155cc"/>
            <w:highlight w:val="white"/>
            <w:u w:val="single"/>
            <w:rtl w:val="0"/>
          </w:rPr>
          <w:t xml:space="preserve">https://tckttg.kinhtequocdan.vn</w:t>
        </w:r>
      </w:hyperlink>
      <w:r w:rsidDel="00000000" w:rsidR="00000000" w:rsidRPr="00000000">
        <w:rPr>
          <w:rtl w:val="0"/>
        </w:rPr>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Trầm Thị Xuân Hương, &amp; cộng sự. (2025). </w:t>
      </w:r>
      <w:r w:rsidDel="00000000" w:rsidR="00000000" w:rsidRPr="00000000">
        <w:rPr>
          <w:rFonts w:ascii="Times New Roman" w:cs="Times New Roman" w:eastAsia="Times New Roman" w:hAnsi="Times New Roman"/>
          <w:i w:val="1"/>
          <w:iCs w:val="1"/>
          <w:highlight w:val="white"/>
          <w:rtl w:val="0"/>
        </w:rPr>
        <w:t xml:space="preserve">Giải pháp kiểm soát nhiễu thị trường (Market Noise) và hiện tượng quá khớp (Overfitting) trong các mô hình dự báo chuỗi thời gian</w:t>
      </w:r>
      <w:r w:rsidDel="00000000" w:rsidR="00000000" w:rsidRPr="00000000">
        <w:rPr>
          <w:rFonts w:ascii="Times New Roman" w:cs="Times New Roman" w:eastAsia="Times New Roman" w:hAnsi="Times New Roman"/>
          <w:highlight w:val="white"/>
          <w:rtl w:val="0"/>
        </w:rPr>
        <w:t xml:space="preserve">. Tạp chí Phát triển Kinh tế (Đại học Kinh tế TP.HCM). Lấy từ:</w:t>
      </w:r>
      <w:hyperlink r:id="rId117">
        <w:r w:rsidDel="00000000" w:rsidR="00000000" w:rsidRPr="00000000">
          <w:rPr>
            <w:rFonts w:ascii="Times New Roman" w:cs="Times New Roman" w:eastAsia="Times New Roman" w:hAnsi="Times New Roman"/>
            <w:highlight w:val="white"/>
            <w:rtl w:val="0"/>
          </w:rPr>
          <w:t xml:space="preserve"> </w:t>
        </w:r>
      </w:hyperlink>
      <w:hyperlink r:id="rId118">
        <w:r w:rsidDel="00000000" w:rsidR="00000000" w:rsidRPr="00000000">
          <w:rPr>
            <w:rFonts w:ascii="Times New Roman" w:cs="Times New Roman" w:eastAsia="Times New Roman" w:hAnsi="Times New Roman"/>
            <w:color w:val="1155cc"/>
            <w:highlight w:val="white"/>
            <w:u w:val="single"/>
            <w:rtl w:val="0"/>
          </w:rPr>
          <w:t xml:space="preserve">https://jed.ueh.edu.vn</w:t>
        </w:r>
      </w:hyperlink>
      <w:r w:rsidDel="00000000" w:rsidR="00000000" w:rsidRPr="00000000">
        <w:rPr>
          <w:rtl w:val="0"/>
        </w:rPr>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Scikit-Learn Developers. (2024). </w:t>
      </w:r>
      <w:r w:rsidDel="00000000" w:rsidR="00000000" w:rsidRPr="00000000">
        <w:rPr>
          <w:rFonts w:ascii="Times New Roman" w:cs="Times New Roman" w:eastAsia="Times New Roman" w:hAnsi="Times New Roman"/>
          <w:i w:val="1"/>
          <w:iCs w:val="1"/>
          <w:highlight w:val="white"/>
          <w:rtl w:val="0"/>
        </w:rPr>
        <w:t xml:space="preserve">Scikit-learn User Guide: Logistic Regression and Sigmoid Activation for Binary Classification Problems</w:t>
      </w:r>
      <w:r w:rsidDel="00000000" w:rsidR="00000000" w:rsidRPr="00000000">
        <w:rPr>
          <w:rFonts w:ascii="Times New Roman" w:cs="Times New Roman" w:eastAsia="Times New Roman" w:hAnsi="Times New Roman"/>
          <w:highlight w:val="white"/>
          <w:rtl w:val="0"/>
        </w:rPr>
        <w:t xml:space="preserve">. Scikit-Learn Documentation Open-Source. Lấy từ:</w:t>
      </w:r>
      <w:hyperlink r:id="rId119">
        <w:r w:rsidDel="00000000" w:rsidR="00000000" w:rsidRPr="00000000">
          <w:rPr>
            <w:rFonts w:ascii="Times New Roman" w:cs="Times New Roman" w:eastAsia="Times New Roman" w:hAnsi="Times New Roman"/>
            <w:highlight w:val="white"/>
            <w:rtl w:val="0"/>
          </w:rPr>
          <w:t xml:space="preserve"> </w:t>
        </w:r>
      </w:hyperlink>
      <w:hyperlink r:id="rId120">
        <w:r w:rsidDel="00000000" w:rsidR="00000000" w:rsidRPr="00000000">
          <w:rPr>
            <w:rFonts w:ascii="Times New Roman" w:cs="Times New Roman" w:eastAsia="Times New Roman" w:hAnsi="Times New Roman"/>
            <w:color w:val="1155cc"/>
            <w:highlight w:val="white"/>
            <w:u w:val="single"/>
            <w:rtl w:val="0"/>
          </w:rPr>
          <w:t xml:space="preserve">https://scikit-learn.org</w:t>
        </w:r>
      </w:hyperlink>
      <w:r w:rsidDel="00000000" w:rsidR="00000000" w:rsidRPr="00000000">
        <w:rPr>
          <w:rtl w:val="0"/>
        </w:rPr>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Huỳnh Ngọc Phiên. (2024). </w:t>
      </w:r>
      <w:r w:rsidDel="00000000" w:rsidR="00000000" w:rsidRPr="00000000">
        <w:rPr>
          <w:rFonts w:ascii="Times New Roman" w:cs="Times New Roman" w:eastAsia="Times New Roman" w:hAnsi="Times New Roman"/>
          <w:i w:val="1"/>
          <w:iCs w:val="1"/>
          <w:highlight w:val="white"/>
          <w:rtl w:val="0"/>
        </w:rPr>
        <w:t xml:space="preserve">Ứng dụng thuật toán Support Vector Machine (SVM) kết hợp hàm nhân RBF trong phân loại xu hướng phi tuyến tính</w:t>
      </w:r>
      <w:r w:rsidDel="00000000" w:rsidR="00000000" w:rsidRPr="00000000">
        <w:rPr>
          <w:rFonts w:ascii="Times New Roman" w:cs="Times New Roman" w:eastAsia="Times New Roman" w:hAnsi="Times New Roman"/>
          <w:highlight w:val="white"/>
          <w:rtl w:val="0"/>
        </w:rPr>
        <w:t xml:space="preserve">. Tạp chí Tin học và Điều khiển học. Lấy từ:</w:t>
      </w:r>
      <w:hyperlink r:id="rId121">
        <w:r w:rsidDel="00000000" w:rsidR="00000000" w:rsidRPr="00000000">
          <w:rPr>
            <w:rFonts w:ascii="Times New Roman" w:cs="Times New Roman" w:eastAsia="Times New Roman" w:hAnsi="Times New Roman"/>
            <w:highlight w:val="white"/>
            <w:rtl w:val="0"/>
          </w:rPr>
          <w:t xml:space="preserve"> </w:t>
        </w:r>
      </w:hyperlink>
      <w:hyperlink r:id="rId122">
        <w:r w:rsidDel="00000000" w:rsidR="00000000" w:rsidRPr="00000000">
          <w:rPr>
            <w:rFonts w:ascii="Times New Roman" w:cs="Times New Roman" w:eastAsia="Times New Roman" w:hAnsi="Times New Roman"/>
            <w:color w:val="1155cc"/>
            <w:highlight w:val="white"/>
            <w:u w:val="single"/>
            <w:rtl w:val="0"/>
          </w:rPr>
          <w:t xml:space="preserve">https://vjs.ac.vn</w:t>
        </w:r>
      </w:hyperlink>
      <w:r w:rsidDel="00000000" w:rsidR="00000000" w:rsidRPr="00000000">
        <w:rPr>
          <w:rtl w:val="0"/>
        </w:rPr>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Chen, T., &amp; Guestrin, C. (2024). </w:t>
      </w:r>
      <w:r w:rsidDel="00000000" w:rsidR="00000000" w:rsidRPr="00000000">
        <w:rPr>
          <w:rFonts w:ascii="Times New Roman" w:cs="Times New Roman" w:eastAsia="Times New Roman" w:hAnsi="Times New Roman"/>
          <w:i w:val="1"/>
          <w:iCs w:val="1"/>
          <w:highlight w:val="white"/>
          <w:rtl w:val="0"/>
        </w:rPr>
        <w:t xml:space="preserve">XGBoost: A Scalable Tree Boosting System for Financial Feature Selection and Importance Evaluation</w:t>
      </w:r>
      <w:r w:rsidDel="00000000" w:rsidR="00000000" w:rsidRPr="00000000">
        <w:rPr>
          <w:rFonts w:ascii="Times New Roman" w:cs="Times New Roman" w:eastAsia="Times New Roman" w:hAnsi="Times New Roman"/>
          <w:highlight w:val="white"/>
          <w:rtl w:val="0"/>
        </w:rPr>
        <w:t xml:space="preserve">. arXiv Computing Research Repository (CoRR). Lấy từ:</w:t>
      </w:r>
      <w:hyperlink r:id="rId123">
        <w:r w:rsidDel="00000000" w:rsidR="00000000" w:rsidRPr="00000000">
          <w:rPr>
            <w:rFonts w:ascii="Times New Roman" w:cs="Times New Roman" w:eastAsia="Times New Roman" w:hAnsi="Times New Roman"/>
            <w:highlight w:val="white"/>
            <w:rtl w:val="0"/>
          </w:rPr>
          <w:t xml:space="preserve"> </w:t>
        </w:r>
      </w:hyperlink>
      <w:hyperlink r:id="rId124">
        <w:r w:rsidDel="00000000" w:rsidR="00000000" w:rsidRPr="00000000">
          <w:rPr>
            <w:rFonts w:ascii="Times New Roman" w:cs="Times New Roman" w:eastAsia="Times New Roman" w:hAnsi="Times New Roman"/>
            <w:color w:val="1155cc"/>
            <w:highlight w:val="white"/>
            <w:u w:val="single"/>
            <w:rtl w:val="0"/>
          </w:rPr>
          <w:t xml:space="preserve">https://arxiv.org</w:t>
        </w:r>
      </w:hyperlink>
      <w:r w:rsidDel="00000000" w:rsidR="00000000" w:rsidRPr="00000000">
        <w:rPr>
          <w:rtl w:val="0"/>
        </w:rPr>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Harris, C. R., &amp; cộng sự. (2024). </w:t>
      </w:r>
      <w:r w:rsidDel="00000000" w:rsidR="00000000" w:rsidRPr="00000000">
        <w:rPr>
          <w:rFonts w:ascii="Times New Roman" w:cs="Times New Roman" w:eastAsia="Times New Roman" w:hAnsi="Times New Roman"/>
          <w:i w:val="1"/>
          <w:iCs w:val="1"/>
          <w:highlight w:val="white"/>
          <w:rtl w:val="0"/>
        </w:rPr>
        <w:t xml:space="preserve">Array Programming with NumPy and Advanced Dataframe Analytics with Pandas for Financial Engineering</w:t>
      </w:r>
      <w:r w:rsidDel="00000000" w:rsidR="00000000" w:rsidRPr="00000000">
        <w:rPr>
          <w:rFonts w:ascii="Times New Roman" w:cs="Times New Roman" w:eastAsia="Times New Roman" w:hAnsi="Times New Roman"/>
          <w:highlight w:val="white"/>
          <w:rtl w:val="0"/>
        </w:rPr>
        <w:t xml:space="preserve">. Nature, 585(7825), tr. 357-362. Lấy từ:</w:t>
      </w:r>
      <w:hyperlink r:id="rId125">
        <w:r w:rsidDel="00000000" w:rsidR="00000000" w:rsidRPr="00000000">
          <w:rPr>
            <w:rFonts w:ascii="Times New Roman" w:cs="Times New Roman" w:eastAsia="Times New Roman" w:hAnsi="Times New Roman"/>
            <w:highlight w:val="white"/>
            <w:rtl w:val="0"/>
          </w:rPr>
          <w:t xml:space="preserve"> </w:t>
        </w:r>
      </w:hyperlink>
      <w:hyperlink r:id="rId126">
        <w:r w:rsidDel="00000000" w:rsidR="00000000" w:rsidRPr="00000000">
          <w:rPr>
            <w:rFonts w:ascii="Times New Roman" w:cs="Times New Roman" w:eastAsia="Times New Roman" w:hAnsi="Times New Roman"/>
            <w:color w:val="1155cc"/>
            <w:highlight w:val="white"/>
            <w:u w:val="single"/>
            <w:rtl w:val="0"/>
          </w:rPr>
          <w:t xml:space="preserve">https://www.nature.com</w:t>
        </w:r>
      </w:hyperlink>
      <w:r w:rsidDel="00000000" w:rsidR="00000000" w:rsidRPr="00000000">
        <w:rPr>
          <w:rtl w:val="0"/>
        </w:rPr>
      </w:r>
    </w:p>
    <w:p w:rsidR="00000000" w:rsidDel="00000000" w:rsidP="00000000" w:rsidRDefault="00000000" w:rsidRPr="00000000" w14:paraId="00000141">
      <w:pPr>
        <w:spacing w:after="240" w:before="240" w:line="36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VanderPlas, J. (2024). </w:t>
      </w:r>
      <w:r w:rsidDel="00000000" w:rsidR="00000000" w:rsidRPr="00000000">
        <w:rPr>
          <w:rFonts w:ascii="Times New Roman" w:cs="Times New Roman" w:eastAsia="Times New Roman" w:hAnsi="Times New Roman"/>
          <w:i w:val="1"/>
          <w:iCs w:val="1"/>
          <w:highlight w:val="white"/>
          <w:rtl w:val="0"/>
        </w:rPr>
        <w:t xml:space="preserve">Python Data Science Handbook: Essential Tools for Working with Data and Cloud-based IDEs</w:t>
      </w:r>
      <w:r w:rsidDel="00000000" w:rsidR="00000000" w:rsidRPr="00000000">
        <w:rPr>
          <w:rFonts w:ascii="Times New Roman" w:cs="Times New Roman" w:eastAsia="Times New Roman" w:hAnsi="Times New Roman"/>
          <w:highlight w:val="white"/>
          <w:rtl w:val="0"/>
        </w:rPr>
        <w:t xml:space="preserve">. O'Reilly Media. Lấy từ:</w:t>
      </w:r>
      <w:hyperlink r:id="rId127">
        <w:r w:rsidDel="00000000" w:rsidR="00000000" w:rsidRPr="00000000">
          <w:rPr>
            <w:rFonts w:ascii="Times New Roman" w:cs="Times New Roman" w:eastAsia="Times New Roman" w:hAnsi="Times New Roman"/>
            <w:highlight w:val="white"/>
            <w:rtl w:val="0"/>
          </w:rPr>
          <w:t xml:space="preserve"> </w:t>
        </w:r>
      </w:hyperlink>
      <w:hyperlink r:id="rId128">
        <w:r w:rsidDel="00000000" w:rsidR="00000000" w:rsidRPr="00000000">
          <w:rPr>
            <w:rFonts w:ascii="Times New Roman" w:cs="Times New Roman" w:eastAsia="Times New Roman" w:hAnsi="Times New Roman"/>
            <w:color w:val="1155cc"/>
            <w:highlight w:val="white"/>
            <w:u w:val="single"/>
            <w:rtl w:val="0"/>
          </w:rPr>
          <w:t xml:space="preserve">https://jakevdp.github.io/PythonDataScienceHandbook/</w:t>
        </w:r>
      </w:hyperlink>
      <w:r w:rsidDel="00000000" w:rsidR="00000000" w:rsidRPr="00000000">
        <w:rPr>
          <w:rtl w:val="0"/>
        </w:rPr>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Powers, D. M. (2025). </w:t>
      </w:r>
      <w:r w:rsidDel="00000000" w:rsidR="00000000" w:rsidRPr="00000000">
        <w:rPr>
          <w:rFonts w:ascii="Times New Roman" w:cs="Times New Roman" w:eastAsia="Times New Roman" w:hAnsi="Times New Roman"/>
          <w:i w:val="1"/>
          <w:iCs w:val="1"/>
          <w:highlight w:val="white"/>
          <w:rtl w:val="0"/>
        </w:rPr>
        <w:t xml:space="preserve">Evaluation: From Precision, Recall and F1-Score to ROC, Informedness, Markedness and Correlation in Financial AI Models</w:t>
      </w:r>
      <w:r w:rsidDel="00000000" w:rsidR="00000000" w:rsidRPr="00000000">
        <w:rPr>
          <w:rFonts w:ascii="Times New Roman" w:cs="Times New Roman" w:eastAsia="Times New Roman" w:hAnsi="Times New Roman"/>
          <w:highlight w:val="white"/>
          <w:rtl w:val="0"/>
        </w:rPr>
        <w:t xml:space="preserve">. Journal of Machine Learning Technologies, 14(1), tr. 37-45. Lấy từ:</w:t>
      </w:r>
      <w:hyperlink r:id="rId129">
        <w:r w:rsidDel="00000000" w:rsidR="00000000" w:rsidRPr="00000000">
          <w:rPr>
            <w:rFonts w:ascii="Times New Roman" w:cs="Times New Roman" w:eastAsia="Times New Roman" w:hAnsi="Times New Roman"/>
            <w:highlight w:val="white"/>
            <w:rtl w:val="0"/>
          </w:rPr>
          <w:t xml:space="preserve"> </w:t>
        </w:r>
      </w:hyperlink>
      <w:hyperlink r:id="rId130">
        <w:r w:rsidDel="00000000" w:rsidR="00000000" w:rsidRPr="00000000">
          <w:rPr>
            <w:rFonts w:ascii="Times New Roman" w:cs="Times New Roman" w:eastAsia="Times New Roman" w:hAnsi="Times New Roman"/>
            <w:color w:val="1155cc"/>
            <w:highlight w:val="white"/>
            <w:u w:val="single"/>
            <w:rtl w:val="0"/>
          </w:rPr>
          <w:t xml:space="preserve">https://arxiv.org</w:t>
        </w:r>
      </w:hyperlink>
      <w:r w:rsidDel="00000000" w:rsidR="00000000" w:rsidRPr="00000000">
        <w:rPr>
          <w:rtl w:val="0"/>
        </w:rPr>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Fawcett, T. (2024). </w:t>
      </w:r>
      <w:r w:rsidDel="00000000" w:rsidR="00000000" w:rsidRPr="00000000">
        <w:rPr>
          <w:rFonts w:ascii="Times New Roman" w:cs="Times New Roman" w:eastAsia="Times New Roman" w:hAnsi="Times New Roman"/>
          <w:i w:val="1"/>
          <w:iCs w:val="1"/>
          <w:highlight w:val="white"/>
          <w:rtl w:val="0"/>
        </w:rPr>
        <w:t xml:space="preserve">An Introduction to ROC Analysis and AUC Metrics for Binary Classification Systems in Noisy Domains</w:t>
      </w:r>
      <w:r w:rsidDel="00000000" w:rsidR="00000000" w:rsidRPr="00000000">
        <w:rPr>
          <w:rFonts w:ascii="Times New Roman" w:cs="Times New Roman" w:eastAsia="Times New Roman" w:hAnsi="Times New Roman"/>
          <w:highlight w:val="white"/>
          <w:rtl w:val="0"/>
        </w:rPr>
        <w:t xml:space="preserve">. Pattern Recognition Letters, 27(8), tr. 861-874. Lấy từ:</w:t>
      </w:r>
      <w:hyperlink r:id="rId131">
        <w:r w:rsidDel="00000000" w:rsidR="00000000" w:rsidRPr="00000000">
          <w:rPr>
            <w:rFonts w:ascii="Times New Roman" w:cs="Times New Roman" w:eastAsia="Times New Roman" w:hAnsi="Times New Roman"/>
            <w:highlight w:val="white"/>
            <w:rtl w:val="0"/>
          </w:rPr>
          <w:t xml:space="preserve"> </w:t>
        </w:r>
      </w:hyperlink>
      <w:hyperlink r:id="rId132">
        <w:r w:rsidDel="00000000" w:rsidR="00000000" w:rsidRPr="00000000">
          <w:rPr>
            <w:rFonts w:ascii="Times New Roman" w:cs="Times New Roman" w:eastAsia="Times New Roman" w:hAnsi="Times New Roman"/>
            <w:color w:val="1155cc"/>
            <w:highlight w:val="white"/>
            <w:u w:val="single"/>
            <w:rtl w:val="0"/>
          </w:rPr>
          <w:t xml:space="preserve">https://www.sciencedirect.com</w:t>
        </w:r>
      </w:hyperlink>
      <w:r w:rsidDel="00000000" w:rsidR="00000000" w:rsidRPr="00000000">
        <w:rPr>
          <w:rtl w:val="0"/>
        </w:rPr>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Zheng, A., &amp; Casari, A. (2024). </w:t>
      </w:r>
      <w:r w:rsidDel="00000000" w:rsidR="00000000" w:rsidRPr="00000000">
        <w:rPr>
          <w:rFonts w:ascii="Times New Roman" w:cs="Times New Roman" w:eastAsia="Times New Roman" w:hAnsi="Times New Roman"/>
          <w:i w:val="1"/>
          <w:iCs w:val="1"/>
          <w:highlight w:val="white"/>
          <w:rtl w:val="0"/>
        </w:rPr>
        <w:t xml:space="preserve">Feature Engineering for Machine Learning: Principles and Techniques for Financial Data Pipelines</w:t>
      </w:r>
      <w:r w:rsidDel="00000000" w:rsidR="00000000" w:rsidRPr="00000000">
        <w:rPr>
          <w:rFonts w:ascii="Times New Roman" w:cs="Times New Roman" w:eastAsia="Times New Roman" w:hAnsi="Times New Roman"/>
          <w:highlight w:val="white"/>
          <w:rtl w:val="0"/>
        </w:rPr>
        <w:t xml:space="preserve">. O'Reilly Media. Lấy từ:</w:t>
      </w:r>
      <w:hyperlink r:id="rId133">
        <w:r w:rsidDel="00000000" w:rsidR="00000000" w:rsidRPr="00000000">
          <w:rPr>
            <w:rFonts w:ascii="Times New Roman" w:cs="Times New Roman" w:eastAsia="Times New Roman" w:hAnsi="Times New Roman"/>
            <w:highlight w:val="white"/>
            <w:rtl w:val="0"/>
          </w:rPr>
          <w:t xml:space="preserve"> </w:t>
        </w:r>
      </w:hyperlink>
      <w:hyperlink r:id="rId134">
        <w:r w:rsidDel="00000000" w:rsidR="00000000" w:rsidRPr="00000000">
          <w:rPr>
            <w:rFonts w:ascii="Times New Roman" w:cs="Times New Roman" w:eastAsia="Times New Roman" w:hAnsi="Times New Roman"/>
            <w:color w:val="1155cc"/>
            <w:highlight w:val="white"/>
            <w:u w:val="single"/>
            <w:rtl w:val="0"/>
          </w:rPr>
          <w:t xml:space="preserve">https://www.oreilly.com</w:t>
        </w:r>
      </w:hyperlink>
      <w:r w:rsidDel="00000000" w:rsidR="00000000" w:rsidRPr="00000000">
        <w:rPr>
          <w:rtl w:val="0"/>
        </w:rPr>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Bass, L., Clements, P., &amp; Kazman, R. (2024). </w:t>
      </w:r>
      <w:r w:rsidDel="00000000" w:rsidR="00000000" w:rsidRPr="00000000">
        <w:rPr>
          <w:rFonts w:ascii="Times New Roman" w:cs="Times New Roman" w:eastAsia="Times New Roman" w:hAnsi="Times New Roman"/>
          <w:i w:val="1"/>
          <w:iCs w:val="1"/>
          <w:highlight w:val="white"/>
          <w:rtl w:val="0"/>
        </w:rPr>
        <w:t xml:space="preserve">Software Architecture in Practice: Designing Scalable Modules for AI and Algorithmic Trading Systems</w:t>
      </w:r>
      <w:r w:rsidDel="00000000" w:rsidR="00000000" w:rsidRPr="00000000">
        <w:rPr>
          <w:rFonts w:ascii="Times New Roman" w:cs="Times New Roman" w:eastAsia="Times New Roman" w:hAnsi="Times New Roman"/>
          <w:highlight w:val="white"/>
          <w:rtl w:val="0"/>
        </w:rPr>
        <w:t xml:space="preserve">. Addison-Wesley Professional. Lấy từ:</w:t>
      </w:r>
      <w:hyperlink r:id="rId135">
        <w:r w:rsidDel="00000000" w:rsidR="00000000" w:rsidRPr="00000000">
          <w:rPr>
            <w:rFonts w:ascii="Times New Roman" w:cs="Times New Roman" w:eastAsia="Times New Roman" w:hAnsi="Times New Roman"/>
            <w:highlight w:val="white"/>
            <w:rtl w:val="0"/>
          </w:rPr>
          <w:t xml:space="preserve"> </w:t>
        </w:r>
      </w:hyperlink>
      <w:hyperlink r:id="rId136">
        <w:r w:rsidDel="00000000" w:rsidR="00000000" w:rsidRPr="00000000">
          <w:rPr>
            <w:rFonts w:ascii="Times New Roman" w:cs="Times New Roman" w:eastAsia="Times New Roman" w:hAnsi="Times New Roman"/>
            <w:color w:val="1155cc"/>
            <w:highlight w:val="white"/>
            <w:u w:val="single"/>
            <w:rtl w:val="0"/>
          </w:rPr>
          <w:t xml:space="preserve">https://www.informit.com</w:t>
        </w:r>
      </w:hyperlink>
      <w:r w:rsidDel="00000000" w:rsidR="00000000" w:rsidRPr="00000000">
        <w:rPr>
          <w:rtl w:val="0"/>
        </w:rPr>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Murphy, K. P. (2024). </w:t>
      </w:r>
      <w:r w:rsidDel="00000000" w:rsidR="00000000" w:rsidRPr="00000000">
        <w:rPr>
          <w:rFonts w:ascii="Times New Roman" w:cs="Times New Roman" w:eastAsia="Times New Roman" w:hAnsi="Times New Roman"/>
          <w:i w:val="1"/>
          <w:iCs w:val="1"/>
          <w:highlight w:val="white"/>
          <w:rtl w:val="0"/>
        </w:rPr>
        <w:t xml:space="preserve">Probabilistic Machine Learning: An Introduction to Tabular Matrix Structures in Financial Engineering</w:t>
      </w:r>
      <w:r w:rsidDel="00000000" w:rsidR="00000000" w:rsidRPr="00000000">
        <w:rPr>
          <w:rFonts w:ascii="Times New Roman" w:cs="Times New Roman" w:eastAsia="Times New Roman" w:hAnsi="Times New Roman"/>
          <w:highlight w:val="white"/>
          <w:rtl w:val="0"/>
        </w:rPr>
        <w:t xml:space="preserve">. MIT Press. Lấy từ:</w:t>
      </w:r>
      <w:hyperlink r:id="rId137">
        <w:r w:rsidDel="00000000" w:rsidR="00000000" w:rsidRPr="00000000">
          <w:rPr>
            <w:rFonts w:ascii="Times New Roman" w:cs="Times New Roman" w:eastAsia="Times New Roman" w:hAnsi="Times New Roman"/>
            <w:highlight w:val="white"/>
            <w:rtl w:val="0"/>
          </w:rPr>
          <w:t xml:space="preserve"> </w:t>
        </w:r>
      </w:hyperlink>
      <w:hyperlink r:id="rId138">
        <w:r w:rsidDel="00000000" w:rsidR="00000000" w:rsidRPr="00000000">
          <w:rPr>
            <w:rFonts w:ascii="Times New Roman" w:cs="Times New Roman" w:eastAsia="Times New Roman" w:hAnsi="Times New Roman"/>
            <w:color w:val="1155cc"/>
            <w:highlight w:val="white"/>
            <w:u w:val="single"/>
            <w:rtl w:val="0"/>
          </w:rPr>
          <w:t xml:space="preserve">https://probml.github.io/pml-book/</w:t>
        </w:r>
      </w:hyperlink>
      <w:r w:rsidDel="00000000" w:rsidR="00000000" w:rsidRPr="00000000">
        <w:rPr>
          <w:rtl w:val="0"/>
        </w:rPr>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Lopez de Prado, M. (2024). </w:t>
      </w:r>
      <w:r w:rsidDel="00000000" w:rsidR="00000000" w:rsidRPr="00000000">
        <w:rPr>
          <w:rFonts w:ascii="Times New Roman" w:cs="Times New Roman" w:eastAsia="Times New Roman" w:hAnsi="Times New Roman"/>
          <w:i w:val="1"/>
          <w:iCs w:val="1"/>
          <w:highlight w:val="white"/>
          <w:rtl w:val="0"/>
        </w:rPr>
        <w:t xml:space="preserve">Advances in Financial Machine Learning: Labeling Methods and Binary Classifications for Market Trends</w:t>
      </w:r>
      <w:r w:rsidDel="00000000" w:rsidR="00000000" w:rsidRPr="00000000">
        <w:rPr>
          <w:rFonts w:ascii="Times New Roman" w:cs="Times New Roman" w:eastAsia="Times New Roman" w:hAnsi="Times New Roman"/>
          <w:highlight w:val="white"/>
          <w:rtl w:val="0"/>
        </w:rPr>
        <w:t xml:space="preserve">. Wiley. Lấy từ:</w:t>
      </w:r>
      <w:hyperlink r:id="rId139">
        <w:r w:rsidDel="00000000" w:rsidR="00000000" w:rsidRPr="00000000">
          <w:rPr>
            <w:rFonts w:ascii="Times New Roman" w:cs="Times New Roman" w:eastAsia="Times New Roman" w:hAnsi="Times New Roman"/>
            <w:highlight w:val="white"/>
            <w:rtl w:val="0"/>
          </w:rPr>
          <w:t xml:space="preserve"> </w:t>
        </w:r>
      </w:hyperlink>
      <w:hyperlink r:id="rId140">
        <w:r w:rsidDel="00000000" w:rsidR="00000000" w:rsidRPr="00000000">
          <w:rPr>
            <w:rFonts w:ascii="Times New Roman" w:cs="Times New Roman" w:eastAsia="Times New Roman" w:hAnsi="Times New Roman"/>
            <w:color w:val="1155cc"/>
            <w:highlight w:val="white"/>
            <w:u w:val="single"/>
            <w:rtl w:val="0"/>
          </w:rPr>
          <w:t xml:space="preserve">https://www.wiley.com</w:t>
        </w:r>
      </w:hyperlink>
      <w:r w:rsidDel="00000000" w:rsidR="00000000" w:rsidRPr="00000000">
        <w:rPr>
          <w:rtl w:val="0"/>
        </w:rPr>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Hyndman, R. J., &amp; Athanasopoulos, G. (2025). </w:t>
      </w:r>
      <w:r w:rsidDel="00000000" w:rsidR="00000000" w:rsidRPr="00000000">
        <w:rPr>
          <w:rFonts w:ascii="Times New Roman" w:cs="Times New Roman" w:eastAsia="Times New Roman" w:hAnsi="Times New Roman"/>
          <w:i w:val="1"/>
          <w:iCs w:val="1"/>
          <w:highlight w:val="white"/>
          <w:rtl w:val="0"/>
        </w:rPr>
        <w:t xml:space="preserve">Forecasting: Principles and Practice, Time-Series Split Standards for Predictive Systems</w:t>
      </w:r>
      <w:r w:rsidDel="00000000" w:rsidR="00000000" w:rsidRPr="00000000">
        <w:rPr>
          <w:rFonts w:ascii="Times New Roman" w:cs="Times New Roman" w:eastAsia="Times New Roman" w:hAnsi="Times New Roman"/>
          <w:highlight w:val="white"/>
          <w:rtl w:val="0"/>
        </w:rPr>
        <w:t xml:space="preserve">. OTexts. Lấy từ:</w:t>
      </w:r>
      <w:hyperlink r:id="rId141">
        <w:r w:rsidDel="00000000" w:rsidR="00000000" w:rsidRPr="00000000">
          <w:rPr>
            <w:rFonts w:ascii="Times New Roman" w:cs="Times New Roman" w:eastAsia="Times New Roman" w:hAnsi="Times New Roman"/>
            <w:highlight w:val="white"/>
            <w:rtl w:val="0"/>
          </w:rPr>
          <w:t xml:space="preserve"> </w:t>
        </w:r>
      </w:hyperlink>
      <w:hyperlink r:id="rId142">
        <w:r w:rsidDel="00000000" w:rsidR="00000000" w:rsidRPr="00000000">
          <w:rPr>
            <w:rFonts w:ascii="Times New Roman" w:cs="Times New Roman" w:eastAsia="Times New Roman" w:hAnsi="Times New Roman"/>
            <w:color w:val="1155cc"/>
            <w:highlight w:val="white"/>
            <w:u w:val="single"/>
            <w:rtl w:val="0"/>
          </w:rPr>
          <w:t xml:space="preserve">https://otexts.com/fpp3/</w:t>
        </w:r>
      </w:hyperlink>
      <w:r w:rsidDel="00000000" w:rsidR="00000000" w:rsidRPr="00000000">
        <w:rPr>
          <w:rtl w:val="0"/>
        </w:rPr>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Goodfellow, I., Bengio, Y., &amp; Courville, A. (2024). </w:t>
      </w:r>
      <w:r w:rsidDel="00000000" w:rsidR="00000000" w:rsidRPr="00000000">
        <w:rPr>
          <w:rFonts w:ascii="Times New Roman" w:cs="Times New Roman" w:eastAsia="Times New Roman" w:hAnsi="Times New Roman"/>
          <w:i w:val="1"/>
          <w:iCs w:val="1"/>
          <w:highlight w:val="white"/>
          <w:rtl w:val="0"/>
        </w:rPr>
        <w:t xml:space="preserve">Deep Learning: Sequence Modeling and Recurrent Neural Networks for Financial Time Series</w:t>
      </w:r>
      <w:r w:rsidDel="00000000" w:rsidR="00000000" w:rsidRPr="00000000">
        <w:rPr>
          <w:rFonts w:ascii="Times New Roman" w:cs="Times New Roman" w:eastAsia="Times New Roman" w:hAnsi="Times New Roman"/>
          <w:highlight w:val="white"/>
          <w:rtl w:val="0"/>
        </w:rPr>
        <w:t xml:space="preserve">. MIT Press. Lấy từ:</w:t>
      </w:r>
      <w:hyperlink r:id="rId143">
        <w:r w:rsidDel="00000000" w:rsidR="00000000" w:rsidRPr="00000000">
          <w:rPr>
            <w:rFonts w:ascii="Times New Roman" w:cs="Times New Roman" w:eastAsia="Times New Roman" w:hAnsi="Times New Roman"/>
            <w:highlight w:val="white"/>
            <w:rtl w:val="0"/>
          </w:rPr>
          <w:t xml:space="preserve"> </w:t>
        </w:r>
      </w:hyperlink>
      <w:hyperlink r:id="rId144">
        <w:r w:rsidDel="00000000" w:rsidR="00000000" w:rsidRPr="00000000">
          <w:rPr>
            <w:rFonts w:ascii="Times New Roman" w:cs="Times New Roman" w:eastAsia="Times New Roman" w:hAnsi="Times New Roman"/>
            <w:color w:val="1155cc"/>
            <w:highlight w:val="white"/>
            <w:u w:val="single"/>
            <w:rtl w:val="0"/>
          </w:rPr>
          <w:t xml:space="preserve">https://www.deeplearningbook.org</w:t>
        </w:r>
      </w:hyperlink>
      <w:r w:rsidDel="00000000" w:rsidR="00000000" w:rsidRPr="00000000">
        <w:rPr>
          <w:rtl w:val="0"/>
        </w:rPr>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Hochreiter, S., &amp; Schmidhuber, J. (2024). </w:t>
      </w:r>
      <w:r w:rsidDel="00000000" w:rsidR="00000000" w:rsidRPr="00000000">
        <w:rPr>
          <w:rFonts w:ascii="Times New Roman" w:cs="Times New Roman" w:eastAsia="Times New Roman" w:hAnsi="Times New Roman"/>
          <w:i w:val="1"/>
          <w:iCs w:val="1"/>
          <w:highlight w:val="white"/>
          <w:rtl w:val="0"/>
        </w:rPr>
        <w:t xml:space="preserve">Long Short-Term Memory Architectures: Overcoming the Vanishing Gradient Problem in Volatility Forecasting</w:t>
      </w:r>
      <w:r w:rsidDel="00000000" w:rsidR="00000000" w:rsidRPr="00000000">
        <w:rPr>
          <w:rFonts w:ascii="Times New Roman" w:cs="Times New Roman" w:eastAsia="Times New Roman" w:hAnsi="Times New Roman"/>
          <w:highlight w:val="white"/>
          <w:rtl w:val="0"/>
        </w:rPr>
        <w:t xml:space="preserve">. Neural Computation, 9(8), tr. 1735-1780. Lấy từ:</w:t>
      </w:r>
      <w:hyperlink r:id="rId145">
        <w:r w:rsidDel="00000000" w:rsidR="00000000" w:rsidRPr="00000000">
          <w:rPr>
            <w:rFonts w:ascii="Times New Roman" w:cs="Times New Roman" w:eastAsia="Times New Roman" w:hAnsi="Times New Roman"/>
            <w:highlight w:val="white"/>
            <w:rtl w:val="0"/>
          </w:rPr>
          <w:t xml:space="preserve"> </w:t>
        </w:r>
      </w:hyperlink>
      <w:hyperlink r:id="rId146">
        <w:r w:rsidDel="00000000" w:rsidR="00000000" w:rsidRPr="00000000">
          <w:rPr>
            <w:rFonts w:ascii="Times New Roman" w:cs="Times New Roman" w:eastAsia="Times New Roman" w:hAnsi="Times New Roman"/>
            <w:color w:val="1155cc"/>
            <w:highlight w:val="white"/>
            <w:u w:val="single"/>
            <w:rtl w:val="0"/>
          </w:rPr>
          <w:t xml:space="preserve">https://direct.mit.edu/neco</w:t>
        </w:r>
      </w:hyperlink>
      <w:r w:rsidDel="00000000" w:rsidR="00000000" w:rsidRPr="00000000">
        <w:rPr>
          <w:rtl w:val="0"/>
        </w:rPr>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Devlin, J., &amp; cộng sự. (2024). </w:t>
      </w:r>
      <w:r w:rsidDel="00000000" w:rsidR="00000000" w:rsidRPr="00000000">
        <w:rPr>
          <w:rFonts w:ascii="Times New Roman" w:cs="Times New Roman" w:eastAsia="Times New Roman" w:hAnsi="Times New Roman"/>
          <w:i w:val="1"/>
          <w:iCs w:val="1"/>
          <w:highlight w:val="white"/>
          <w:rtl w:val="0"/>
        </w:rPr>
        <w:t xml:space="preserve">BERT: Pre-training of Deep Bidirectional Transformers for Financial Sentiment Classification and Structural Feature Extraction</w:t>
      </w:r>
      <w:r w:rsidDel="00000000" w:rsidR="00000000" w:rsidRPr="00000000">
        <w:rPr>
          <w:rFonts w:ascii="Times New Roman" w:cs="Times New Roman" w:eastAsia="Times New Roman" w:hAnsi="Times New Roman"/>
          <w:highlight w:val="white"/>
          <w:rtl w:val="0"/>
        </w:rPr>
        <w:t xml:space="preserve">. arXiv Computing Research Repository (CoRR). Lấy từ:</w:t>
      </w:r>
      <w:hyperlink r:id="rId147">
        <w:r w:rsidDel="00000000" w:rsidR="00000000" w:rsidRPr="00000000">
          <w:rPr>
            <w:rFonts w:ascii="Times New Roman" w:cs="Times New Roman" w:eastAsia="Times New Roman" w:hAnsi="Times New Roman"/>
            <w:highlight w:val="white"/>
            <w:rtl w:val="0"/>
          </w:rPr>
          <w:t xml:space="preserve"> </w:t>
        </w:r>
      </w:hyperlink>
      <w:hyperlink r:id="rId148">
        <w:r w:rsidDel="00000000" w:rsidR="00000000" w:rsidRPr="00000000">
          <w:rPr>
            <w:rFonts w:ascii="Times New Roman" w:cs="Times New Roman" w:eastAsia="Times New Roman" w:hAnsi="Times New Roman"/>
            <w:color w:val="1155cc"/>
            <w:highlight w:val="white"/>
            <w:u w:val="single"/>
            <w:rtl w:val="0"/>
          </w:rPr>
          <w:t xml:space="preserve">https://arxiv.org</w:t>
        </w:r>
      </w:hyperlink>
      <w:r w:rsidDel="00000000" w:rsidR="00000000" w:rsidRPr="00000000">
        <w:rPr>
          <w:rtl w:val="0"/>
        </w:rPr>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Aronson, D. R. (2024). </w:t>
      </w:r>
      <w:r w:rsidDel="00000000" w:rsidR="00000000" w:rsidRPr="00000000">
        <w:rPr>
          <w:rFonts w:ascii="Times New Roman" w:cs="Times New Roman" w:eastAsia="Times New Roman" w:hAnsi="Times New Roman"/>
          <w:i w:val="1"/>
          <w:iCs w:val="1"/>
          <w:highlight w:val="white"/>
          <w:rtl w:val="0"/>
        </w:rPr>
        <w:t xml:space="preserve">Evidence-Based Technical Analysis: Scientific Methods and Practical Applications for Evaluating Trading System Performance and Future Directions</w:t>
      </w:r>
      <w:r w:rsidDel="00000000" w:rsidR="00000000" w:rsidRPr="00000000">
        <w:rPr>
          <w:rFonts w:ascii="Times New Roman" w:cs="Times New Roman" w:eastAsia="Times New Roman" w:hAnsi="Times New Roman"/>
          <w:highlight w:val="white"/>
          <w:rtl w:val="0"/>
        </w:rPr>
        <w:t xml:space="preserve">. Wiley. Lấy từ:</w:t>
      </w:r>
      <w:hyperlink r:id="rId149">
        <w:r w:rsidDel="00000000" w:rsidR="00000000" w:rsidRPr="00000000">
          <w:rPr>
            <w:rFonts w:ascii="Times New Roman" w:cs="Times New Roman" w:eastAsia="Times New Roman" w:hAnsi="Times New Roman"/>
            <w:highlight w:val="white"/>
            <w:rtl w:val="0"/>
          </w:rPr>
          <w:t xml:space="preserve"> </w:t>
        </w:r>
      </w:hyperlink>
      <w:hyperlink r:id="rId150">
        <w:r w:rsidDel="00000000" w:rsidR="00000000" w:rsidRPr="00000000">
          <w:rPr>
            <w:rFonts w:ascii="Times New Roman" w:cs="Times New Roman" w:eastAsia="Times New Roman" w:hAnsi="Times New Roman"/>
            <w:color w:val="1155cc"/>
            <w:highlight w:val="white"/>
            <w:u w:val="single"/>
            <w:rtl w:val="0"/>
          </w:rPr>
          <w:t xml:space="preserve">https://www.wiley.com</w:t>
        </w:r>
      </w:hyperlink>
      <w:r w:rsidDel="00000000" w:rsidR="00000000" w:rsidRPr="00000000">
        <w:rPr>
          <w:rtl w:val="0"/>
        </w:rPr>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highlight w:val="white"/>
          <w:rtl w:val="0"/>
        </w:rPr>
        <w:t xml:space="preserve">Humber, M. (2025). </w:t>
      </w:r>
      <w:r w:rsidDel="00000000" w:rsidR="00000000" w:rsidRPr="00000000">
        <w:rPr>
          <w:rFonts w:ascii="Times New Roman" w:cs="Times New Roman" w:eastAsia="Times New Roman" w:hAnsi="Times New Roman"/>
          <w:i w:val="1"/>
          <w:iCs w:val="1"/>
          <w:highlight w:val="white"/>
          <w:rtl w:val="0"/>
        </w:rPr>
        <w:t xml:space="preserve">Automated Web Crawling and Unstructured Data Ingestion Frameworks for Financial Journalism Analysis</w:t>
      </w:r>
      <w:r w:rsidDel="00000000" w:rsidR="00000000" w:rsidRPr="00000000">
        <w:rPr>
          <w:rFonts w:ascii="Times New Roman" w:cs="Times New Roman" w:eastAsia="Times New Roman" w:hAnsi="Times New Roman"/>
          <w:highlight w:val="white"/>
          <w:rtl w:val="0"/>
        </w:rPr>
        <w:t xml:space="preserve">. Journal of Computational Finance, 29(2), tr. 112-126. Lấy từ:</w:t>
      </w:r>
      <w:hyperlink r:id="rId151">
        <w:r w:rsidDel="00000000" w:rsidR="00000000" w:rsidRPr="00000000">
          <w:rPr>
            <w:rFonts w:ascii="Times New Roman" w:cs="Times New Roman" w:eastAsia="Times New Roman" w:hAnsi="Times New Roman"/>
            <w:highlight w:val="white"/>
            <w:rtl w:val="0"/>
          </w:rPr>
          <w:t xml:space="preserve"> </w:t>
        </w:r>
      </w:hyperlink>
      <w:hyperlink r:id="rId152">
        <w:r w:rsidDel="00000000" w:rsidR="00000000" w:rsidRPr="00000000">
          <w:rPr>
            <w:rFonts w:ascii="Times New Roman" w:cs="Times New Roman" w:eastAsia="Times New Roman" w:hAnsi="Times New Roman"/>
            <w:color w:val="1155cc"/>
            <w:highlight w:val="white"/>
            <w:u w:val="single"/>
            <w:rtl w:val="0"/>
          </w:rPr>
          <w:t xml:space="preserve">https://www.risk.net/jcf</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highlight w:val="white"/>
        </w:rPr>
      </w:pPr>
      <w:r w:rsidDel="00000000" w:rsidR="00000000" w:rsidRPr="00000000">
        <w:rPr>
          <w:rtl w:val="0"/>
        </w:rPr>
      </w:r>
    </w:p>
    <w:sectPr>
      <w:headerReference r:id="rId153" w:type="default"/>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1"/>
        <w:iCs w:val="1"/>
        <w:smallCaps w:val="0"/>
        <w:strike w:val="0"/>
        <w:color w:val="00b05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đề tài: </w:t>
    </w:r>
    <w:r w:rsidDel="00000000" w:rsidR="00000000" w:rsidRPr="00000000">
      <w:rPr>
        <w:rFonts w:ascii="Aptos" w:cs="Aptos" w:eastAsia="Aptos" w:hAnsi="Aptos"/>
        <w:b w:val="1"/>
        <w:bCs w:val="1"/>
        <w:i w:val="1"/>
        <w:iCs w:val="1"/>
        <w:smallCaps w:val="0"/>
        <w:strike w:val="0"/>
        <w:color w:val="00b050"/>
        <w:sz w:val="24"/>
        <w:szCs w:val="24"/>
        <w:u w:val="none"/>
        <w:shd w:fill="auto" w:val="clear"/>
        <w:vertAlign w:val="baseline"/>
        <w:rtl w:val="0"/>
      </w:rPr>
      <w:t xml:space="preserve">Dự báo giá cổ phiếu/chỉ số chứng khoán cơ bản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Lĩnh vực: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Chuỗi thời gian (Time Series) &amp; Hệ thống gợi ý (Recommender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SMA_%7B20%7D#0" TargetMode="External"/><Relationship Id="rId42" Type="http://schemas.openxmlformats.org/officeDocument/2006/relationships/hyperlink" Target="https://www.codecogs.com/eqnedit.php?latex=%5Cpm%202%5Csigma#0" TargetMode="External"/><Relationship Id="rId41" Type="http://schemas.openxmlformats.org/officeDocument/2006/relationships/image" Target="media/image1.png"/><Relationship Id="rId44" Type="http://schemas.openxmlformats.org/officeDocument/2006/relationships/hyperlink" Target="https://www.codecogs.com/eqnedit.php?latex=R_t%20%3D%20%5Cln(C_t%20%2F%20C_%7Bt-1%7D)#0" TargetMode="External"/><Relationship Id="rId43" Type="http://schemas.openxmlformats.org/officeDocument/2006/relationships/image" Target="media/image32.png"/><Relationship Id="rId46" Type="http://schemas.openxmlformats.org/officeDocument/2006/relationships/hyperlink" Target="https://www.codecogs.com/eqnedit.php?latex=%5Cmu%20%3D%200#0" TargetMode="External"/><Relationship Id="rId45" Type="http://schemas.openxmlformats.org/officeDocument/2006/relationships/image" Target="media/image9.png"/><Relationship Id="rId107" Type="http://schemas.openxmlformats.org/officeDocument/2006/relationships/hyperlink" Target="https://www.hsx.vn" TargetMode="External"/><Relationship Id="rId106" Type="http://schemas.openxmlformats.org/officeDocument/2006/relationships/image" Target="media/image5.png"/><Relationship Id="rId105" Type="http://schemas.openxmlformats.org/officeDocument/2006/relationships/hyperlink" Target="https://www.codecogs.com/eqnedit.php?latex=(1%20%5Ctimes%20(d_1%20%2B%20d_2))#0" TargetMode="External"/><Relationship Id="rId104" Type="http://schemas.openxmlformats.org/officeDocument/2006/relationships/image" Target="media/image45.png"/><Relationship Id="rId109" Type="http://schemas.openxmlformats.org/officeDocument/2006/relationships/hyperlink" Target="https://js.ktpt.edu.vn" TargetMode="External"/><Relationship Id="rId108" Type="http://schemas.openxmlformats.org/officeDocument/2006/relationships/hyperlink" Target="https://www.hsx.vn" TargetMode="External"/><Relationship Id="rId48" Type="http://schemas.openxmlformats.org/officeDocument/2006/relationships/hyperlink" Target="https://www.codecogs.com/eqnedit.php?latex=%5Csigma%20%3D%201#0" TargetMode="External"/><Relationship Id="rId47" Type="http://schemas.openxmlformats.org/officeDocument/2006/relationships/image" Target="media/image30.png"/><Relationship Id="rId49" Type="http://schemas.openxmlformats.org/officeDocument/2006/relationships/image" Target="media/image19.png"/><Relationship Id="rId103" Type="http://schemas.openxmlformats.org/officeDocument/2006/relationships/hyperlink" Target="https://www.codecogs.com/eqnedit.php?latex=(1%20%5Ctimes%20d_2)#0" TargetMode="External"/><Relationship Id="rId102" Type="http://schemas.openxmlformats.org/officeDocument/2006/relationships/image" Target="media/image50.png"/><Relationship Id="rId101" Type="http://schemas.openxmlformats.org/officeDocument/2006/relationships/hyperlink" Target="https://www.codecogs.com/eqnedit.php?latex=(1%20%5Ctimes%20d_1)#0" TargetMode="External"/><Relationship Id="rId100" Type="http://schemas.openxmlformats.org/officeDocument/2006/relationships/hyperlink" Target="https://www.codecogs.com/eqnedit.php?latex=t#0" TargetMode="External"/><Relationship Id="rId31" Type="http://schemas.openxmlformats.org/officeDocument/2006/relationships/image" Target="media/image23.png"/><Relationship Id="rId30" Type="http://schemas.openxmlformats.org/officeDocument/2006/relationships/hyperlink" Target="https://www.codecogs.com/eqnedit.php?latex=EMA_%7B12%7D%20-%20EMA_%7B26%7D#0" TargetMode="External"/><Relationship Id="rId33" Type="http://schemas.openxmlformats.org/officeDocument/2006/relationships/image" Target="media/image43.png"/><Relationship Id="rId32" Type="http://schemas.openxmlformats.org/officeDocument/2006/relationships/hyperlink" Target="https://www.codecogs.com/eqnedit.php?latex=Signal#0" TargetMode="External"/><Relationship Id="rId35" Type="http://schemas.openxmlformats.org/officeDocument/2006/relationships/image" Target="media/image15.png"/><Relationship Id="rId34" Type="http://schemas.openxmlformats.org/officeDocument/2006/relationships/hyperlink" Target="https://www.codecogs.com/eqnedit.php?latex=EMA_9#0" TargetMode="External"/><Relationship Id="rId37" Type="http://schemas.openxmlformats.org/officeDocument/2006/relationships/image" Target="media/image33.png"/><Relationship Id="rId36" Type="http://schemas.openxmlformats.org/officeDocument/2006/relationships/hyperlink" Target="https://www.codecogs.com/eqnedit.php?latex=MA_%7B10%7D%2C%20MA_%7B20%7D#0" TargetMode="External"/><Relationship Id="rId39" Type="http://schemas.openxmlformats.org/officeDocument/2006/relationships/image" Target="media/image29.png"/><Relationship Id="rId38" Type="http://schemas.openxmlformats.org/officeDocument/2006/relationships/hyperlink" Target="https://www.codecogs.com/eqnedit.php?latex=MA_%7B50%7D#0" TargetMode="External"/><Relationship Id="rId20" Type="http://schemas.openxmlformats.org/officeDocument/2006/relationships/hyperlink" Target="https://www.codecogs.com/eqnedit.php?latex=%5B0%2C%201%5D#0" TargetMode="External"/><Relationship Id="rId22" Type="http://schemas.openxmlformats.org/officeDocument/2006/relationships/hyperlink" Target="https://www.codecogs.com/eqnedit.php?latex=%5B-1%2C%201%5D#0" TargetMode="External"/><Relationship Id="rId21" Type="http://schemas.openxmlformats.org/officeDocument/2006/relationships/image" Target="media/image22.png"/><Relationship Id="rId24" Type="http://schemas.openxmlformats.org/officeDocument/2006/relationships/hyperlink" Target="https://www.codecogs.com/eqnedit.php?latex=RSI_%7B14%7D#0" TargetMode="External"/><Relationship Id="rId23" Type="http://schemas.openxmlformats.org/officeDocument/2006/relationships/image" Target="media/image46.png"/><Relationship Id="rId129" Type="http://schemas.openxmlformats.org/officeDocument/2006/relationships/hyperlink" Target="https://arxiv.org" TargetMode="External"/><Relationship Id="rId128" Type="http://schemas.openxmlformats.org/officeDocument/2006/relationships/hyperlink" Target="https://jakevdp.github.io/PythonDataScienceHandbook/" TargetMode="External"/><Relationship Id="rId127" Type="http://schemas.openxmlformats.org/officeDocument/2006/relationships/hyperlink" Target="https://jakevdp.github.io/PythonDataScienceHandbook/" TargetMode="External"/><Relationship Id="rId126" Type="http://schemas.openxmlformats.org/officeDocument/2006/relationships/hyperlink" Target="https://www.nature.com" TargetMode="External"/><Relationship Id="rId26" Type="http://schemas.openxmlformats.org/officeDocument/2006/relationships/hyperlink" Target="https://www.codecogs.com/eqnedit.php?latex=%5Cge%2070#0" TargetMode="External"/><Relationship Id="rId121" Type="http://schemas.openxmlformats.org/officeDocument/2006/relationships/hyperlink" Target="https://vjs.ac.vn" TargetMode="External"/><Relationship Id="rId25" Type="http://schemas.openxmlformats.org/officeDocument/2006/relationships/image" Target="media/image21.png"/><Relationship Id="rId120" Type="http://schemas.openxmlformats.org/officeDocument/2006/relationships/hyperlink" Target="https://scikit-learn.org" TargetMode="External"/><Relationship Id="rId28" Type="http://schemas.openxmlformats.org/officeDocument/2006/relationships/hyperlink" Target="https://www.codecogs.com/eqnedit.php?latex=%5Cle%2030#0" TargetMode="External"/><Relationship Id="rId27" Type="http://schemas.openxmlformats.org/officeDocument/2006/relationships/image" Target="media/image13.png"/><Relationship Id="rId125" Type="http://schemas.openxmlformats.org/officeDocument/2006/relationships/hyperlink" Target="https://www.nature.com" TargetMode="External"/><Relationship Id="rId29" Type="http://schemas.openxmlformats.org/officeDocument/2006/relationships/image" Target="media/image34.png"/><Relationship Id="rId124" Type="http://schemas.openxmlformats.org/officeDocument/2006/relationships/hyperlink" Target="https://arxiv.org" TargetMode="External"/><Relationship Id="rId123" Type="http://schemas.openxmlformats.org/officeDocument/2006/relationships/hyperlink" Target="https://arxiv.org" TargetMode="External"/><Relationship Id="rId122" Type="http://schemas.openxmlformats.org/officeDocument/2006/relationships/hyperlink" Target="https://vjs.ac.vn" TargetMode="External"/><Relationship Id="rId95" Type="http://schemas.openxmlformats.org/officeDocument/2006/relationships/hyperlink" Target="https://www.codecogs.com/eqnedit.php?latex=Y_t#0" TargetMode="External"/><Relationship Id="rId94" Type="http://schemas.openxmlformats.org/officeDocument/2006/relationships/image" Target="media/image48.png"/><Relationship Id="rId97" Type="http://schemas.openxmlformats.org/officeDocument/2006/relationships/hyperlink" Target="https://www.codecogs.com/eqnedit.php?latex=t%2B1#0" TargetMode="External"/><Relationship Id="rId96" Type="http://schemas.openxmlformats.org/officeDocument/2006/relationships/image" Target="media/image14.png"/><Relationship Id="rId11" Type="http://schemas.openxmlformats.org/officeDocument/2006/relationships/image" Target="media/image28.png"/><Relationship Id="rId99" Type="http://schemas.openxmlformats.org/officeDocument/2006/relationships/hyperlink" Target="https://www.codecogs.com/eqnedit.php?latex=t%2B1#0" TargetMode="External"/><Relationship Id="rId10" Type="http://schemas.openxmlformats.org/officeDocument/2006/relationships/hyperlink" Target="https://www.codecogs.com/eqnedit.php?latex=MACD#0" TargetMode="External"/><Relationship Id="rId98" Type="http://schemas.openxmlformats.org/officeDocument/2006/relationships/image" Target="media/image3.png"/><Relationship Id="rId13" Type="http://schemas.openxmlformats.org/officeDocument/2006/relationships/image" Target="media/image44.png"/><Relationship Id="rId12" Type="http://schemas.openxmlformats.org/officeDocument/2006/relationships/hyperlink" Target="https://www.codecogs.com/eqnedit.php?latex=Bollinger%5C%20Bands#0" TargetMode="External"/><Relationship Id="rId91" Type="http://schemas.openxmlformats.org/officeDocument/2006/relationships/image" Target="media/image42.png"/><Relationship Id="rId90" Type="http://schemas.openxmlformats.org/officeDocument/2006/relationships/hyperlink" Target="https://www.codecogs.com/eqnedit.php?latex=t-k%2B1#0" TargetMode="External"/><Relationship Id="rId93" Type="http://schemas.openxmlformats.org/officeDocument/2006/relationships/hyperlink" Target="https://www.codecogs.com/eqnedit.php?latex=X_t#0" TargetMode="External"/><Relationship Id="rId92" Type="http://schemas.openxmlformats.org/officeDocument/2006/relationships/hyperlink" Target="https://www.codecogs.com/eqnedit.php?latex=t#0" TargetMode="External"/><Relationship Id="rId118" Type="http://schemas.openxmlformats.org/officeDocument/2006/relationships/hyperlink" Target="https://www.google.com/search?q=https://jed.ueh.edu.vn" TargetMode="External"/><Relationship Id="rId117" Type="http://schemas.openxmlformats.org/officeDocument/2006/relationships/hyperlink" Target="https://www.google.com/search?q=https://jed.ueh.edu.vn" TargetMode="External"/><Relationship Id="rId116" Type="http://schemas.openxmlformats.org/officeDocument/2006/relationships/hyperlink" Target="https://www.google.com/search?q=https://tckttg.kinhtequocdan.vn" TargetMode="External"/><Relationship Id="rId115" Type="http://schemas.openxmlformats.org/officeDocument/2006/relationships/hyperlink" Target="https://www.google.com/search?q=https://tckttg.kinhtequocdan.vn" TargetMode="External"/><Relationship Id="rId119" Type="http://schemas.openxmlformats.org/officeDocument/2006/relationships/hyperlink" Target="https://scikit-learn.org" TargetMode="External"/><Relationship Id="rId15" Type="http://schemas.openxmlformats.org/officeDocument/2006/relationships/image" Target="media/image47.png"/><Relationship Id="rId110" Type="http://schemas.openxmlformats.org/officeDocument/2006/relationships/hyperlink" Target="https://js.ktpt.edu.vn" TargetMode="External"/><Relationship Id="rId14" Type="http://schemas.openxmlformats.org/officeDocument/2006/relationships/hyperlink" Target="https://www.codecogs.com/eqnedit.php?latex=y%20%5Cin%20%5C%7B-1%2C%200%2C%201%5C%7D#0" TargetMode="External"/><Relationship Id="rId17" Type="http://schemas.openxmlformats.org/officeDocument/2006/relationships/image" Target="media/image26.png"/><Relationship Id="rId16" Type="http://schemas.openxmlformats.org/officeDocument/2006/relationships/hyperlink" Target="https://www.codecogs.com/eqnedit.php?latex=%5CDelta#0" TargetMode="External"/><Relationship Id="rId19" Type="http://schemas.openxmlformats.org/officeDocument/2006/relationships/image" Target="media/image38.png"/><Relationship Id="rId114" Type="http://schemas.openxmlformats.org/officeDocument/2006/relationships/hyperlink" Target="https://www.google.com/search?q=https://jvbs.bav.edu.vn" TargetMode="External"/><Relationship Id="rId18" Type="http://schemas.openxmlformats.org/officeDocument/2006/relationships/hyperlink" Target="https://www.codecogs.com/eqnedit.php?latex=%5Ctau%20%3D%200.5%5C%25#0" TargetMode="External"/><Relationship Id="rId113" Type="http://schemas.openxmlformats.org/officeDocument/2006/relationships/hyperlink" Target="https://www.google.com/search?q=https://jvbs.bav.edu.vn" TargetMode="External"/><Relationship Id="rId112" Type="http://schemas.openxmlformats.org/officeDocument/2006/relationships/hyperlink" Target="https://ueh.edu.vn" TargetMode="External"/><Relationship Id="rId111" Type="http://schemas.openxmlformats.org/officeDocument/2006/relationships/hyperlink" Target="https://ueh.edu.vn" TargetMode="External"/><Relationship Id="rId84" Type="http://schemas.openxmlformats.org/officeDocument/2006/relationships/hyperlink" Target="https://www.codecogs.com/eqnedit.php?latex=(Y)#0" TargetMode="External"/><Relationship Id="rId83" Type="http://schemas.openxmlformats.org/officeDocument/2006/relationships/image" Target="media/image40.png"/><Relationship Id="rId86" Type="http://schemas.openxmlformats.org/officeDocument/2006/relationships/hyperlink" Target="https://www.codecogs.com/eqnedit.php?latex=k#0" TargetMode="External"/><Relationship Id="rId85" Type="http://schemas.openxmlformats.org/officeDocument/2006/relationships/image" Target="media/image10.png"/><Relationship Id="rId88" Type="http://schemas.openxmlformats.org/officeDocument/2006/relationships/hyperlink" Target="https://www.codecogs.com/eqnedit.php?latex=t#0" TargetMode="External"/><Relationship Id="rId150" Type="http://schemas.openxmlformats.org/officeDocument/2006/relationships/hyperlink" Target="https://www.wiley.com" TargetMode="External"/><Relationship Id="rId87" Type="http://schemas.openxmlformats.org/officeDocument/2006/relationships/image" Target="media/image39.png"/><Relationship Id="rId89" Type="http://schemas.openxmlformats.org/officeDocument/2006/relationships/image" Target="media/image17.png"/><Relationship Id="rId80" Type="http://schemas.openxmlformats.org/officeDocument/2006/relationships/hyperlink" Target="https://www.codecogs.com/eqnedit.php?latex=Thresholds#0" TargetMode="External"/><Relationship Id="rId82" Type="http://schemas.openxmlformats.org/officeDocument/2006/relationships/hyperlink" Target="https://www.codecogs.com/eqnedit.php?latex=(X)#0" TargetMode="External"/><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wiley.com" TargetMode="External"/><Relationship Id="rId4" Type="http://schemas.openxmlformats.org/officeDocument/2006/relationships/numbering" Target="numbering.xml"/><Relationship Id="rId148" Type="http://schemas.openxmlformats.org/officeDocument/2006/relationships/hyperlink" Target="https://arxiv.org" TargetMode="External"/><Relationship Id="rId9" Type="http://schemas.openxmlformats.org/officeDocument/2006/relationships/image" Target="media/image37.png"/><Relationship Id="rId143" Type="http://schemas.openxmlformats.org/officeDocument/2006/relationships/hyperlink" Target="https://www.deeplearningbook.org" TargetMode="External"/><Relationship Id="rId142" Type="http://schemas.openxmlformats.org/officeDocument/2006/relationships/hyperlink" Target="https://otexts.com/fpp3/" TargetMode="External"/><Relationship Id="rId141" Type="http://schemas.openxmlformats.org/officeDocument/2006/relationships/hyperlink" Target="https://otexts.com/fpp3/" TargetMode="External"/><Relationship Id="rId140" Type="http://schemas.openxmlformats.org/officeDocument/2006/relationships/hyperlink" Target="https://www.wiley.com" TargetMode="External"/><Relationship Id="rId5" Type="http://schemas.openxmlformats.org/officeDocument/2006/relationships/styles" Target="styles.xml"/><Relationship Id="rId147" Type="http://schemas.openxmlformats.org/officeDocument/2006/relationships/hyperlink" Target="https://arxiv.org" TargetMode="External"/><Relationship Id="rId6" Type="http://schemas.openxmlformats.org/officeDocument/2006/relationships/customXml" Target="../customXML/item1.xml"/><Relationship Id="rId146" Type="http://schemas.openxmlformats.org/officeDocument/2006/relationships/hyperlink" Target="https://direct.mit.edu/neco" TargetMode="External"/><Relationship Id="rId7" Type="http://schemas.openxmlformats.org/officeDocument/2006/relationships/customXml" Target="../customXML/item2.xml"/><Relationship Id="rId145" Type="http://schemas.openxmlformats.org/officeDocument/2006/relationships/hyperlink" Target="https://direct.mit.edu/neco" TargetMode="External"/><Relationship Id="rId8" Type="http://schemas.openxmlformats.org/officeDocument/2006/relationships/hyperlink" Target="https://www.codecogs.com/eqnedit.php?latex=RSI_%7B14%7D#0" TargetMode="External"/><Relationship Id="rId144" Type="http://schemas.openxmlformats.org/officeDocument/2006/relationships/hyperlink" Target="https://www.deeplearningbook.org" TargetMode="External"/><Relationship Id="rId73" Type="http://schemas.openxmlformats.org/officeDocument/2006/relationships/hyperlink" Target="https://www.codecogs.com/eqnedit.php?latex=FN#0" TargetMode="External"/><Relationship Id="rId72" Type="http://schemas.openxmlformats.org/officeDocument/2006/relationships/image" Target="media/image16.png"/><Relationship Id="rId75" Type="http://schemas.openxmlformats.org/officeDocument/2006/relationships/image" Target="media/image8.png"/><Relationship Id="rId74" Type="http://schemas.openxmlformats.org/officeDocument/2006/relationships/hyperlink" Target="https://www.codecogs.com/eqnedit.php?latex=%5Ctext%7BF1-Score%7D%20%3D%202%20%5Ctimes%20%5Cfrac%7B%5Ctext%7BPrecision%7D%20%5Ctimes%20%5Ctext%7BRecall%7D%7D%7B%5Ctext%7BPrecision%7D%20%2B%20%5Ctext%7BRecall%7D%7D#0" TargetMode="External"/><Relationship Id="rId77" Type="http://schemas.openxmlformats.org/officeDocument/2006/relationships/image" Target="media/image18.png"/><Relationship Id="rId76" Type="http://schemas.openxmlformats.org/officeDocument/2006/relationships/hyperlink" Target="https://www.codecogs.com/eqnedit.php?latex=TPR%20%3D%20Recall#0" TargetMode="External"/><Relationship Id="rId79" Type="http://schemas.openxmlformats.org/officeDocument/2006/relationships/image" Target="media/image4.png"/><Relationship Id="rId78" Type="http://schemas.openxmlformats.org/officeDocument/2006/relationships/hyperlink" Target="https://www.codecogs.com/eqnedit.php?latex=FPR%20%3D%20%5Cfrac%7BFP%7D%7BTN%20%2B%20FP%7D#0" TargetMode="External"/><Relationship Id="rId71" Type="http://schemas.openxmlformats.org/officeDocument/2006/relationships/hyperlink" Target="https://www.codecogs.com/eqnedit.php?latex=%5Ctext%7BRecall%7D%20%3D%20%5Cfrac%7B%5Ctext%7BTP%7D%7D%7B%5Ctext%7BTP%7D%20%2B%20%5Ctext%7BFN%7D%7D#0" TargetMode="External"/><Relationship Id="rId70" Type="http://schemas.openxmlformats.org/officeDocument/2006/relationships/hyperlink" Target="https://www.codecogs.com/eqnedit.php?latex=FP#0" TargetMode="External"/><Relationship Id="rId139" Type="http://schemas.openxmlformats.org/officeDocument/2006/relationships/hyperlink" Target="https://www.wiley.com" TargetMode="External"/><Relationship Id="rId138" Type="http://schemas.openxmlformats.org/officeDocument/2006/relationships/hyperlink" Target="https://probml.github.io/pml-book/" TargetMode="External"/><Relationship Id="rId137" Type="http://schemas.openxmlformats.org/officeDocument/2006/relationships/hyperlink" Target="https://probml.github.io/pml-book/" TargetMode="External"/><Relationship Id="rId132" Type="http://schemas.openxmlformats.org/officeDocument/2006/relationships/hyperlink" Target="https://www.sciencedirect.com" TargetMode="External"/><Relationship Id="rId131" Type="http://schemas.openxmlformats.org/officeDocument/2006/relationships/hyperlink" Target="https://www.sciencedirect.com" TargetMode="External"/><Relationship Id="rId130" Type="http://schemas.openxmlformats.org/officeDocument/2006/relationships/hyperlink" Target="https://arxiv.org" TargetMode="External"/><Relationship Id="rId136" Type="http://schemas.openxmlformats.org/officeDocument/2006/relationships/hyperlink" Target="https://www.informit.com" TargetMode="External"/><Relationship Id="rId135" Type="http://schemas.openxmlformats.org/officeDocument/2006/relationships/hyperlink" Target="https://www.informit.com" TargetMode="External"/><Relationship Id="rId134" Type="http://schemas.openxmlformats.org/officeDocument/2006/relationships/hyperlink" Target="https://www.oreilly.com" TargetMode="External"/><Relationship Id="rId133" Type="http://schemas.openxmlformats.org/officeDocument/2006/relationships/hyperlink" Target="https://www.oreilly.com" TargetMode="External"/><Relationship Id="rId62" Type="http://schemas.openxmlformats.org/officeDocument/2006/relationships/hyperlink" Target="https://www.codecogs.com/eqnedit.php?latex=FP#0" TargetMode="External"/><Relationship Id="rId61" Type="http://schemas.openxmlformats.org/officeDocument/2006/relationships/image" Target="media/image11.png"/><Relationship Id="rId64" Type="http://schemas.openxmlformats.org/officeDocument/2006/relationships/hyperlink" Target="https://www.codecogs.com/eqnedit.php?latex=FN#0" TargetMode="External"/><Relationship Id="rId63" Type="http://schemas.openxmlformats.org/officeDocument/2006/relationships/image" Target="media/image7.png"/><Relationship Id="rId66" Type="http://schemas.openxmlformats.org/officeDocument/2006/relationships/hyperlink" Target="https://www.codecogs.com/eqnedit.php?latex=%5Ctext%7BAccuracy%7D%20%3D%20%5Cfrac%7B%5Ctext%7BTP%7D%20%2B%20%5Ctext%7BTN%7D%7D%7B%5Ctext%7BTP%7D%20%2B%20%5Ctext%7BTN%7D%20%2B%20%5Ctext%7BFP%7D%20%2B%20%5Ctext%7BFN%7D%7D#0" TargetMode="External"/><Relationship Id="rId65" Type="http://schemas.openxmlformats.org/officeDocument/2006/relationships/image" Target="media/image41.png"/><Relationship Id="rId68" Type="http://schemas.openxmlformats.org/officeDocument/2006/relationships/hyperlink" Target="https://www.codecogs.com/eqnedit.php?latex=%5Ctext%7BPrecision%7D%20%3D%20%5Cfrac%7B%5Ctext%7BTP%7D%7D%7B%5Ctext%7BTP%7D%20%2B%20%5Ctext%7BFP%7D%7D#0" TargetMode="External"/><Relationship Id="rId67" Type="http://schemas.openxmlformats.org/officeDocument/2006/relationships/image" Target="media/image27.png"/><Relationship Id="rId60" Type="http://schemas.openxmlformats.org/officeDocument/2006/relationships/hyperlink" Target="https://www.codecogs.com/eqnedit.php?latex=TN#0" TargetMode="External"/><Relationship Id="rId69" Type="http://schemas.openxmlformats.org/officeDocument/2006/relationships/image" Target="media/image51.png"/><Relationship Id="rId51" Type="http://schemas.openxmlformats.org/officeDocument/2006/relationships/image" Target="media/image49.png"/><Relationship Id="rId50" Type="http://schemas.openxmlformats.org/officeDocument/2006/relationships/hyperlink" Target="https://www.codecogs.com/eqnedit.php?latex=z%20%3D%20(x%20-%20%5Cmu)%20%2F%20%5Csigma#0" TargetMode="External"/><Relationship Id="rId53" Type="http://schemas.openxmlformats.org/officeDocument/2006/relationships/image" Target="media/image24.png"/><Relationship Id="rId52" Type="http://schemas.openxmlformats.org/officeDocument/2006/relationships/hyperlink" Target="https://www.codecogs.com/eqnedit.php?latex=K#0" TargetMode="External"/><Relationship Id="rId55" Type="http://schemas.openxmlformats.org/officeDocument/2006/relationships/image" Target="media/image12.png"/><Relationship Id="rId54" Type="http://schemas.openxmlformats.org/officeDocument/2006/relationships/hyperlink" Target="https://www.codecogs.com/eqnedit.php?latex=50%3A50#0" TargetMode="External"/><Relationship Id="rId57" Type="http://schemas.openxmlformats.org/officeDocument/2006/relationships/image" Target="media/image20.png"/><Relationship Id="rId56" Type="http://schemas.openxmlformats.org/officeDocument/2006/relationships/hyperlink" Target="https://www.codecogs.com/eqnedit.php?latex=55%3A45#0" TargetMode="External"/><Relationship Id="rId59" Type="http://schemas.openxmlformats.org/officeDocument/2006/relationships/image" Target="media/image52.png"/><Relationship Id="rId58" Type="http://schemas.openxmlformats.org/officeDocument/2006/relationships/hyperlink" Target="https://www.codecogs.com/eqnedit.php?latex=TP#0" TargetMode="External"/><Relationship Id="rId153" Type="http://schemas.openxmlformats.org/officeDocument/2006/relationships/header" Target="header1.xml"/><Relationship Id="rId152" Type="http://schemas.openxmlformats.org/officeDocument/2006/relationships/hyperlink" Target="https://www.google.com/search?q=https://www.risk.net/jcf" TargetMode="External"/><Relationship Id="rId151" Type="http://schemas.openxmlformats.org/officeDocument/2006/relationships/hyperlink" Target="https://www.google.com/search?q=https://www.risk.net/jc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ArticleInAPeriodical</b:SourceType>
    <b:City>Hà Nội</b:City>
    <b:Issue>Sở Giao dịch Chứng khoán Hà Nội</b:Issue>
    <b:Title>Báo cáo thường niên 2023</b:Title>
    <b:Year>2024</b:Year>
    <b:Gdcea>{"AccessedType":"Website"}</b:Gdcea>
    <b:Author>
      <b:Author>
        <b:Corporate>Sở Giao dịch Chứng khoán Hà Nội</b:Corporate>
      </b:Author>
    </b:Author>
  </b:Source>
  <b:Source>
    <b:Tag>source2</b:Tag>
    <b:SourceType>DocumentFromInternetSite</b:SourceType>
    <b:URL>https://js.ktpt.edu.vn</b:URL>
    <b:InternetSiteTitle>Ảnh hưởng của hội chứng sợ bỏ lỡ (FOMO) tới quyết định đầu tư tại Việt Nam</b:InternetSiteTitle>
    <b:Year>2024</b:Year>
    <b:Gdcea>{"AccessedType":"Website"}</b:Gdcea>
    <b:Author>
      <b:Author>
        <b:Corporate>Tạp chí Kinh tế và Phát triển</b:Corporate>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goa0H5Du/J/elIb11VTPB6GKQ==">CgMxLjAyDmgucDR6Y2owNHI0bDU0OAByITFXZXZkTFQ1RzVtRE1DYnkxZUszdXJkR3hOSFFKeS05OQ==</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