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0206" w14:textId="77777777" w:rsidR="002E4B68" w:rsidRDefault="002E4B68" w:rsidP="002E4B68">
      <w:pPr>
        <w:spacing w:after="0" w:line="240" w:lineRule="auto"/>
        <w:ind w:left="-709"/>
      </w:pPr>
      <w:r>
        <w:t xml:space="preserve">        [Author]</w:t>
      </w:r>
    </w:p>
    <w:p w14:paraId="58B49B23" w14:textId="77777777" w:rsidR="002E4B68" w:rsidRDefault="002E4B68" w:rsidP="002E4B68">
      <w:pPr>
        <w:spacing w:after="0" w:line="240" w:lineRule="auto"/>
        <w:ind w:left="-709"/>
      </w:pPr>
      <w:r>
        <w:t xml:space="preserve">        Shawn Mason, NER GSO</w:t>
      </w:r>
    </w:p>
    <w:p w14:paraId="23B06A54" w14:textId="77777777" w:rsidR="002E4B68" w:rsidRDefault="002E4B68" w:rsidP="002E4B68">
      <w:pPr>
        <w:spacing w:after="0" w:line="240" w:lineRule="auto"/>
        <w:ind w:left="-709"/>
      </w:pPr>
      <w:r>
        <w:t xml:space="preserve">        shawn.mason@ontario.ca</w:t>
      </w:r>
    </w:p>
    <w:p w14:paraId="41EBDF79" w14:textId="77777777" w:rsidR="002E4B68" w:rsidRDefault="002E4B68" w:rsidP="002E4B68">
      <w:pPr>
        <w:spacing w:after="0" w:line="240" w:lineRule="auto"/>
        <w:ind w:left="-709"/>
      </w:pPr>
      <w:r>
        <w:t xml:space="preserve">        705-235-1264</w:t>
      </w:r>
    </w:p>
    <w:p w14:paraId="10E8FF53" w14:textId="77777777" w:rsidR="002E4B68" w:rsidRDefault="002E4B68" w:rsidP="002E4B68">
      <w:pPr>
        <w:spacing w:after="0" w:line="240" w:lineRule="auto"/>
        <w:ind w:left="-709"/>
      </w:pPr>
    </w:p>
    <w:p w14:paraId="5597C8E0" w14:textId="77777777" w:rsidR="002E4B68" w:rsidRDefault="002E4B68" w:rsidP="002E4B68">
      <w:pPr>
        <w:spacing w:after="0" w:line="240" w:lineRule="auto"/>
        <w:ind w:left="-709"/>
      </w:pPr>
      <w:r>
        <w:t xml:space="preserve">        [Purpose]</w:t>
      </w:r>
    </w:p>
    <w:p w14:paraId="5B03C701" w14:textId="2339D42F" w:rsidR="002E4B68" w:rsidRDefault="002E4B68" w:rsidP="002E4B68">
      <w:pPr>
        <w:spacing w:after="0" w:line="240" w:lineRule="auto"/>
        <w:ind w:left="-142"/>
      </w:pPr>
      <w:r>
        <w:t xml:space="preserve">This program is designed to integrate with the TerraFlex API. It provides a graphical interface (GUI) and access to a script </w:t>
      </w:r>
      <w:r w:rsidR="003A2493">
        <w:t>to</w:t>
      </w:r>
      <w:r>
        <w:t xml:space="preserve"> access data within Trimble's cloud service</w:t>
      </w:r>
    </w:p>
    <w:p w14:paraId="3AF64AD4" w14:textId="77777777" w:rsidR="002E4B68" w:rsidRDefault="002E4B68" w:rsidP="002E4B68">
      <w:pPr>
        <w:spacing w:after="0" w:line="240" w:lineRule="auto"/>
        <w:ind w:left="-709"/>
      </w:pPr>
    </w:p>
    <w:p w14:paraId="6F26EB3F" w14:textId="5327C948" w:rsidR="002E4B68" w:rsidRDefault="002E4B68" w:rsidP="002E4B68">
      <w:pPr>
        <w:spacing w:after="0" w:line="240" w:lineRule="auto"/>
        <w:ind w:left="-142" w:hanging="1134"/>
      </w:pPr>
      <w:r>
        <w:t xml:space="preserve">        </w:t>
      </w:r>
      <w:r>
        <w:tab/>
        <w:t>Using this tool, a user can download project data from TerraFlex. Additionally, it provides the option to delete any project data within the project</w:t>
      </w:r>
    </w:p>
    <w:p w14:paraId="431BC29A" w14:textId="77777777" w:rsidR="002E4B68" w:rsidRDefault="002E4B68" w:rsidP="002E4B68">
      <w:pPr>
        <w:spacing w:after="0" w:line="240" w:lineRule="auto"/>
        <w:ind w:left="-709"/>
      </w:pPr>
    </w:p>
    <w:p w14:paraId="1B056B62" w14:textId="77777777" w:rsidR="002E4B68" w:rsidRDefault="002E4B68" w:rsidP="002E4B68">
      <w:pPr>
        <w:spacing w:after="0" w:line="240" w:lineRule="auto"/>
        <w:ind w:left="-709"/>
      </w:pPr>
      <w:r>
        <w:t xml:space="preserve">        [Requirements]</w:t>
      </w:r>
    </w:p>
    <w:p w14:paraId="39F5557C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access to the internet</w:t>
      </w:r>
    </w:p>
    <w:p w14:paraId="13DD4972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access to port 80/443 through the firewall</w:t>
      </w:r>
    </w:p>
    <w:p w14:paraId="2B575443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a working python environment installed on their workstation</w:t>
      </w:r>
    </w:p>
    <w:p w14:paraId="50484A82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the 'requests' module installed for the python environment</w:t>
      </w:r>
    </w:p>
    <w:p w14:paraId="005F319A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access to TerraFlex with an active username and password</w:t>
      </w:r>
    </w:p>
    <w:p w14:paraId="5EFE8249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access to at least ONE project</w:t>
      </w:r>
    </w:p>
    <w:p w14:paraId="64D92434" w14:textId="77777777" w:rsidR="002E4B68" w:rsidRDefault="002E4B68" w:rsidP="002E4B68">
      <w:pPr>
        <w:spacing w:after="0" w:line="240" w:lineRule="auto"/>
        <w:ind w:left="-709"/>
      </w:pPr>
      <w:r>
        <w:t xml:space="preserve">        The user MUST have a 'TerraFlex Advanced' licence</w:t>
      </w:r>
    </w:p>
    <w:p w14:paraId="794EC683" w14:textId="77777777" w:rsidR="002E4B68" w:rsidRDefault="002E4B68" w:rsidP="002E4B68">
      <w:pPr>
        <w:spacing w:after="0" w:line="240" w:lineRule="auto"/>
        <w:ind w:left="-709"/>
      </w:pPr>
    </w:p>
    <w:p w14:paraId="5E2297CF" w14:textId="77777777" w:rsidR="002E4B68" w:rsidRDefault="002E4B68" w:rsidP="002E4B68">
      <w:pPr>
        <w:spacing w:after="0" w:line="240" w:lineRule="auto"/>
        <w:ind w:left="-709"/>
      </w:pPr>
      <w:r>
        <w:t xml:space="preserve">        [Arguments]</w:t>
      </w:r>
    </w:p>
    <w:p w14:paraId="7026C2BA" w14:textId="77777777" w:rsidR="002E4B68" w:rsidRDefault="002E4B68" w:rsidP="002E4B68">
      <w:pPr>
        <w:spacing w:after="0" w:line="240" w:lineRule="auto"/>
        <w:ind w:left="-709"/>
      </w:pPr>
      <w:r>
        <w:t xml:space="preserve">            -u: TerraFlex username that is assigned to the user</w:t>
      </w:r>
    </w:p>
    <w:p w14:paraId="1A09544E" w14:textId="77777777" w:rsidR="002E4B68" w:rsidRDefault="002E4B68" w:rsidP="002E4B68">
      <w:pPr>
        <w:spacing w:after="0" w:line="240" w:lineRule="auto"/>
        <w:ind w:left="-709"/>
      </w:pPr>
      <w:r>
        <w:t xml:space="preserve">                Must be a valid TerraFlex username</w:t>
      </w:r>
    </w:p>
    <w:p w14:paraId="72F3FC30" w14:textId="77777777" w:rsidR="002E4B68" w:rsidRDefault="002E4B68" w:rsidP="002E4B68">
      <w:pPr>
        <w:spacing w:after="0" w:line="240" w:lineRule="auto"/>
        <w:ind w:left="-709"/>
      </w:pPr>
    </w:p>
    <w:p w14:paraId="151EC510" w14:textId="77777777" w:rsidR="002E4B68" w:rsidRDefault="002E4B68" w:rsidP="002E4B68">
      <w:pPr>
        <w:spacing w:after="0" w:line="240" w:lineRule="auto"/>
        <w:ind w:left="-709"/>
      </w:pPr>
      <w:r>
        <w:t xml:space="preserve">            -p: Password associated with the TerraFlex username</w:t>
      </w:r>
    </w:p>
    <w:p w14:paraId="587AA198" w14:textId="77777777" w:rsidR="002E4B68" w:rsidRDefault="002E4B68" w:rsidP="002E4B68">
      <w:pPr>
        <w:spacing w:after="0" w:line="240" w:lineRule="auto"/>
        <w:ind w:left="-709"/>
      </w:pPr>
      <w:r>
        <w:t xml:space="preserve">                Must comply with the TerraFlex password requirements</w:t>
      </w:r>
    </w:p>
    <w:p w14:paraId="7396398E" w14:textId="77777777" w:rsidR="002E4B68" w:rsidRDefault="002E4B68" w:rsidP="002E4B68">
      <w:pPr>
        <w:spacing w:after="0" w:line="240" w:lineRule="auto"/>
        <w:ind w:left="-709"/>
      </w:pPr>
    </w:p>
    <w:p w14:paraId="652AE7A8" w14:textId="77777777" w:rsidR="002E4B68" w:rsidRDefault="002E4B68" w:rsidP="002E4B68">
      <w:pPr>
        <w:spacing w:after="0" w:line="240" w:lineRule="auto"/>
        <w:ind w:left="-709"/>
      </w:pPr>
      <w:r>
        <w:t xml:space="preserve">            -j: Selected project to download</w:t>
      </w:r>
    </w:p>
    <w:p w14:paraId="3A06079A" w14:textId="77777777" w:rsidR="002E4B68" w:rsidRDefault="002E4B68" w:rsidP="002E4B68">
      <w:pPr>
        <w:spacing w:after="0" w:line="240" w:lineRule="auto"/>
        <w:ind w:left="-709"/>
      </w:pPr>
      <w:r>
        <w:t xml:space="preserve">                Must exist within the TerraFlex cloud and MUST be assigned to the user</w:t>
      </w:r>
    </w:p>
    <w:p w14:paraId="145E642F" w14:textId="77777777" w:rsidR="002E4B68" w:rsidRDefault="002E4B68" w:rsidP="002E4B68">
      <w:pPr>
        <w:spacing w:after="0" w:line="240" w:lineRule="auto"/>
        <w:ind w:left="-709"/>
      </w:pPr>
    </w:p>
    <w:p w14:paraId="04360C43" w14:textId="77777777" w:rsidR="002E4B68" w:rsidRDefault="002E4B68" w:rsidP="002E4B68">
      <w:pPr>
        <w:spacing w:after="0" w:line="240" w:lineRule="auto"/>
        <w:ind w:left="-709"/>
      </w:pPr>
      <w:r>
        <w:t xml:space="preserve">            -l: The location where the user will save the exported project (zip)</w:t>
      </w:r>
    </w:p>
    <w:p w14:paraId="288107C2" w14:textId="77777777" w:rsidR="002E4B68" w:rsidRDefault="002E4B68" w:rsidP="002E4B68">
      <w:pPr>
        <w:spacing w:after="0" w:line="240" w:lineRule="auto"/>
        <w:ind w:left="-709"/>
      </w:pPr>
      <w:r>
        <w:t xml:space="preserve">                This location MUST exist and be accessible to the user from the workstation</w:t>
      </w:r>
    </w:p>
    <w:p w14:paraId="791377C3" w14:textId="77777777" w:rsidR="002E4B68" w:rsidRDefault="002E4B68" w:rsidP="002E4B68">
      <w:pPr>
        <w:spacing w:after="0" w:line="240" w:lineRule="auto"/>
        <w:ind w:left="-709"/>
      </w:pPr>
    </w:p>
    <w:p w14:paraId="7AE66F52" w14:textId="77777777" w:rsidR="002E4B68" w:rsidRDefault="002E4B68" w:rsidP="002E4B68">
      <w:pPr>
        <w:spacing w:after="0" w:line="240" w:lineRule="auto"/>
        <w:ind w:left="-709"/>
      </w:pPr>
      <w:r>
        <w:t xml:space="preserve">            -s: The name of the saved exported project</w:t>
      </w:r>
    </w:p>
    <w:p w14:paraId="754983D0" w14:textId="77777777" w:rsidR="002E4B68" w:rsidRDefault="002E4B68" w:rsidP="002E4B68">
      <w:pPr>
        <w:spacing w:after="0" w:line="240" w:lineRule="auto"/>
        <w:ind w:left="-709"/>
      </w:pPr>
      <w:r>
        <w:t xml:space="preserve">                This is the alphanumeric representation of the exported project</w:t>
      </w:r>
    </w:p>
    <w:p w14:paraId="2052B97A" w14:textId="77777777" w:rsidR="002E4B68" w:rsidRDefault="002E4B68" w:rsidP="002E4B68">
      <w:pPr>
        <w:spacing w:after="0" w:line="240" w:lineRule="auto"/>
        <w:ind w:left="-709"/>
      </w:pPr>
      <w:r>
        <w:t xml:space="preserve">                You can choose any name to represent the exported project</w:t>
      </w:r>
    </w:p>
    <w:p w14:paraId="20A23AFD" w14:textId="77777777" w:rsidR="002E4B68" w:rsidRDefault="002E4B68" w:rsidP="002E4B68">
      <w:pPr>
        <w:spacing w:after="0" w:line="240" w:lineRule="auto"/>
        <w:ind w:left="-709"/>
      </w:pPr>
    </w:p>
    <w:p w14:paraId="0ABDC232" w14:textId="77777777" w:rsidR="002E4B68" w:rsidRDefault="002E4B68" w:rsidP="002E4B68">
      <w:pPr>
        <w:spacing w:after="0" w:line="240" w:lineRule="auto"/>
        <w:ind w:left="-709"/>
      </w:pPr>
      <w:r>
        <w:t xml:space="preserve">            -t: The type the exported project will be saved</w:t>
      </w:r>
    </w:p>
    <w:p w14:paraId="2CCFBA2D" w14:textId="77777777" w:rsidR="002E4B68" w:rsidRDefault="002E4B68" w:rsidP="002E4B68">
      <w:pPr>
        <w:spacing w:after="0" w:line="240" w:lineRule="auto"/>
        <w:ind w:left="-709"/>
      </w:pPr>
      <w:r>
        <w:t xml:space="preserve">                TerraFlex offers a few types:</w:t>
      </w:r>
    </w:p>
    <w:p w14:paraId="38262B29" w14:textId="77777777" w:rsidR="002E4B68" w:rsidRDefault="002E4B68" w:rsidP="002E4B68">
      <w:pPr>
        <w:spacing w:after="0" w:line="240" w:lineRule="auto"/>
        <w:ind w:left="-709"/>
      </w:pPr>
      <w:r>
        <w:t xml:space="preserve">                    FILEGDB: File Geodatabase (ArcGIS)</w:t>
      </w:r>
    </w:p>
    <w:p w14:paraId="2B52A36E" w14:textId="77777777" w:rsidR="002E4B68" w:rsidRDefault="002E4B68" w:rsidP="002E4B68">
      <w:pPr>
        <w:spacing w:after="0" w:line="240" w:lineRule="auto"/>
        <w:ind w:left="-709"/>
      </w:pPr>
      <w:r>
        <w:t xml:space="preserve">                    CSV: Comma-Separated Values (Text)</w:t>
      </w:r>
    </w:p>
    <w:p w14:paraId="1C547D24" w14:textId="77777777" w:rsidR="002E4B68" w:rsidRDefault="002E4B68" w:rsidP="002E4B68">
      <w:pPr>
        <w:spacing w:after="0" w:line="240" w:lineRule="auto"/>
        <w:ind w:left="-709"/>
      </w:pPr>
      <w:r>
        <w:t xml:space="preserve">                    SHAPE: Proprietary Spatial File (ArcGIS)</w:t>
      </w:r>
    </w:p>
    <w:p w14:paraId="7051A12C" w14:textId="77777777" w:rsidR="002E4B68" w:rsidRDefault="002E4B68" w:rsidP="002E4B68">
      <w:pPr>
        <w:spacing w:after="0" w:line="240" w:lineRule="auto"/>
        <w:ind w:left="-709"/>
      </w:pPr>
      <w:r>
        <w:t xml:space="preserve">                    OGCKML: Keyhole Markup Language (Google Earth)</w:t>
      </w:r>
    </w:p>
    <w:p w14:paraId="06A0FFB0" w14:textId="77777777" w:rsidR="002E4B68" w:rsidRDefault="002E4B68" w:rsidP="002E4B68">
      <w:pPr>
        <w:spacing w:after="0" w:line="240" w:lineRule="auto"/>
        <w:ind w:left="-709"/>
      </w:pPr>
      <w:r>
        <w:t xml:space="preserve">                It is best to stick with either FILEGDB or CSV</w:t>
      </w:r>
    </w:p>
    <w:p w14:paraId="697DA939" w14:textId="77777777" w:rsidR="002E4B68" w:rsidRDefault="002E4B68" w:rsidP="002E4B68">
      <w:pPr>
        <w:spacing w:after="0" w:line="240" w:lineRule="auto"/>
        <w:ind w:left="-709"/>
      </w:pPr>
    </w:p>
    <w:p w14:paraId="14D1E8F2" w14:textId="77777777" w:rsidR="002E4B68" w:rsidRDefault="002E4B68" w:rsidP="002E4B68">
      <w:pPr>
        <w:spacing w:after="0" w:line="240" w:lineRule="auto"/>
        <w:ind w:left="-709"/>
      </w:pPr>
      <w:r>
        <w:lastRenderedPageBreak/>
        <w:t xml:space="preserve">            -d: The type and quantity of the exported data</w:t>
      </w:r>
    </w:p>
    <w:p w14:paraId="53E23B58" w14:textId="77777777" w:rsidR="002E4B68" w:rsidRDefault="002E4B68" w:rsidP="002E4B68">
      <w:pPr>
        <w:spacing w:after="0" w:line="240" w:lineRule="auto"/>
        <w:ind w:left="-709"/>
      </w:pPr>
      <w:r>
        <w:t xml:space="preserve">                TerraFlex offers a couple of options:</w:t>
      </w:r>
    </w:p>
    <w:p w14:paraId="290B77FC" w14:textId="77777777" w:rsidR="002E4B68" w:rsidRDefault="002E4B68" w:rsidP="002E4B68">
      <w:pPr>
        <w:spacing w:after="0" w:line="240" w:lineRule="auto"/>
        <w:ind w:left="-709"/>
      </w:pPr>
      <w:r>
        <w:t xml:space="preserve">                    UnExported: Any data that has yet to be exported</w:t>
      </w:r>
    </w:p>
    <w:p w14:paraId="3806D04B" w14:textId="77777777" w:rsidR="002E4B68" w:rsidRDefault="002E4B68" w:rsidP="002E4B68">
      <w:pPr>
        <w:spacing w:after="0" w:line="240" w:lineRule="auto"/>
        <w:ind w:left="-709"/>
      </w:pPr>
      <w:r>
        <w:t xml:space="preserve">                    All: Any available data within the project</w:t>
      </w:r>
    </w:p>
    <w:p w14:paraId="7871AD9A" w14:textId="77777777" w:rsidR="002E4B68" w:rsidRDefault="002E4B68" w:rsidP="002E4B68">
      <w:pPr>
        <w:spacing w:after="0" w:line="240" w:lineRule="auto"/>
        <w:ind w:left="-709"/>
      </w:pPr>
    </w:p>
    <w:p w14:paraId="3C1DDD6A" w14:textId="77777777" w:rsidR="002E4B68" w:rsidRDefault="002E4B68" w:rsidP="002E4B68">
      <w:pPr>
        <w:spacing w:after="0" w:line="240" w:lineRule="auto"/>
        <w:ind w:left="-709"/>
      </w:pPr>
      <w:r>
        <w:t xml:space="preserve">            -i: How the export will include any associated images with the exported project</w:t>
      </w:r>
    </w:p>
    <w:p w14:paraId="60C3F7B5" w14:textId="77777777" w:rsidR="002E4B68" w:rsidRDefault="002E4B68" w:rsidP="002E4B68">
      <w:pPr>
        <w:spacing w:after="0" w:line="240" w:lineRule="auto"/>
        <w:ind w:left="-709"/>
      </w:pPr>
      <w:r>
        <w:t xml:space="preserve">                TerraFlex offers a couple of options:</w:t>
      </w:r>
    </w:p>
    <w:p w14:paraId="5902D08A" w14:textId="77777777" w:rsidR="002E4B68" w:rsidRDefault="002E4B68" w:rsidP="002E4B68">
      <w:pPr>
        <w:spacing w:after="0" w:line="240" w:lineRule="auto"/>
        <w:ind w:left="-709"/>
      </w:pPr>
      <w:r>
        <w:t xml:space="preserve">                    True: Will include hyperlinks within the exported data records</w:t>
      </w:r>
    </w:p>
    <w:p w14:paraId="5C072CA7" w14:textId="77777777" w:rsidR="002E4B68" w:rsidRDefault="002E4B68" w:rsidP="002E4B68">
      <w:pPr>
        <w:spacing w:after="0" w:line="240" w:lineRule="auto"/>
        <w:ind w:left="-709"/>
      </w:pPr>
      <w:r>
        <w:t xml:space="preserve">                    False: Will append any images as a JPG to the exported project</w:t>
      </w:r>
    </w:p>
    <w:p w14:paraId="1A48D970" w14:textId="77777777" w:rsidR="002E4B68" w:rsidRDefault="002E4B68" w:rsidP="002E4B68">
      <w:pPr>
        <w:spacing w:after="0" w:line="240" w:lineRule="auto"/>
        <w:ind w:left="-709"/>
      </w:pPr>
    </w:p>
    <w:p w14:paraId="77CA5E33" w14:textId="77777777" w:rsidR="002E4B68" w:rsidRDefault="002E4B68" w:rsidP="002E4B68">
      <w:pPr>
        <w:spacing w:after="0" w:line="240" w:lineRule="auto"/>
        <w:ind w:left="-709"/>
      </w:pPr>
      <w:r>
        <w:t xml:space="preserve">            -e: Mark the download of the exported projects data as exported.</w:t>
      </w:r>
    </w:p>
    <w:p w14:paraId="298CB36E" w14:textId="77777777" w:rsidR="002E4B68" w:rsidRDefault="002E4B68" w:rsidP="002E4B68">
      <w:pPr>
        <w:spacing w:after="0" w:line="240" w:lineRule="auto"/>
        <w:ind w:left="-709"/>
      </w:pPr>
      <w:r>
        <w:t xml:space="preserve">                    True: Any data associated with the project will be considered exported</w:t>
      </w:r>
    </w:p>
    <w:p w14:paraId="15CC41D4" w14:textId="77777777" w:rsidR="002E4B68" w:rsidRDefault="002E4B68" w:rsidP="002E4B68">
      <w:pPr>
        <w:spacing w:after="0" w:line="240" w:lineRule="auto"/>
        <w:ind w:left="-709"/>
      </w:pPr>
      <w:r>
        <w:t xml:space="preserve">                    False: Data with a False flag can be used as a filter for UnExported data</w:t>
      </w:r>
    </w:p>
    <w:p w14:paraId="580624B3" w14:textId="77777777" w:rsidR="002E4B68" w:rsidRDefault="002E4B68" w:rsidP="002E4B68">
      <w:pPr>
        <w:spacing w:after="0" w:line="240" w:lineRule="auto"/>
        <w:ind w:left="-709"/>
      </w:pPr>
    </w:p>
    <w:p w14:paraId="7EBADA30" w14:textId="77777777" w:rsidR="002E4B68" w:rsidRDefault="002E4B68" w:rsidP="002E4B68">
      <w:pPr>
        <w:spacing w:after="0" w:line="240" w:lineRule="auto"/>
        <w:ind w:left="-709"/>
      </w:pPr>
      <w:r>
        <w:t xml:space="preserve">            -x: Delete existing data within a project</w:t>
      </w:r>
    </w:p>
    <w:p w14:paraId="61516A9B" w14:textId="77777777" w:rsidR="002E4B68" w:rsidRDefault="002E4B68" w:rsidP="002E4B68">
      <w:pPr>
        <w:spacing w:after="0" w:line="240" w:lineRule="auto"/>
        <w:ind w:left="-709"/>
      </w:pPr>
      <w:r>
        <w:t xml:space="preserve">                    True: Delete any/all data within the project</w:t>
      </w:r>
    </w:p>
    <w:p w14:paraId="0B73B03A" w14:textId="77777777" w:rsidR="002E4B68" w:rsidRDefault="002E4B68" w:rsidP="002E4B68">
      <w:pPr>
        <w:spacing w:after="0" w:line="240" w:lineRule="auto"/>
        <w:ind w:left="-709"/>
      </w:pPr>
      <w:r>
        <w:t xml:space="preserve">                    False: Do NOT delete any data within the project</w:t>
      </w:r>
    </w:p>
    <w:p w14:paraId="703C5478" w14:textId="77777777" w:rsidR="002E4B68" w:rsidRDefault="002E4B68" w:rsidP="002E4B68">
      <w:pPr>
        <w:spacing w:after="0" w:line="240" w:lineRule="auto"/>
        <w:ind w:left="-709"/>
      </w:pPr>
    </w:p>
    <w:p w14:paraId="558170A9" w14:textId="77777777" w:rsidR="002E4B68" w:rsidRDefault="002E4B68" w:rsidP="002E4B68">
      <w:pPr>
        <w:spacing w:after="0" w:line="240" w:lineRule="auto"/>
        <w:ind w:left="-709"/>
      </w:pPr>
      <w:r>
        <w:t xml:space="preserve">            -g: How to handle the graphical interface for the user</w:t>
      </w:r>
    </w:p>
    <w:p w14:paraId="61CBE0FA" w14:textId="77777777" w:rsidR="002E4B68" w:rsidRDefault="002E4B68" w:rsidP="002E4B68">
      <w:pPr>
        <w:spacing w:after="0" w:line="240" w:lineRule="auto"/>
        <w:ind w:left="-709"/>
      </w:pPr>
      <w:r>
        <w:t xml:space="preserve">                    True: Display a custom layout GUI in which the user can interact</w:t>
      </w:r>
    </w:p>
    <w:p w14:paraId="6582D200" w14:textId="77777777" w:rsidR="002E4B68" w:rsidRDefault="002E4B68" w:rsidP="002E4B68">
      <w:pPr>
        <w:spacing w:after="0" w:line="240" w:lineRule="auto"/>
        <w:ind w:left="-709"/>
      </w:pPr>
      <w:r>
        <w:t xml:space="preserve">                    False: Execute the program as a script by passing argument parameters</w:t>
      </w:r>
    </w:p>
    <w:p w14:paraId="66BF3B84" w14:textId="77777777" w:rsidR="002E4B68" w:rsidRDefault="002E4B68" w:rsidP="002E4B68">
      <w:pPr>
        <w:spacing w:after="0" w:line="240" w:lineRule="auto"/>
        <w:ind w:left="-709"/>
      </w:pPr>
      <w:r>
        <w:t xml:space="preserve">                           through the command line interface (CMD)</w:t>
      </w:r>
    </w:p>
    <w:p w14:paraId="515B17E9" w14:textId="77777777" w:rsidR="002E4B68" w:rsidRDefault="002E4B68" w:rsidP="002E4B68">
      <w:pPr>
        <w:spacing w:after="0" w:line="240" w:lineRule="auto"/>
        <w:ind w:left="-709"/>
      </w:pPr>
    </w:p>
    <w:p w14:paraId="2EB12122" w14:textId="77777777" w:rsidR="002E4B68" w:rsidRDefault="002E4B68" w:rsidP="002E4B68">
      <w:pPr>
        <w:spacing w:after="0" w:line="240" w:lineRule="auto"/>
        <w:ind w:left="-709"/>
      </w:pPr>
      <w:r>
        <w:t xml:space="preserve">            -b: How to handle the debug logging for the program</w:t>
      </w:r>
    </w:p>
    <w:p w14:paraId="5C50E6DF" w14:textId="77777777" w:rsidR="002E4B68" w:rsidRDefault="002E4B68" w:rsidP="002E4B68">
      <w:pPr>
        <w:spacing w:after="0" w:line="240" w:lineRule="auto"/>
        <w:ind w:left="-709"/>
      </w:pPr>
      <w:r>
        <w:t xml:space="preserve">                    True: Capture and display all logging information</w:t>
      </w:r>
    </w:p>
    <w:p w14:paraId="0DDDF668" w14:textId="3438D8C1" w:rsidR="00997DD8" w:rsidRDefault="002E4B68" w:rsidP="002E4B68">
      <w:pPr>
        <w:spacing w:after="0" w:line="240" w:lineRule="auto"/>
        <w:ind w:left="-709"/>
      </w:pPr>
      <w:r>
        <w:t xml:space="preserve">                    False: Only display the INFO logging information</w:t>
      </w:r>
    </w:p>
    <w:p w14:paraId="03E03C3C" w14:textId="4C736E49" w:rsidR="00E74900" w:rsidRDefault="00E74900" w:rsidP="002E4B68">
      <w:pPr>
        <w:spacing w:after="0" w:line="240" w:lineRule="auto"/>
        <w:ind w:left="-709"/>
      </w:pPr>
    </w:p>
    <w:p w14:paraId="035AD1F9" w14:textId="23607544" w:rsidR="00E74900" w:rsidRPr="00F85186" w:rsidRDefault="00E74900" w:rsidP="00E74900">
      <w:pPr>
        <w:spacing w:after="0" w:line="240" w:lineRule="auto"/>
        <w:ind w:left="-709"/>
        <w:jc w:val="center"/>
      </w:pPr>
      <w:r>
        <w:rPr>
          <w:noProof/>
        </w:rPr>
        <w:lastRenderedPageBreak/>
        <w:drawing>
          <wp:inline distT="0" distB="0" distL="0" distR="0" wp14:anchorId="467F82DA" wp14:editId="24CBB42C">
            <wp:extent cx="3352381" cy="47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900" w:rsidRPr="00F851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D3BA7" w14:textId="77777777" w:rsidR="007803DC" w:rsidRDefault="007803DC" w:rsidP="00F72078">
      <w:pPr>
        <w:spacing w:after="0" w:line="240" w:lineRule="auto"/>
      </w:pPr>
      <w:r>
        <w:separator/>
      </w:r>
    </w:p>
  </w:endnote>
  <w:endnote w:type="continuationSeparator" w:id="0">
    <w:p w14:paraId="17E5083E" w14:textId="77777777" w:rsidR="007803DC" w:rsidRDefault="007803DC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7261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BEE8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1B31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9AE4C" w14:textId="77777777" w:rsidR="007803DC" w:rsidRDefault="007803DC" w:rsidP="00F72078">
      <w:pPr>
        <w:spacing w:after="0" w:line="240" w:lineRule="auto"/>
      </w:pPr>
      <w:r>
        <w:separator/>
      </w:r>
    </w:p>
  </w:footnote>
  <w:footnote w:type="continuationSeparator" w:id="0">
    <w:p w14:paraId="4CAC2323" w14:textId="77777777" w:rsidR="007803DC" w:rsidRDefault="007803DC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2B293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0F2F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E7A5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B0A"/>
    <w:rsid w:val="000A0119"/>
    <w:rsid w:val="001C37B4"/>
    <w:rsid w:val="001F129E"/>
    <w:rsid w:val="00225BE4"/>
    <w:rsid w:val="002E4B68"/>
    <w:rsid w:val="002E6FF6"/>
    <w:rsid w:val="00317F1F"/>
    <w:rsid w:val="0036413B"/>
    <w:rsid w:val="003A2493"/>
    <w:rsid w:val="00404C1A"/>
    <w:rsid w:val="00487378"/>
    <w:rsid w:val="004A2238"/>
    <w:rsid w:val="004A392D"/>
    <w:rsid w:val="004B347D"/>
    <w:rsid w:val="004B69F7"/>
    <w:rsid w:val="004D4B0A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803DC"/>
    <w:rsid w:val="00794C32"/>
    <w:rsid w:val="007D6DDD"/>
    <w:rsid w:val="009B1D63"/>
    <w:rsid w:val="009B65DE"/>
    <w:rsid w:val="00A4736E"/>
    <w:rsid w:val="00A963FC"/>
    <w:rsid w:val="00AB66CA"/>
    <w:rsid w:val="00AD71CE"/>
    <w:rsid w:val="00B93223"/>
    <w:rsid w:val="00C029AC"/>
    <w:rsid w:val="00C442F5"/>
    <w:rsid w:val="00C93AB7"/>
    <w:rsid w:val="00CC034D"/>
    <w:rsid w:val="00D83F89"/>
    <w:rsid w:val="00E74900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69C2D"/>
  <w15:chartTrackingRefBased/>
  <w15:docId w15:val="{A9783C5C-CFCC-4EA1-BDB0-C4C2E3CF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7183-1512-4A00-886C-6D024F25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Shawn (MNRF)</dc:creator>
  <cp:keywords/>
  <dc:description/>
  <cp:lastModifiedBy>Mason, Shawn (MNRF)</cp:lastModifiedBy>
  <cp:revision>4</cp:revision>
  <dcterms:created xsi:type="dcterms:W3CDTF">2019-03-15T14:01:00Z</dcterms:created>
  <dcterms:modified xsi:type="dcterms:W3CDTF">2019-03-26T20:11:00Z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Shawn.Mason@ontario.ca</vt:lpwstr>
  </property>
  <property fmtid="{D5CDD505-2E9C-101B-9397-08002B2CF9AE}" pid="5" name="MSIP_Label_034a106e-6316-442c-ad35-738afd673d2b_SetDate">
    <vt:lpwstr>2019-03-15T14:03:41.8080856Z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