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216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References</w:t>
      </w:r>
    </w:p>
    <w:p w14:paraId="251DDE60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</w:p>
    <w:p w14:paraId="05E8D9B0" w14:textId="77777777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1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Inoue, M., Inoue, S., and Nishida, T. Deep recurrent neural network for mobile human activity recognition with high throughput. </w:t>
      </w:r>
      <w:r>
        <w:rPr>
          <w:rFonts w:cstheme="minorHAnsi"/>
          <w:i/>
          <w:iCs/>
          <w:color w:val="222222"/>
          <w:shd w:val="clear" w:color="auto" w:fill="FFFFFF"/>
        </w:rPr>
        <w:t>Artificial Life and Robotics</w:t>
      </w:r>
      <w:r>
        <w:rPr>
          <w:rFonts w:cstheme="minorHAnsi"/>
          <w:i/>
          <w:color w:val="222222"/>
          <w:shd w:val="clear" w:color="auto" w:fill="FFFFFF"/>
        </w:rPr>
        <w:t xml:space="preserve">, VOL 23, NO. </w:t>
      </w:r>
      <w:r w:rsidR="001A1655">
        <w:rPr>
          <w:rFonts w:cstheme="minorHAnsi"/>
          <w:i/>
          <w:color w:val="222222"/>
          <w:shd w:val="clear" w:color="auto" w:fill="FFFFFF"/>
        </w:rPr>
        <w:t>2</w:t>
      </w:r>
      <w:r>
        <w:rPr>
          <w:rFonts w:cstheme="minorHAnsi"/>
          <w:iCs/>
          <w:color w:val="222222"/>
          <w:shd w:val="clear" w:color="auto" w:fill="FFFFFF"/>
        </w:rPr>
        <w:t>, pages 173-185, 2018.</w:t>
      </w:r>
    </w:p>
    <w:p w14:paraId="50F3F7BC" w14:textId="77777777" w:rsidR="00162D2E" w:rsidRDefault="00162D2E" w:rsidP="00162D2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2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Hammerla, N. Y., Halloran, S., and Plötz, T. Deep, convolutional, and recurrent models for human activity recognition using wearables. </w:t>
      </w:r>
      <w:r>
        <w:rPr>
          <w:rFonts w:cstheme="minorHAnsi"/>
          <w:i/>
          <w:iCs/>
          <w:color w:val="222222"/>
          <w:shd w:val="clear" w:color="auto" w:fill="FFFFFF"/>
        </w:rPr>
        <w:t>arXiv preprint arXiv:1604.08880</w:t>
      </w:r>
      <w:r>
        <w:rPr>
          <w:rFonts w:cstheme="minorHAnsi"/>
          <w:color w:val="222222"/>
          <w:shd w:val="clear" w:color="auto" w:fill="FFFFFF"/>
        </w:rPr>
        <w:t>, 2016.</w:t>
      </w:r>
    </w:p>
    <w:p w14:paraId="3A73D1BC" w14:textId="77777777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3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Du, Y., Wang, W., and Wang, L. Hierarchical recurrent neural network for skeleton based action recognition. In </w:t>
      </w:r>
      <w:r>
        <w:rPr>
          <w:rFonts w:cstheme="minorHAnsi"/>
          <w:i/>
          <w:iCs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pages 1110-1118, 2015.</w:t>
      </w:r>
    </w:p>
    <w:p w14:paraId="0841E0C8" w14:textId="77777777" w:rsidR="00A72E17" w:rsidRDefault="00A72E1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[4] Veeriah, V., Zhuang, N., and Qi, G. Differential Recurrent Neural Networks for Action Recognition. </w:t>
      </w:r>
      <w:r w:rsidR="001A1655">
        <w:rPr>
          <w:rFonts w:cstheme="minorHAnsi"/>
          <w:iCs/>
          <w:color w:val="222222"/>
          <w:shd w:val="clear" w:color="auto" w:fill="FFFFFF"/>
        </w:rPr>
        <w:t xml:space="preserve">In </w:t>
      </w:r>
      <w:r w:rsidR="00971193">
        <w:rPr>
          <w:rFonts w:cstheme="minorHAnsi"/>
          <w:i/>
          <w:color w:val="222222"/>
          <w:shd w:val="clear" w:color="auto" w:fill="FFFFFF"/>
        </w:rPr>
        <w:t>ICCV</w:t>
      </w:r>
      <w:r w:rsidR="00971193">
        <w:rPr>
          <w:rFonts w:cstheme="minorHAnsi"/>
          <w:b/>
          <w:bCs/>
          <w:i/>
          <w:color w:val="222222"/>
          <w:shd w:val="clear" w:color="auto" w:fill="FFFFFF"/>
        </w:rPr>
        <w:t xml:space="preserve">, </w:t>
      </w:r>
      <w:r w:rsidR="00971193">
        <w:rPr>
          <w:rFonts w:cstheme="minorHAnsi"/>
          <w:i/>
          <w:color w:val="222222"/>
          <w:shd w:val="clear" w:color="auto" w:fill="FFFFFF"/>
        </w:rPr>
        <w:t>2015</w:t>
      </w:r>
      <w:r w:rsidR="00DC5FAB">
        <w:rPr>
          <w:rFonts w:cstheme="minorHAnsi"/>
          <w:iCs/>
          <w:color w:val="222222"/>
          <w:shd w:val="clear" w:color="auto" w:fill="FFFFFF"/>
        </w:rPr>
        <w:t>.</w:t>
      </w:r>
    </w:p>
    <w:p w14:paraId="62591712" w14:textId="77777777" w:rsidR="001A1655" w:rsidRDefault="001A1655" w:rsidP="00162D2E">
      <w:pPr>
        <w:rPr>
          <w:rFonts w:cstheme="minorHAnsi"/>
          <w:iCs/>
          <w:color w:val="222222"/>
          <w:shd w:val="clear" w:color="auto" w:fill="FFFFFF"/>
        </w:rPr>
      </w:pPr>
      <w:r w:rsidRPr="001A1655">
        <w:rPr>
          <w:rFonts w:cstheme="minorHAnsi"/>
          <w:iCs/>
          <w:color w:val="222222"/>
          <w:shd w:val="clear" w:color="auto" w:fill="FFFFFF"/>
        </w:rPr>
        <w:t>[5] Ordóňez, F. J., and Roggen, D. Deep Co</w:t>
      </w:r>
      <w:r>
        <w:rPr>
          <w:rFonts w:cstheme="minorHAnsi"/>
          <w:iCs/>
          <w:color w:val="222222"/>
          <w:shd w:val="clear" w:color="auto" w:fill="FFFFFF"/>
        </w:rPr>
        <w:t xml:space="preserve">nvolutional and LSTM Recurrent Neural Networks for Multimodal Wearable Activity Recognition. In </w:t>
      </w:r>
      <w:r>
        <w:rPr>
          <w:rFonts w:cstheme="minorHAnsi"/>
          <w:i/>
          <w:color w:val="222222"/>
          <w:shd w:val="clear" w:color="auto" w:fill="FFFFFF"/>
        </w:rPr>
        <w:t>Sensors, VOL 16, NO. 1</w:t>
      </w:r>
      <w:r>
        <w:rPr>
          <w:rFonts w:cstheme="minorHAnsi"/>
          <w:iCs/>
          <w:color w:val="222222"/>
          <w:shd w:val="clear" w:color="auto" w:fill="FFFFFF"/>
        </w:rPr>
        <w:t>, page 115, 2016.</w:t>
      </w:r>
    </w:p>
    <w:p w14:paraId="0ED6F325" w14:textId="77777777" w:rsidR="00C26005" w:rsidRDefault="00C26005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[6] Zhu, W., Lan, C., Xing, J., Zeng, W., Li, Y., Shen, L., and Xie, X. </w:t>
      </w:r>
      <w:r w:rsidR="007308C6" w:rsidRPr="007308C6">
        <w:rPr>
          <w:rFonts w:cstheme="minorHAnsi"/>
          <w:iCs/>
          <w:color w:val="222222"/>
          <w:shd w:val="clear" w:color="auto" w:fill="FFFFFF"/>
        </w:rPr>
        <w:t>Co</w:t>
      </w:r>
      <w:r w:rsidR="007308C6">
        <w:rPr>
          <w:rFonts w:cstheme="minorHAnsi"/>
          <w:iCs/>
          <w:color w:val="222222"/>
          <w:shd w:val="clear" w:color="auto" w:fill="FFFFFF"/>
        </w:rPr>
        <w:t xml:space="preserve">-Occurrence Feature Learning for Skeleton Based Action Recognition Using Regularized Deep LSTM Networks. In </w:t>
      </w:r>
      <w:r w:rsidR="007308C6">
        <w:rPr>
          <w:rFonts w:cstheme="minorHAnsi"/>
          <w:i/>
          <w:color w:val="222222"/>
          <w:shd w:val="clear" w:color="auto" w:fill="FFFFFF"/>
        </w:rPr>
        <w:t>Thirtieth AAAI Conference on Artificial Intelligence</w:t>
      </w:r>
      <w:r w:rsidR="007308C6">
        <w:rPr>
          <w:rFonts w:cstheme="minorHAnsi"/>
          <w:iCs/>
          <w:color w:val="222222"/>
          <w:shd w:val="clear" w:color="auto" w:fill="FFFFFF"/>
        </w:rPr>
        <w:t>, 2016.</w:t>
      </w:r>
    </w:p>
    <w:p w14:paraId="673A919B" w14:textId="77777777" w:rsidR="007308C6" w:rsidRDefault="007308C6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>[7] Molchanov, P., Yang, X., Gupta, S., Kim, K., Ty</w:t>
      </w:r>
      <w:r>
        <w:rPr>
          <w:rFonts w:cstheme="minorHAnsi"/>
          <w:iCs/>
          <w:color w:val="222222"/>
          <w:shd w:val="clear" w:color="auto" w:fill="FFFFFF"/>
        </w:rPr>
        <w:t xml:space="preserve">ree, S., and Kautz, J. Online Detection and Classification of Dynamic Hand Gestures with Recurrent 3D Convolutional Neural Networks.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2016.</w:t>
      </w:r>
    </w:p>
    <w:p w14:paraId="4CF0C5DE" w14:textId="77777777" w:rsidR="00DC5FAB" w:rsidRDefault="00A40AA4" w:rsidP="00162D2E">
      <w:pPr>
        <w:rPr>
          <w:rFonts w:cstheme="minorHAnsi"/>
          <w:iCs/>
          <w:color w:val="222222"/>
          <w:shd w:val="clear" w:color="auto" w:fill="FFFFFF"/>
        </w:rPr>
      </w:pPr>
      <w:r w:rsidRPr="00A40AA4">
        <w:rPr>
          <w:rFonts w:cstheme="minorHAnsi"/>
          <w:iCs/>
          <w:color w:val="222222"/>
          <w:shd w:val="clear" w:color="auto" w:fill="FFFFFF"/>
        </w:rPr>
        <w:t>[8] Baccouche, M., Mamalet, F., Wolf, C., Garcia, C., and</w:t>
      </w:r>
      <w:r>
        <w:rPr>
          <w:rFonts w:cstheme="minorHAnsi"/>
          <w:iCs/>
          <w:color w:val="222222"/>
          <w:shd w:val="clear" w:color="auto" w:fill="FFFFFF"/>
        </w:rPr>
        <w:t xml:space="preserve"> Baskurt, A. Sequential Deep Learning for Human Activity Recognition</w:t>
      </w:r>
      <w:r w:rsidR="00407D01">
        <w:rPr>
          <w:rFonts w:cstheme="minorHAnsi"/>
          <w:iCs/>
          <w:color w:val="222222"/>
          <w:shd w:val="clear" w:color="auto" w:fill="FFFFFF"/>
        </w:rPr>
        <w:t xml:space="preserve">. In </w:t>
      </w:r>
      <w:r w:rsidR="00407D01">
        <w:rPr>
          <w:rFonts w:cstheme="minorHAnsi"/>
          <w:i/>
          <w:color w:val="222222"/>
          <w:shd w:val="clear" w:color="auto" w:fill="FFFFFF"/>
        </w:rPr>
        <w:t>International Workshop on Human Behaviour Understanding</w:t>
      </w:r>
      <w:r w:rsidR="00407D01">
        <w:rPr>
          <w:rFonts w:cstheme="minorHAnsi"/>
          <w:iCs/>
          <w:color w:val="222222"/>
          <w:shd w:val="clear" w:color="auto" w:fill="FFFFFF"/>
        </w:rPr>
        <w:t>, pages 29-39, 2011.</w:t>
      </w:r>
    </w:p>
    <w:p w14:paraId="4BE3B854" w14:textId="77777777" w:rsidR="00AF4AE3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>[9] Donahue, J., Hendricks, L. A., Guadarrama, S., Rohrbach, M., Venugopalan, S., Saenko, K., and Darrel</w:t>
      </w:r>
      <w:r>
        <w:rPr>
          <w:rFonts w:cstheme="minorHAnsi"/>
          <w:iCs/>
          <w:color w:val="222222"/>
          <w:shd w:val="clear" w:color="auto" w:fill="FFFFFF"/>
        </w:rPr>
        <w:t xml:space="preserve">l, T. Long-term Recurrent Convolutional Networks for Visual Recognition and Description.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2014.</w:t>
      </w:r>
    </w:p>
    <w:p w14:paraId="7A2350D1" w14:textId="77777777" w:rsidR="00D77A32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>[10] Liu, J., Shahroudy, A., Xu, D., and Wang, G.</w:t>
      </w:r>
      <w:r>
        <w:rPr>
          <w:rFonts w:cstheme="minorHAnsi"/>
          <w:iCs/>
          <w:color w:val="222222"/>
          <w:shd w:val="clear" w:color="auto" w:fill="FFFFFF"/>
        </w:rPr>
        <w:t xml:space="preserve"> Spatio-Temporal LSTM with Trust Gates for 3D Human Action Recognition. In </w:t>
      </w:r>
      <w:r>
        <w:rPr>
          <w:rFonts w:cstheme="minorHAnsi"/>
          <w:i/>
          <w:color w:val="222222"/>
          <w:shd w:val="clear" w:color="auto" w:fill="FFFFFF"/>
        </w:rPr>
        <w:t>European Conference for Computer Vision</w:t>
      </w:r>
      <w:r>
        <w:rPr>
          <w:rFonts w:cstheme="minorHAnsi"/>
          <w:iCs/>
          <w:color w:val="222222"/>
          <w:shd w:val="clear" w:color="auto" w:fill="FFFFFF"/>
        </w:rPr>
        <w:t>, pages 816-883, 2016.</w:t>
      </w:r>
    </w:p>
    <w:p w14:paraId="37E06E1E" w14:textId="77777777" w:rsidR="00EE09C7" w:rsidRDefault="00EE09C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[11] Raschka, S. </w:t>
      </w:r>
      <w:r w:rsidRPr="00EE09C7">
        <w:rPr>
          <w:rFonts w:cstheme="minorHAnsi"/>
          <w:i/>
          <w:color w:val="222222"/>
          <w:shd w:val="clear" w:color="auto" w:fill="FFFFFF"/>
        </w:rPr>
        <w:t>Python Machine Learning</w:t>
      </w:r>
      <w:r>
        <w:rPr>
          <w:rFonts w:cstheme="minorHAnsi"/>
          <w:iCs/>
          <w:color w:val="222222"/>
          <w:shd w:val="clear" w:color="auto" w:fill="FFFFFF"/>
        </w:rPr>
        <w:t>. Pack Publishing Ltd, 2015.</w:t>
      </w:r>
    </w:p>
    <w:p w14:paraId="37ED490B" w14:textId="6CFAC916" w:rsidR="00EE09C7" w:rsidRPr="008A7960" w:rsidRDefault="00EE09C7" w:rsidP="00162D2E">
      <w:pPr>
        <w:rPr>
          <w:rFonts w:cstheme="minorHAnsi"/>
          <w:iCs/>
          <w:color w:val="222222"/>
          <w:shd w:val="clear" w:color="auto" w:fill="FFFFFF"/>
          <w:lang w:val="it-IT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[12] Goodfellow, I., Bengio, Y, and Courville, A. </w:t>
      </w:r>
      <w:r>
        <w:rPr>
          <w:rFonts w:cstheme="minorHAnsi"/>
          <w:i/>
          <w:color w:val="222222"/>
          <w:shd w:val="clear" w:color="auto" w:fill="FFFFFF"/>
        </w:rPr>
        <w:t>Deep Learning</w:t>
      </w:r>
      <w:r>
        <w:rPr>
          <w:rFonts w:cstheme="minorHAnsi"/>
          <w:iCs/>
          <w:color w:val="222222"/>
          <w:shd w:val="clear" w:color="auto" w:fill="FFFFFF"/>
        </w:rPr>
        <w:t xml:space="preserve">. </w:t>
      </w:r>
      <w:r w:rsidRPr="008A7960">
        <w:rPr>
          <w:rFonts w:cstheme="minorHAnsi"/>
          <w:iCs/>
          <w:color w:val="222222"/>
          <w:shd w:val="clear" w:color="auto" w:fill="FFFFFF"/>
          <w:lang w:val="it-IT"/>
        </w:rPr>
        <w:t>MIT Press, 2016</w:t>
      </w:r>
    </w:p>
    <w:p w14:paraId="6C013CF6" w14:textId="41DF205A" w:rsidR="008A7960" w:rsidRDefault="008A7960" w:rsidP="00162D2E">
      <w:pPr>
        <w:rPr>
          <w:rFonts w:cstheme="minorHAnsi"/>
          <w:iCs/>
          <w:color w:val="222222"/>
          <w:shd w:val="clear" w:color="auto" w:fill="FFFFFF"/>
          <w:lang w:val="it-IT"/>
        </w:rPr>
      </w:pPr>
      <w:r w:rsidRPr="008A7960">
        <w:rPr>
          <w:rFonts w:cstheme="minorHAnsi"/>
          <w:iCs/>
          <w:color w:val="222222"/>
          <w:shd w:val="clear" w:color="auto" w:fill="FFFFFF"/>
          <w:lang w:val="it-IT"/>
        </w:rPr>
        <w:t>[13]M</w:t>
      </w:r>
      <w:r>
        <w:rPr>
          <w:rFonts w:cstheme="minorHAnsi"/>
          <w:iCs/>
          <w:color w:val="222222"/>
          <w:shd w:val="clear" w:color="auto" w:fill="FFFFFF"/>
          <w:lang w:val="it-IT"/>
        </w:rPr>
        <w:t>a</w:t>
      </w:r>
      <w:r w:rsidRPr="008A7960">
        <w:rPr>
          <w:rFonts w:cstheme="minorHAnsi"/>
          <w:iCs/>
          <w:color w:val="222222"/>
          <w:shd w:val="clear" w:color="auto" w:fill="FFFFFF"/>
          <w:lang w:val="it-IT"/>
        </w:rPr>
        <w:t>zzone, E., Martinelli, D., Berardinelli, A., Messina, S.</w:t>
      </w:r>
      <w:r>
        <w:rPr>
          <w:rFonts w:cstheme="minorHAnsi"/>
          <w:iCs/>
          <w:color w:val="222222"/>
          <w:shd w:val="clear" w:color="auto" w:fill="FFFFFF"/>
          <w:lang w:val="it-IT"/>
        </w:rPr>
        <w:t xml:space="preserve">, D’Amico, A., Vasco, G., Main, M., Doglio, L., Politano, L., Cavallaro, F., and Frosini, S. North Star Ambulatory Assessment, 6-minute walk test and timed items in ambulant boys with Duchenne muscular dystrophy. </w:t>
      </w:r>
      <w:r>
        <w:rPr>
          <w:rFonts w:cstheme="minorHAnsi"/>
          <w:i/>
          <w:color w:val="222222"/>
          <w:shd w:val="clear" w:color="auto" w:fill="FFFFFF"/>
          <w:lang w:val="it-IT"/>
        </w:rPr>
        <w:t>Neuromuscular Disorders</w:t>
      </w:r>
      <w:r>
        <w:rPr>
          <w:rFonts w:cstheme="minorHAnsi"/>
          <w:iCs/>
          <w:color w:val="222222"/>
          <w:shd w:val="clear" w:color="auto" w:fill="FFFFFF"/>
          <w:lang w:val="it-IT"/>
        </w:rPr>
        <w:t>, pages 712-716, 2010.</w:t>
      </w:r>
    </w:p>
    <w:p w14:paraId="27E8E348" w14:textId="2E8EF5EB" w:rsidR="009C4BFF" w:rsidRPr="009C4BFF" w:rsidRDefault="009C4BFF" w:rsidP="00162D2E">
      <w:pPr>
        <w:rPr>
          <w:rFonts w:cstheme="minorHAnsi"/>
          <w:iCs/>
          <w:color w:val="222222"/>
          <w:shd w:val="clear" w:color="auto" w:fill="FFFFFF"/>
        </w:rPr>
      </w:pPr>
      <w:r w:rsidRPr="009C4BFF">
        <w:rPr>
          <w:rFonts w:cstheme="minorHAnsi"/>
          <w:iCs/>
          <w:color w:val="222222"/>
          <w:shd w:val="clear" w:color="auto" w:fill="FFFFFF"/>
        </w:rPr>
        <w:t>[14] Ricotti, V., Ridout, D.A., Pane, M., Main, M., Mayhew, A., Mercuri, E., Manzur, A. Y., and Muntoni, F. The NorthStar Am</w:t>
      </w:r>
      <w:r>
        <w:rPr>
          <w:rFonts w:cstheme="minorHAnsi"/>
          <w:iCs/>
          <w:color w:val="222222"/>
          <w:shd w:val="clear" w:color="auto" w:fill="FFFFFF"/>
        </w:rPr>
        <w:t xml:space="preserve">bulatory Assessment in Duchenne muscular dystrophy: considerations for the design of clinical trials. </w:t>
      </w:r>
      <w:r>
        <w:rPr>
          <w:rFonts w:cstheme="minorHAnsi"/>
          <w:i/>
          <w:color w:val="222222"/>
          <w:shd w:val="clear" w:color="auto" w:fill="FFFFFF"/>
        </w:rPr>
        <w:t>J Neurol Neurosurg Psychiatry</w:t>
      </w:r>
      <w:r>
        <w:rPr>
          <w:rFonts w:cstheme="minorHAnsi"/>
          <w:iCs/>
          <w:color w:val="222222"/>
          <w:shd w:val="clear" w:color="auto" w:fill="FFFFFF"/>
        </w:rPr>
        <w:t>, pages 149-155, 2016.</w:t>
      </w:r>
      <w:bookmarkStart w:id="0" w:name="_GoBack"/>
      <w:bookmarkEnd w:id="0"/>
    </w:p>
    <w:sectPr w:rsidR="009C4BFF" w:rsidRPr="009C4BFF" w:rsidSect="0016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2E"/>
    <w:rsid w:val="00162D2E"/>
    <w:rsid w:val="001A1655"/>
    <w:rsid w:val="00407D01"/>
    <w:rsid w:val="007308C6"/>
    <w:rsid w:val="008A7960"/>
    <w:rsid w:val="00971193"/>
    <w:rsid w:val="009C4BFF"/>
    <w:rsid w:val="00A40AA4"/>
    <w:rsid w:val="00A72E17"/>
    <w:rsid w:val="00AF4AE3"/>
    <w:rsid w:val="00B84164"/>
    <w:rsid w:val="00C26005"/>
    <w:rsid w:val="00D77A32"/>
    <w:rsid w:val="00DC5FAB"/>
    <w:rsid w:val="00E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894"/>
  <w15:chartTrackingRefBased/>
  <w15:docId w15:val="{EE1A1F04-401D-4D0F-BA06-F8DC718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Daniel</dc:creator>
  <cp:keywords/>
  <dc:description/>
  <cp:lastModifiedBy>Heaton, Daniel</cp:lastModifiedBy>
  <cp:revision>11</cp:revision>
  <dcterms:created xsi:type="dcterms:W3CDTF">2019-08-20T21:10:00Z</dcterms:created>
  <dcterms:modified xsi:type="dcterms:W3CDTF">2019-08-21T00:20:00Z</dcterms:modified>
</cp:coreProperties>
</file>