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FB109" w14:textId="77777777" w:rsidR="000860AE" w:rsidRDefault="000860AE">
      <w:pPr>
        <w:jc w:val="both"/>
        <w:rPr>
          <w:rFonts w:hint="eastAsia"/>
        </w:rPr>
      </w:pPr>
    </w:p>
    <w:tbl>
      <w:tblPr>
        <w:tblW w:w="5000" w:type="pct"/>
        <w:tblInd w:w="-11" w:type="dxa"/>
        <w:tblLayout w:type="fixed"/>
        <w:tblCellMar>
          <w:top w:w="160" w:type="dxa"/>
          <w:left w:w="240" w:type="dxa"/>
          <w:bottom w:w="160" w:type="dxa"/>
          <w:right w:w="240" w:type="dxa"/>
        </w:tblCellMar>
        <w:tblLook w:val="04A0" w:firstRow="1" w:lastRow="0" w:firstColumn="1" w:lastColumn="0" w:noHBand="0" w:noVBand="1"/>
      </w:tblPr>
      <w:tblGrid>
        <w:gridCol w:w="4281"/>
        <w:gridCol w:w="5337"/>
      </w:tblGrid>
      <w:tr w:rsidR="000860AE" w14:paraId="351BF7AC" w14:textId="77777777">
        <w:trPr>
          <w:trHeight w:hRule="exact" w:val="1200"/>
        </w:trPr>
        <w:tc>
          <w:tcPr>
            <w:tcW w:w="4290" w:type="dxa"/>
            <w:tcBorders>
              <w:top w:val="single" w:sz="8" w:space="0" w:color="2980B9"/>
              <w:left w:val="single" w:sz="8" w:space="0" w:color="2980B9"/>
              <w:bottom w:val="single" w:sz="8" w:space="0" w:color="2980B9"/>
            </w:tcBorders>
            <w:shd w:val="clear" w:color="auto" w:fill="EEEEEE"/>
            <w:vAlign w:val="center"/>
          </w:tcPr>
          <w:p w14:paraId="4E176582" w14:textId="77777777" w:rsidR="000860AE" w:rsidRDefault="00000000">
            <w:pPr>
              <w:jc w:val="right"/>
              <w:rPr>
                <w:rFonts w:hint="eastAsia"/>
              </w:rPr>
            </w:pPr>
            <w:r>
              <w:rPr>
                <w:noProof/>
              </w:rPr>
              <w:drawing>
                <wp:inline distT="0" distB="0" distL="0" distR="0" wp14:anchorId="3616852D" wp14:editId="18FFD376">
                  <wp:extent cx="2369820" cy="594360"/>
                  <wp:effectExtent l="0" t="0" r="0" b="0"/>
                  <wp:docPr id="1" name="Imagen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55"/>
                          <pic:cNvPicPr>
                            <a:picLocks noChangeAspect="1" noChangeArrowheads="1"/>
                          </pic:cNvPicPr>
                        </pic:nvPicPr>
                        <pic:blipFill>
                          <a:blip r:embed="rId7"/>
                          <a:stretch>
                            <a:fillRect/>
                          </a:stretch>
                        </pic:blipFill>
                        <pic:spPr bwMode="auto">
                          <a:xfrm>
                            <a:off x="0" y="0"/>
                            <a:ext cx="2369820" cy="594360"/>
                          </a:xfrm>
                          <a:prstGeom prst="rect">
                            <a:avLst/>
                          </a:prstGeom>
                          <a:noFill/>
                        </pic:spPr>
                      </pic:pic>
                    </a:graphicData>
                  </a:graphic>
                </wp:inline>
              </w:drawing>
            </w:r>
          </w:p>
        </w:tc>
        <w:tc>
          <w:tcPr>
            <w:tcW w:w="5348" w:type="dxa"/>
            <w:tcBorders>
              <w:top w:val="single" w:sz="8" w:space="0" w:color="2980B9"/>
              <w:bottom w:val="single" w:sz="8" w:space="0" w:color="2980B9"/>
              <w:right w:val="single" w:sz="8" w:space="0" w:color="2980B9"/>
            </w:tcBorders>
            <w:shd w:val="clear" w:color="auto" w:fill="EEEEEE"/>
            <w:vAlign w:val="center"/>
          </w:tcPr>
          <w:p w14:paraId="729E11C0" w14:textId="77777777" w:rsidR="000860AE" w:rsidRDefault="00000000">
            <w:pPr>
              <w:rPr>
                <w:rFonts w:hint="eastAsia"/>
              </w:rPr>
            </w:pPr>
            <w:r>
              <w:rPr>
                <w:noProof/>
              </w:rPr>
              <w:drawing>
                <wp:inline distT="0" distB="0" distL="0" distR="0" wp14:anchorId="29600D9E" wp14:editId="64F71F44">
                  <wp:extent cx="2929255" cy="601980"/>
                  <wp:effectExtent l="0" t="0" r="0" b="0"/>
                  <wp:docPr id="2" name="Imagen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54"/>
                          <pic:cNvPicPr>
                            <a:picLocks noChangeAspect="1" noChangeArrowheads="1"/>
                          </pic:cNvPicPr>
                        </pic:nvPicPr>
                        <pic:blipFill>
                          <a:blip r:embed="rId8"/>
                          <a:stretch>
                            <a:fillRect/>
                          </a:stretch>
                        </pic:blipFill>
                        <pic:spPr bwMode="auto">
                          <a:xfrm>
                            <a:off x="0" y="0"/>
                            <a:ext cx="2929255" cy="601980"/>
                          </a:xfrm>
                          <a:prstGeom prst="rect">
                            <a:avLst/>
                          </a:prstGeom>
                          <a:noFill/>
                        </pic:spPr>
                      </pic:pic>
                    </a:graphicData>
                  </a:graphic>
                </wp:inline>
              </w:drawing>
            </w:r>
          </w:p>
        </w:tc>
      </w:tr>
    </w:tbl>
    <w:p w14:paraId="0CF96451" w14:textId="77777777" w:rsidR="000860AE" w:rsidRDefault="000860AE">
      <w:pPr>
        <w:jc w:val="both"/>
        <w:rPr>
          <w:rFonts w:hint="eastAsia"/>
        </w:rPr>
      </w:pPr>
    </w:p>
    <w:p w14:paraId="568A414E" w14:textId="77777777" w:rsidR="000860AE" w:rsidRDefault="00000000">
      <w:pPr>
        <w:spacing w:before="600" w:after="60"/>
        <w:jc w:val="center"/>
        <w:rPr>
          <w:rFonts w:hint="eastAsia"/>
          <w:sz w:val="40"/>
          <w:szCs w:val="40"/>
        </w:rPr>
      </w:pPr>
      <w:r>
        <w:rPr>
          <w:rFonts w:eastAsia="Liberation Serif" w:cs="Liberation Serif"/>
          <w:b/>
          <w:bCs/>
          <w:color w:val="1F3864"/>
          <w:sz w:val="40"/>
          <w:szCs w:val="40"/>
        </w:rPr>
        <w:t>UNIVERSIDAD TECNOLÓGICA NACIONAL</w:t>
      </w:r>
    </w:p>
    <w:p w14:paraId="10F82AED" w14:textId="77777777" w:rsidR="000860AE" w:rsidRDefault="00000000">
      <w:pPr>
        <w:spacing w:after="60"/>
        <w:jc w:val="center"/>
        <w:rPr>
          <w:rFonts w:hint="eastAsia"/>
          <w:sz w:val="40"/>
          <w:szCs w:val="40"/>
        </w:rPr>
      </w:pPr>
      <w:r>
        <w:rPr>
          <w:rFonts w:eastAsia="Liberation Serif" w:cs="Liberation Serif"/>
          <w:color w:val="2E4A7A"/>
          <w:sz w:val="40"/>
          <w:szCs w:val="40"/>
        </w:rPr>
        <w:t>Facultad Regional Buenos Aires</w:t>
      </w:r>
    </w:p>
    <w:p w14:paraId="1B93748E" w14:textId="77777777" w:rsidR="000860AE" w:rsidRDefault="00000000">
      <w:pPr>
        <w:spacing w:before="80" w:after="80"/>
        <w:jc w:val="center"/>
        <w:rPr>
          <w:rFonts w:hint="eastAsia"/>
          <w:sz w:val="40"/>
          <w:szCs w:val="40"/>
        </w:rPr>
      </w:pPr>
      <w:r>
        <w:rPr>
          <w:b/>
          <w:bCs/>
          <w:color w:val="1F3864"/>
          <w:sz w:val="40"/>
          <w:szCs w:val="40"/>
        </w:rPr>
        <w:t>INTELIGENCIA ARTIFICIAL APLICADA A ORGANIZACIONES</w:t>
      </w:r>
    </w:p>
    <w:p w14:paraId="02EB36BE" w14:textId="77777777" w:rsidR="000860AE" w:rsidRDefault="000860AE">
      <w:pPr>
        <w:pBdr>
          <w:bottom w:val="single" w:sz="6" w:space="1" w:color="AAAAAA"/>
        </w:pBdr>
        <w:spacing w:before="240" w:after="240"/>
        <w:rPr>
          <w:rFonts w:hint="eastAsia"/>
          <w:sz w:val="40"/>
          <w:szCs w:val="40"/>
        </w:rPr>
      </w:pPr>
    </w:p>
    <w:p w14:paraId="149FD19F" w14:textId="77777777" w:rsidR="000860AE" w:rsidRDefault="000860AE">
      <w:pPr>
        <w:pStyle w:val="Textoindependiente"/>
        <w:rPr>
          <w:rFonts w:hint="eastAsia"/>
        </w:rPr>
      </w:pPr>
    </w:p>
    <w:p w14:paraId="523975E3" w14:textId="77777777" w:rsidR="000860AE" w:rsidRDefault="00000000">
      <w:pPr>
        <w:pStyle w:val="Ttulo1"/>
        <w:rPr>
          <w:rFonts w:hint="eastAsia"/>
          <w:i/>
          <w:iCs/>
          <w:color w:val="3465A4"/>
          <w:u w:val="single"/>
        </w:rPr>
      </w:pPr>
      <w:r>
        <w:rPr>
          <w:i/>
          <w:iCs/>
          <w:color w:val="3465A4"/>
          <w:u w:val="single"/>
        </w:rPr>
        <w:t>Trabajo de fin de Ciclo</w:t>
      </w:r>
    </w:p>
    <w:p w14:paraId="016C6DFE" w14:textId="77777777" w:rsidR="000860AE" w:rsidRDefault="00000000">
      <w:pPr>
        <w:pStyle w:val="Ttulo1"/>
        <w:rPr>
          <w:rFonts w:hint="eastAsia"/>
        </w:rPr>
      </w:pPr>
      <w:r>
        <w:t>ENTREGA FINAL DE PROYECTO</w:t>
      </w:r>
    </w:p>
    <w:p w14:paraId="37C46BA9" w14:textId="77777777" w:rsidR="000860AE" w:rsidRDefault="00000000">
      <w:pPr>
        <w:pStyle w:val="Ttulo2"/>
        <w:rPr>
          <w:rFonts w:hint="eastAsia"/>
        </w:rPr>
      </w:pPr>
      <w:r>
        <w:t>INTELIGENCIA ARTIFICIAL APLICADA A ORGANIZACIONES</w:t>
      </w:r>
    </w:p>
    <w:p w14:paraId="056309B1" w14:textId="77777777" w:rsidR="000860AE" w:rsidRDefault="00000000">
      <w:pPr>
        <w:pStyle w:val="Textoindependiente"/>
        <w:rPr>
          <w:rFonts w:hint="eastAsia"/>
        </w:rPr>
      </w:pPr>
      <w:r>
        <w:rPr>
          <w:b/>
        </w:rPr>
        <w:t>Universidad Tecnológica Nacional · Facultad Regional Buenos Aires</w:t>
      </w:r>
    </w:p>
    <w:p w14:paraId="2317908A" w14:textId="77777777" w:rsidR="00544075" w:rsidRDefault="00544075" w:rsidP="00544075">
      <w:pPr>
        <w:spacing w:after="120"/>
        <w:jc w:val="center"/>
      </w:pPr>
    </w:p>
    <w:p w14:paraId="4EE4C60D" w14:textId="77777777" w:rsidR="00544075" w:rsidRDefault="00544075" w:rsidP="00544075">
      <w:pPr>
        <w:spacing w:after="120"/>
        <w:jc w:val="center"/>
      </w:pPr>
    </w:p>
    <w:p w14:paraId="34D709A1" w14:textId="77777777" w:rsidR="00544075" w:rsidRDefault="00544075" w:rsidP="00544075">
      <w:pPr>
        <w:spacing w:after="120"/>
        <w:jc w:val="center"/>
      </w:pPr>
    </w:p>
    <w:p w14:paraId="18578E1B" w14:textId="398EC2E1" w:rsidR="00544075" w:rsidRDefault="00544075" w:rsidP="00544075">
      <w:pPr>
        <w:spacing w:after="120"/>
        <w:jc w:val="center"/>
      </w:pPr>
      <w:r>
        <w:t xml:space="preserve">Alumnos: Daniel </w:t>
      </w:r>
      <w:proofErr w:type="spellStart"/>
      <w:r>
        <w:t>Galindez</w:t>
      </w:r>
      <w:proofErr w:type="spellEnd"/>
      <w:r>
        <w:t xml:space="preserve"> y Paulo Ramirez</w:t>
      </w:r>
    </w:p>
    <w:p w14:paraId="43777B54" w14:textId="77777777" w:rsidR="000860AE" w:rsidRDefault="000860AE" w:rsidP="00544075">
      <w:pPr>
        <w:pStyle w:val="Lneahorizontal"/>
        <w:pBdr>
          <w:bottom w:val="double" w:sz="2" w:space="31" w:color="808080"/>
        </w:pBdr>
        <w:rPr>
          <w:rFonts w:hint="eastAsia"/>
        </w:rPr>
      </w:pPr>
    </w:p>
    <w:p w14:paraId="3011FB27" w14:textId="4F7CCDA9" w:rsidR="000860AE" w:rsidRDefault="00000000" w:rsidP="00544075">
      <w:pPr>
        <w:spacing w:after="120"/>
        <w:rPr>
          <w:rFonts w:hint="eastAsia"/>
        </w:rPr>
      </w:pPr>
      <w:r>
        <w:br w:type="page"/>
      </w:r>
    </w:p>
    <w:p w14:paraId="3CDCC429" w14:textId="77777777" w:rsidR="000860AE" w:rsidRDefault="00000000">
      <w:pPr>
        <w:pStyle w:val="Ttulo2"/>
        <w:rPr>
          <w:rFonts w:hint="eastAsia"/>
        </w:rPr>
      </w:pPr>
      <w:r>
        <w:lastRenderedPageBreak/>
        <w:t>Links obligatorios</w:t>
      </w:r>
    </w:p>
    <w:tbl>
      <w:tblPr>
        <w:tblW w:w="9842" w:type="dxa"/>
        <w:jc w:val="center"/>
        <w:tblCellMar>
          <w:left w:w="10" w:type="dxa"/>
          <w:right w:w="10" w:type="dxa"/>
        </w:tblCellMar>
        <w:tblLook w:val="04A0" w:firstRow="1" w:lastRow="0" w:firstColumn="1" w:lastColumn="0" w:noHBand="0" w:noVBand="1"/>
      </w:tblPr>
      <w:tblGrid>
        <w:gridCol w:w="4921"/>
        <w:gridCol w:w="4921"/>
      </w:tblGrid>
      <w:tr w:rsidR="000860AE" w14:paraId="2D289293" w14:textId="77777777" w:rsidTr="00F760DC">
        <w:trPr>
          <w:trHeight w:val="388"/>
          <w:jc w:val="center"/>
        </w:trPr>
        <w:tc>
          <w:tcPr>
            <w:tcW w:w="4921" w:type="dxa"/>
            <w:shd w:val="clear" w:color="auto" w:fill="1F4E78"/>
            <w:vAlign w:val="center"/>
          </w:tcPr>
          <w:p w14:paraId="7C5E2D2F" w14:textId="77777777" w:rsidR="000860AE" w:rsidRDefault="00000000">
            <w:pPr>
              <w:rPr>
                <w:rFonts w:hint="eastAsia"/>
              </w:rPr>
            </w:pPr>
            <w:r>
              <w:rPr>
                <w:b/>
                <w:color w:val="FFFFFF"/>
                <w:sz w:val="17"/>
              </w:rPr>
              <w:t>Recurso</w:t>
            </w:r>
          </w:p>
        </w:tc>
        <w:tc>
          <w:tcPr>
            <w:tcW w:w="4921" w:type="dxa"/>
            <w:shd w:val="clear" w:color="auto" w:fill="1F4E78"/>
            <w:vAlign w:val="center"/>
          </w:tcPr>
          <w:p w14:paraId="43F8718A" w14:textId="77777777" w:rsidR="000860AE" w:rsidRDefault="00000000">
            <w:pPr>
              <w:rPr>
                <w:rFonts w:hint="eastAsia"/>
              </w:rPr>
            </w:pPr>
            <w:r>
              <w:rPr>
                <w:b/>
                <w:color w:val="FFFFFF"/>
                <w:sz w:val="17"/>
              </w:rPr>
              <w:t>URL / estado verificable</w:t>
            </w:r>
          </w:p>
        </w:tc>
      </w:tr>
      <w:tr w:rsidR="000860AE" w14:paraId="780BA5F9" w14:textId="77777777" w:rsidTr="00F760DC">
        <w:trPr>
          <w:trHeight w:val="412"/>
          <w:jc w:val="center"/>
        </w:trPr>
        <w:tc>
          <w:tcPr>
            <w:tcW w:w="4921" w:type="dxa"/>
            <w:vAlign w:val="center"/>
          </w:tcPr>
          <w:p w14:paraId="088BEA45" w14:textId="77777777" w:rsidR="000860AE" w:rsidRDefault="00000000">
            <w:pPr>
              <w:rPr>
                <w:rFonts w:hint="eastAsia"/>
              </w:rPr>
            </w:pPr>
            <w:r>
              <w:rPr>
                <w:sz w:val="17"/>
              </w:rPr>
              <w:t>Repositorio GitHub</w:t>
            </w:r>
          </w:p>
        </w:tc>
        <w:tc>
          <w:tcPr>
            <w:tcW w:w="4921" w:type="dxa"/>
            <w:vAlign w:val="center"/>
          </w:tcPr>
          <w:p w14:paraId="7AA71CE0" w14:textId="77777777" w:rsidR="000860AE" w:rsidRDefault="00000000">
            <w:pPr>
              <w:rPr>
                <w:rFonts w:hint="eastAsia"/>
              </w:rPr>
            </w:pPr>
            <w:hyperlink r:id="rId20">
              <w:r>
                <w:rPr>
                  <w:color w:val="0563C1"/>
                  <w:u w:val="single"/>
                </w:rPr>
                <w:t xml:space="preserve">https://github.com/dan-kun/project-constructor-ia</w:t>
              </w:r>
            </w:hyperlink>
          </w:p>
        </w:tc>
      </w:tr>
      <w:tr w:rsidR="000860AE" w14:paraId="7C9BBF90" w14:textId="77777777" w:rsidTr="00F760DC">
        <w:trPr>
          <w:trHeight w:val="777"/>
          <w:jc w:val="center"/>
        </w:trPr>
        <w:tc>
          <w:tcPr>
            <w:tcW w:w="4921" w:type="dxa"/>
            <w:vAlign w:val="center"/>
          </w:tcPr>
          <w:p w14:paraId="71EB312C" w14:textId="77777777" w:rsidR="000860AE" w:rsidRDefault="00000000">
            <w:pPr>
              <w:rPr>
                <w:rFonts w:hint="eastAsia"/>
              </w:rPr>
            </w:pPr>
            <w:r>
              <w:rPr>
                <w:sz w:val="17"/>
              </w:rPr>
              <w:t>Aplicación web en producción</w:t>
            </w:r>
          </w:p>
        </w:tc>
        <w:tc>
          <w:tcPr>
            <w:tcW w:w="4921" w:type="dxa"/>
            <w:vAlign w:val="center"/>
          </w:tcPr>
          <w:p w14:paraId="66CA5E97" w14:textId="77777777" w:rsidR="000860AE" w:rsidRDefault="00000000">
            <w:pPr>
              <w:rPr>
                <w:rFonts w:hint="eastAsia"/>
              </w:rPr>
            </w:pPr>
            <w:proofErr w:type="spellStart"/>
            <w:proofErr w:type="gramStart"/>
            <w:proofErr w:type="spellEnd"/>
            <w:proofErr w:type="gramEnd"/>
            <w:hyperlink r:id="rId21">
              <w:r>
                <w:rPr>
                  <w:color w:val="0563C1"/>
                  <w:u w:val="single"/>
                </w:rPr>
                <w:t xml:space="preserve">https://project-constructor-ia.onrender.com</w:t>
              </w:r>
            </w:hyperlink>
          </w:p>
          <w:p>
            <w:r>
              <w:rPr>
                <w:i/>
                <w:sz w:val="16"/>
              </w:rPr>
              <w:t>Alojada en plan gratuito: si estuvo inactiva, la primera carga puede demorar hasta ~50 s mientras la instancia se reactiva. Las siguientes son inmediatas.</w:t>
            </w:r>
          </w:p>
        </w:tc>
      </w:tr>
      <w:tr w:rsidR="000860AE" w14:paraId="440957F2" w14:textId="77777777" w:rsidTr="00F760DC">
        <w:trPr>
          <w:trHeight w:val="801"/>
          <w:jc w:val="center"/>
        </w:trPr>
        <w:tc>
          <w:tcPr>
            <w:tcW w:w="4921" w:type="dxa"/>
            <w:vAlign w:val="center"/>
          </w:tcPr>
          <w:p w14:paraId="1FB46DB3" w14:textId="77777777" w:rsidR="000860AE" w:rsidRDefault="00000000">
            <w:pPr>
              <w:rPr>
                <w:rFonts w:hint="eastAsia"/>
              </w:rPr>
            </w:pPr>
            <w:r>
              <w:rPr>
                <w:sz w:val="17"/>
              </w:rPr>
              <w:t>Documentación técnica</w:t>
            </w:r>
          </w:p>
        </w:tc>
        <w:tc>
          <w:tcPr>
            <w:tcW w:w="4921" w:type="dxa"/>
            <w:vAlign w:val="center"/>
          </w:tcPr>
          <w:p w14:paraId="67E129B1" w14:textId="77777777" w:rsidR="000860AE" w:rsidRDefault="00000000">
            <w:pPr>
              <w:rPr>
                <w:rFonts w:hint="eastAsia"/>
              </w:rPr>
            </w:pPr>
            <w:proofErr w:type="spellStart"/>
            <w:proofErr w:type="spellEnd"/>
            <w:proofErr w:type="spellStart"/>
            <w:proofErr w:type="spellEnd"/>
            <w:hyperlink r:id="rId24">
              <w:r>
                <w:rPr>
                  <w:color w:val="0563C1"/>
                  <w:u w:val="single"/>
                </w:rPr>
                <w:t xml:space="preserve">https://dan-kun.github.io/project-constructor-ia/</w:t>
              </w:r>
            </w:hyperlink>
            <w:r>
              <w:t xml:space="preserve">  (sitio publicado); también en el repositorio: README.md y carpeta docs/.</w:t>
            </w:r>
          </w:p>
        </w:tc>
      </w:tr>
      <w:tr>
        <w:tc>
          <w:tcPr>
            <w:tcW w:type="dxa" w:w="4921"/>
          </w:tcPr>
          <w:p>
            <w:r>
              <w:t>Video de demostración (3 min)</w:t>
            </w:r>
          </w:p>
        </w:tc>
        <w:tc>
          <w:tcPr>
            <w:tcW w:type="dxa" w:w="4921"/>
          </w:tcPr>
          <w:p>
            <w:hyperlink r:id="rId23">
              <w:r>
                <w:rPr>
                  <w:color w:val="0563C1"/>
                  <w:u w:val="single"/>
                </w:rPr>
                <w:t xml:space="preserve">https://drive.google.com/file/d/1t78LkvLC-cXFBkJCP8yGZjwaf1A0rbvU/view</w:t>
              </w:r>
            </w:hyperlink>
          </w:p>
          <w:p>
            <w:r>
              <w:rPr>
                <w:i/>
                <w:sz w:val="16"/>
              </w:rPr>
              <w:t>Acceso público: no requiere iniciar sesión ni solicitar permiso.</w:t>
            </w:r>
          </w:p>
        </w:tc>
      </w:tr>
    </w:tbl>
    <w:p w14:paraId="357FC74A" w14:textId="77777777" w:rsidR="000860AE" w:rsidRDefault="000860AE">
      <w:pPr>
        <w:rPr>
          <w:rFonts w:hint="eastAsia"/>
        </w:rPr>
      </w:pPr>
    </w:p>
    <w:p w14:paraId="020D3CB3" w14:textId="01C543FD" w:rsidR="000860AE" w:rsidRDefault="00000000">
      <w:pPr>
        <w:spacing w:after="120"/>
        <w:rPr>
          <w:rFonts w:hint="eastAsia"/>
        </w:rPr>
      </w:pPr>
      <w:r>
        <w:t>Fecha de elaboración: agosto de 2026.</w:t>
      </w:r>
    </w:p>
    <w:p w14:paraId="50DE5832" w14:textId="77777777" w:rsidR="000860AE" w:rsidRDefault="00000000">
      <w:pPr>
        <w:rPr>
          <w:rFonts w:hint="eastAsia"/>
        </w:rPr>
      </w:pPr>
      <w:r>
        <w:br w:type="page"/>
      </w:r>
    </w:p>
    <w:p w14:paraId="7CEA66B5" w14:textId="77777777" w:rsidR="000860AE" w:rsidRDefault="00000000">
      <w:pPr>
        <w:pStyle w:val="Ttulo1"/>
        <w:rPr>
          <w:rFonts w:hint="eastAsia"/>
        </w:rPr>
      </w:pPr>
      <w:r>
        <w:lastRenderedPageBreak/>
        <w:t>1. Presentación del equipo y del proyecto</w:t>
      </w:r>
    </w:p>
    <w:p>
      <w:pPr>
        <w:pStyle w:val="Ttulo2"/>
      </w:pPr>
      <w:r>
        <w:t>1.1 Integrantes y roles</w:t>
      </w:r>
    </w:p>
    <w:p>
      <w:r>
        <w:rPr>
          <w:b/>
        </w:rPr>
        <w:t>Daniel Galindez — Arquitectura y núcleo del sistema.</w:t>
      </w:r>
      <w:r>
        <w:t xml:space="preserve"> Diseño de la arquitectura hexagonal y del puerto LLMProvider; modelo de dominio y contratos tipados; orquestador y máquina de estados con sus ciclos acotados; los seis agentes y las plantillas por stack; capa de verificación (sintaxis, build en Docker y smoke tests); suite de pruebas e integración continua; documentación técnica e integración de las ramas de trabajo.</w:t>
      </w:r>
    </w:p>
    <w:p>
      <w:r>
        <w:rPr>
          <w:b/>
        </w:rPr>
        <w:t>Paulo Ramírez — Interfaz web, experiencia de uso y despliegue.</w:t>
      </w:r>
      <w:r>
        <w:t xml:space="preserve"> Adaptador web sobre el mismo orquestador (frontend y sesiones con Server-Sent Events); descarga del proyecto generado y de la transcripción de la sesión; recuperación de sesiones interrumpidas y límite de tasa; ajuste de los prompts de los agentes; diagramas de la entrega; publicación de la aplicación en Render.</w:t>
      </w:r>
    </w:p>
    <w:p>
      <w:r>
        <w:t>Ambos integrantes condujeron el desarrollo con asistentes de IA en co-work y aplicaron revisión cruzada entre modelos sobre el trabajo del otro, según se detalla en la Sección 7. La división de responsabilidades refleja la separación que propone la propia arquitectura del sistema: el núcleo determinístico por un lado, los adaptadores de entrada/salida y la publicación por el otro.</w:t>
      </w:r>
    </w:p>
    <w:p w14:paraId="477317DA" w14:textId="77777777" w:rsidR="000860AE" w:rsidRDefault="00000000">
      <w:pPr>
        <w:pStyle w:val="Ttulo2"/>
        <w:rPr>
          <w:rFonts w:hint="eastAsia"/>
        </w:rPr>
      </w:pPr>
      <w:r>
        <w:t>1.2 Nombre y problema</w:t>
      </w:r>
    </w:p>
    <w:p w14:paraId="2566E7D4" w14:textId="77777777" w:rsidR="000860AE" w:rsidRDefault="00000000" w:rsidP="00C112C3">
      <w:pPr>
        <w:spacing w:after="120"/>
        <w:jc w:val="both"/>
        <w:rPr>
          <w:rFonts w:hint="eastAsia"/>
        </w:rPr>
      </w:pPr>
      <w:r>
        <w:t xml:space="preserve">Project Constructor IA (PCIA) es una aplicación para crear de forma asistida, auditada y verificable la estructura inicial de proyectos de software. El problema de partida es que iniciar un proyecto exige decisiones </w:t>
      </w:r>
      <w:proofErr w:type="gramStart"/>
      <w:r>
        <w:t>repetitivas</w:t>
      </w:r>
      <w:proofErr w:type="gramEnd"/>
      <w:r>
        <w:t xml:space="preserve"> pero de alto impacto —</w:t>
      </w:r>
      <w:proofErr w:type="spellStart"/>
      <w:r>
        <w:t>stack</w:t>
      </w:r>
      <w:proofErr w:type="spellEnd"/>
      <w:r>
        <w:t xml:space="preserve">, arquitectura, secretos, despliegue, CI/CD y pruebas— y suele depender de perfiles senior. PCIA convierte ese proceso en una entrevista guiada, revisa incoherencias antes de escribir archivos, genera un </w:t>
      </w:r>
      <w:proofErr w:type="spellStart"/>
      <w:r>
        <w:t>scaffold</w:t>
      </w:r>
      <w:proofErr w:type="spellEnd"/>
      <w:r>
        <w:t xml:space="preserve"> a partir de plantillas controladas y verifica lo construido con validaciones reales.</w:t>
      </w:r>
    </w:p>
    <w:p w14:paraId="77D87D7D" w14:textId="77777777" w:rsidR="000860AE" w:rsidRDefault="00000000" w:rsidP="00C112C3">
      <w:pPr>
        <w:spacing w:after="120"/>
        <w:jc w:val="both"/>
        <w:rPr>
          <w:rFonts w:hint="eastAsia"/>
        </w:rPr>
      </w:pPr>
      <w:r>
        <w:t xml:space="preserve">La solución implementada no promete generar cualquier tecnología sin control: hoy soporta plantillas </w:t>
      </w:r>
      <w:proofErr w:type="spellStart"/>
      <w:r>
        <w:t>FastAPI</w:t>
      </w:r>
      <w:proofErr w:type="spellEnd"/>
      <w:r>
        <w:t xml:space="preserve">, </w:t>
      </w:r>
      <w:proofErr w:type="spellStart"/>
      <w:r>
        <w:t>NestJS</w:t>
      </w:r>
      <w:proofErr w:type="spellEnd"/>
      <w:r>
        <w:t xml:space="preserve"> y módulos </w:t>
      </w:r>
      <w:proofErr w:type="spellStart"/>
      <w:r>
        <w:t>Odoo</w:t>
      </w:r>
      <w:proofErr w:type="spellEnd"/>
      <w:r>
        <w:t xml:space="preserve">. Si se pide un </w:t>
      </w:r>
      <w:proofErr w:type="spellStart"/>
      <w:r>
        <w:t>stack</w:t>
      </w:r>
      <w:proofErr w:type="spellEnd"/>
      <w:r>
        <w:t xml:space="preserve"> sin plantilla, escala la situación al usuario en lugar de improvisar. El resultado esperado incluye el árbol de archivos, README, ADR, reporte de verificación y registro de memoria del proyecto.</w:t>
      </w:r>
    </w:p>
    <w:p w14:paraId="47531D92" w14:textId="77777777" w:rsidR="000860AE" w:rsidRDefault="00000000">
      <w:pPr>
        <w:pStyle w:val="Ttulo2"/>
        <w:rPr>
          <w:rFonts w:hint="eastAsia"/>
        </w:rPr>
      </w:pPr>
      <w:r>
        <w:t>1.3 Público objetivo</w:t>
      </w:r>
    </w:p>
    <w:p w14:paraId="5AA238F0" w14:textId="77777777" w:rsidR="000860AE" w:rsidRDefault="00000000" w:rsidP="00C112C3">
      <w:pPr>
        <w:spacing w:after="120"/>
        <w:jc w:val="both"/>
        <w:rPr>
          <w:rFonts w:hint="eastAsia"/>
        </w:rPr>
      </w:pPr>
      <w:r>
        <w:t>El público objetivo son desarrolladores, líderes técnicos y consultoras/fábricas de software que inician proyectos recurrentemente. El usuario entiende conceptos básicos de desarrollo, pero necesita apoyo para transformar requisitos en una base consistente y segura. La interfaz está en español rioplatense y expone el avance como entrevista, semáforo de coherencia y resultados de verificación; no está diseñada como herramienta no-</w:t>
      </w:r>
      <w:proofErr w:type="spellStart"/>
      <w:r>
        <w:t>code</w:t>
      </w:r>
      <w:proofErr w:type="spellEnd"/>
      <w:r>
        <w:t xml:space="preserve"> para personas sin conocimiento técnico.</w:t>
      </w:r>
    </w:p>
    <w:p w14:paraId="1C6F334B" w14:textId="77777777" w:rsidR="000860AE" w:rsidRDefault="00000000">
      <w:pPr>
        <w:pStyle w:val="Ttulo1"/>
        <w:rPr>
          <w:rFonts w:hint="eastAsia"/>
        </w:rPr>
      </w:pPr>
      <w:r>
        <w:t>2. Arquitectura técnica</w:t>
      </w:r>
    </w:p>
    <w:p w14:paraId="710F917F" w14:textId="77777777" w:rsidR="000860AE" w:rsidRDefault="00000000">
      <w:pPr>
        <w:pStyle w:val="Ttulo2"/>
        <w:rPr>
          <w:rFonts w:hint="eastAsia"/>
        </w:rPr>
      </w:pPr>
      <w:r>
        <w:t>2.1 Arquitectura general</w:t>
      </w:r>
    </w:p>
    <w:p w14:paraId="7D4D9963" w14:textId="77777777" w:rsidR="000860AE" w:rsidRDefault="00000000" w:rsidP="00024F80">
      <w:pPr>
        <w:spacing w:after="120"/>
        <w:jc w:val="both"/>
        <w:rPr>
          <w:rFonts w:hint="eastAsia"/>
        </w:rPr>
      </w:pPr>
      <w:r>
        <w:t xml:space="preserve">La arquitectura es hexagonal. El núcleo contiene el dominio tipado y un orquestador determinístico que funciona como máquina de estados; los modelos de IA no deciden el flujo global. Las interfaces CLI y web son adaptadores intercambiables. Toda llamada a un modelo cruza el puerto </w:t>
      </w:r>
      <w:proofErr w:type="spellStart"/>
      <w:r>
        <w:t>LLMProvider</w:t>
      </w:r>
      <w:proofErr w:type="spellEnd"/>
      <w:r>
        <w:t xml:space="preserve">, por lo que pueden usarse </w:t>
      </w:r>
      <w:proofErr w:type="spellStart"/>
      <w:r>
        <w:t>Anthropic</w:t>
      </w:r>
      <w:proofErr w:type="spellEnd"/>
      <w:r>
        <w:t xml:space="preserve">, una API compatible con </w:t>
      </w:r>
      <w:proofErr w:type="spellStart"/>
      <w:r>
        <w:t>OpenAI</w:t>
      </w:r>
      <w:proofErr w:type="spellEnd"/>
      <w:r>
        <w:t xml:space="preserve">, Ollama/llama.cpp/LM Studio o la suscripción de Claude en modo </w:t>
      </w:r>
      <w:proofErr w:type="spellStart"/>
      <w:r>
        <w:t>headless</w:t>
      </w:r>
      <w:proofErr w:type="spellEnd"/>
      <w:r>
        <w:t>.</w:t>
      </w:r>
    </w:p>
    <w:p w14:paraId="25026CAB" w14:textId="77777777" w:rsidR="000860AE" w:rsidRDefault="00000000">
      <w:pPr>
        <w:rPr>
          <w:rFonts w:hint="eastAsia"/>
        </w:rPr>
      </w:pPr>
      <w:r>
        <w:rPr>
          <w:noProof/>
        </w:rPr>
        <w:lastRenderedPageBreak/>
        <w:drawing>
          <wp:inline distT="0" distB="0" distL="0" distR="0" wp14:anchorId="77776EBB" wp14:editId="3BE005E1">
            <wp:extent cx="6263640" cy="38973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pcia.png"/>
                    <pic:cNvPicPr/>
                  </pic:nvPicPr>
                  <pic:blipFill>
                    <a:blip r:embed="rId9"/>
                    <a:stretch>
                      <a:fillRect/>
                    </a:stretch>
                  </pic:blipFill>
                  <pic:spPr>
                    <a:xfrm>
                      <a:off x="0" y="0"/>
                      <a:ext cx="6263640" cy="3897376"/>
                    </a:xfrm>
                    <a:prstGeom prst="rect">
                      <a:avLst/>
                    </a:prstGeom>
                  </pic:spPr>
                </pic:pic>
              </a:graphicData>
            </a:graphic>
          </wp:inline>
        </w:drawing>
      </w:r>
    </w:p>
    <w:p w14:paraId="690F9FC7" w14:textId="77777777" w:rsidR="000860AE" w:rsidRDefault="00000000">
      <w:pPr>
        <w:jc w:val="center"/>
        <w:rPr>
          <w:rFonts w:hint="eastAsia"/>
        </w:rPr>
      </w:pPr>
      <w:r>
        <w:rPr>
          <w:i/>
          <w:sz w:val="17"/>
        </w:rPr>
        <w:t>Figura 1. Arquitectura general: componentes IA, lógica tradicional, memoria y entregables.</w:t>
      </w:r>
    </w:p>
    <w:p w14:paraId="3ADEB763" w14:textId="77777777" w:rsidR="000F0605" w:rsidRDefault="000F0605">
      <w:pPr>
        <w:spacing w:after="120"/>
        <w:rPr>
          <w:rFonts w:hint="eastAsia"/>
        </w:rPr>
      </w:pPr>
    </w:p>
    <w:p w14:paraId="17719653" w14:textId="0C267838" w:rsidR="000860AE" w:rsidRDefault="00000000" w:rsidP="000F0605">
      <w:pPr>
        <w:spacing w:after="120"/>
        <w:jc w:val="both"/>
        <w:rPr>
          <w:rFonts w:hint="eastAsia"/>
        </w:rPr>
      </w:pPr>
      <w:r>
        <w:t xml:space="preserve">Flujo de datos: el usuario aporta respuestas y, opcionalmente, documentos de requisitos; el Analista propone datos con evidencia; el Entrevistador completa </w:t>
      </w:r>
      <w:proofErr w:type="spellStart"/>
      <w:r>
        <w:t>ProjectSpec</w:t>
      </w:r>
      <w:proofErr w:type="spellEnd"/>
      <w:r>
        <w:t xml:space="preserve">; el Auditor emite hallazgos; el Constructor renderiza una plantilla; el Verificador analiza sintaxis, referencias del README, </w:t>
      </w:r>
      <w:proofErr w:type="spellStart"/>
      <w:r>
        <w:t>build</w:t>
      </w:r>
      <w:proofErr w:type="spellEnd"/>
      <w:r>
        <w:t xml:space="preserve">, </w:t>
      </w:r>
      <w:proofErr w:type="spellStart"/>
      <w:r>
        <w:t>smoke</w:t>
      </w:r>
      <w:proofErr w:type="spellEnd"/>
      <w:r>
        <w:t xml:space="preserve"> test y </w:t>
      </w:r>
      <w:proofErr w:type="spellStart"/>
      <w:r>
        <w:t>linter</w:t>
      </w:r>
      <w:proofErr w:type="spellEnd"/>
      <w:r>
        <w:t xml:space="preserve"> cuando corresponde; finalmente se persiste un </w:t>
      </w:r>
      <w:proofErr w:type="spellStart"/>
      <w:r>
        <w:t>RegistroProyecto</w:t>
      </w:r>
      <w:proofErr w:type="spellEnd"/>
      <w:r>
        <w:t xml:space="preserve"> JSON. Los agentes no se invocan entre sí: colaboran mediante </w:t>
      </w:r>
      <w:proofErr w:type="spellStart"/>
      <w:r>
        <w:t>ProjectSpec</w:t>
      </w:r>
      <w:proofErr w:type="spellEnd"/>
      <w:r>
        <w:t xml:space="preserve"> y resultados tipados administrados por el orquestador.</w:t>
      </w:r>
    </w:p>
    <w:p w14:paraId="7BA09962" w14:textId="77777777" w:rsidR="000860AE" w:rsidRDefault="00000000">
      <w:pPr>
        <w:pStyle w:val="Ttulo2"/>
        <w:rPr>
          <w:rFonts w:hint="eastAsia"/>
        </w:rPr>
      </w:pPr>
      <w:r>
        <w:t>2.2 Ciclo de agentes</w:t>
      </w:r>
    </w:p>
    <w:tbl>
      <w:tblPr>
        <w:tblW w:w="9782" w:type="dxa"/>
        <w:jc w:val="center"/>
        <w:tblCellMar>
          <w:left w:w="10" w:type="dxa"/>
          <w:right w:w="10" w:type="dxa"/>
        </w:tblCellMar>
        <w:tblLook w:val="04A0" w:firstRow="1" w:lastRow="0" w:firstColumn="1" w:lastColumn="0" w:noHBand="0" w:noVBand="1"/>
      </w:tblPr>
      <w:tblGrid>
        <w:gridCol w:w="3260"/>
        <w:gridCol w:w="3261"/>
        <w:gridCol w:w="3261"/>
      </w:tblGrid>
      <w:tr w:rsidR="000860AE" w14:paraId="73037F8C" w14:textId="77777777" w:rsidTr="000F0605">
        <w:trPr>
          <w:trHeight w:val="286"/>
          <w:jc w:val="center"/>
        </w:trPr>
        <w:tc>
          <w:tcPr>
            <w:tcW w:w="3260" w:type="dxa"/>
            <w:shd w:val="clear" w:color="auto" w:fill="1F4E78"/>
            <w:vAlign w:val="center"/>
          </w:tcPr>
          <w:p w14:paraId="5B293D62" w14:textId="77777777" w:rsidR="000860AE" w:rsidRDefault="00000000">
            <w:pPr>
              <w:rPr>
                <w:rFonts w:hint="eastAsia"/>
              </w:rPr>
            </w:pPr>
            <w:r>
              <w:rPr>
                <w:b/>
                <w:color w:val="FFFFFF"/>
                <w:sz w:val="17"/>
              </w:rPr>
              <w:t>Fase / agente</w:t>
            </w:r>
          </w:p>
        </w:tc>
        <w:tc>
          <w:tcPr>
            <w:tcW w:w="3261" w:type="dxa"/>
            <w:shd w:val="clear" w:color="auto" w:fill="1F4E78"/>
            <w:vAlign w:val="center"/>
          </w:tcPr>
          <w:p w14:paraId="5824D14F" w14:textId="77777777" w:rsidR="000860AE" w:rsidRDefault="00000000">
            <w:pPr>
              <w:rPr>
                <w:rFonts w:hint="eastAsia"/>
              </w:rPr>
            </w:pPr>
            <w:r>
              <w:rPr>
                <w:b/>
                <w:color w:val="FFFFFF"/>
                <w:sz w:val="17"/>
              </w:rPr>
              <w:t>Decisión o responsabilidad</w:t>
            </w:r>
          </w:p>
        </w:tc>
        <w:tc>
          <w:tcPr>
            <w:tcW w:w="3261" w:type="dxa"/>
            <w:shd w:val="clear" w:color="auto" w:fill="1F4E78"/>
            <w:vAlign w:val="center"/>
          </w:tcPr>
          <w:p w14:paraId="177EB571" w14:textId="77777777" w:rsidR="000860AE" w:rsidRDefault="00000000">
            <w:pPr>
              <w:rPr>
                <w:rFonts w:hint="eastAsia"/>
              </w:rPr>
            </w:pPr>
            <w:r>
              <w:rPr>
                <w:b/>
                <w:color w:val="FFFFFF"/>
                <w:sz w:val="17"/>
              </w:rPr>
              <w:t>Salida y siguiente paso</w:t>
            </w:r>
          </w:p>
        </w:tc>
      </w:tr>
      <w:tr w:rsidR="000860AE" w14:paraId="6E7E84EA" w14:textId="77777777" w:rsidTr="000F0605">
        <w:trPr>
          <w:trHeight w:val="590"/>
          <w:jc w:val="center"/>
        </w:trPr>
        <w:tc>
          <w:tcPr>
            <w:tcW w:w="3260" w:type="dxa"/>
            <w:vAlign w:val="center"/>
          </w:tcPr>
          <w:p w14:paraId="68411358" w14:textId="77777777" w:rsidR="000860AE" w:rsidRDefault="00000000">
            <w:pPr>
              <w:rPr>
                <w:rFonts w:hint="eastAsia"/>
              </w:rPr>
            </w:pPr>
            <w:r>
              <w:rPr>
                <w:sz w:val="17"/>
              </w:rPr>
              <w:t>Analista (opcional)</w:t>
            </w:r>
          </w:p>
        </w:tc>
        <w:tc>
          <w:tcPr>
            <w:tcW w:w="3261" w:type="dxa"/>
            <w:vAlign w:val="center"/>
          </w:tcPr>
          <w:p w14:paraId="23900FFB" w14:textId="77777777" w:rsidR="000860AE" w:rsidRDefault="00000000">
            <w:pPr>
              <w:rPr>
                <w:rFonts w:hint="eastAsia"/>
              </w:rPr>
            </w:pPr>
            <w:r>
              <w:rPr>
                <w:sz w:val="17"/>
              </w:rPr>
              <w:t>Extrae propuestas desde documentación del cliente; exige evidencia textual.</w:t>
            </w:r>
          </w:p>
        </w:tc>
        <w:tc>
          <w:tcPr>
            <w:tcW w:w="3261" w:type="dxa"/>
            <w:vAlign w:val="center"/>
          </w:tcPr>
          <w:p w14:paraId="68C1D112" w14:textId="77777777" w:rsidR="000860AE" w:rsidRDefault="00000000">
            <w:pPr>
              <w:rPr>
                <w:rFonts w:hint="eastAsia"/>
              </w:rPr>
            </w:pPr>
            <w:r>
              <w:rPr>
                <w:sz w:val="17"/>
              </w:rPr>
              <w:t xml:space="preserve">Propuestas </w:t>
            </w:r>
            <w:proofErr w:type="spellStart"/>
            <w:r>
              <w:rPr>
                <w:sz w:val="17"/>
              </w:rPr>
              <w:t>confirmables</w:t>
            </w:r>
            <w:proofErr w:type="spellEnd"/>
            <w:r>
              <w:rPr>
                <w:sz w:val="17"/>
              </w:rPr>
              <w:t>; pasa a entrevista.</w:t>
            </w:r>
          </w:p>
        </w:tc>
      </w:tr>
      <w:tr w:rsidR="000860AE" w14:paraId="29CCFCB7" w14:textId="77777777" w:rsidTr="000F0605">
        <w:trPr>
          <w:trHeight w:val="572"/>
          <w:jc w:val="center"/>
        </w:trPr>
        <w:tc>
          <w:tcPr>
            <w:tcW w:w="3260" w:type="dxa"/>
            <w:vAlign w:val="center"/>
          </w:tcPr>
          <w:p w14:paraId="06BDFBFF" w14:textId="77777777" w:rsidR="000860AE" w:rsidRDefault="00000000">
            <w:pPr>
              <w:rPr>
                <w:rFonts w:hint="eastAsia"/>
              </w:rPr>
            </w:pPr>
            <w:r>
              <w:rPr>
                <w:sz w:val="17"/>
              </w:rPr>
              <w:t>Entrevistador</w:t>
            </w:r>
          </w:p>
        </w:tc>
        <w:tc>
          <w:tcPr>
            <w:tcW w:w="3261" w:type="dxa"/>
            <w:vAlign w:val="center"/>
          </w:tcPr>
          <w:p w14:paraId="41792A32" w14:textId="77777777" w:rsidR="000860AE" w:rsidRDefault="00000000">
            <w:pPr>
              <w:rPr>
                <w:rFonts w:hint="eastAsia"/>
              </w:rPr>
            </w:pPr>
            <w:r>
              <w:rPr>
                <w:sz w:val="17"/>
              </w:rPr>
              <w:t xml:space="preserve">Pregunta de manera adaptativa y completa los campos de </w:t>
            </w:r>
            <w:proofErr w:type="spellStart"/>
            <w:r>
              <w:rPr>
                <w:sz w:val="17"/>
              </w:rPr>
              <w:t>ProjectSpec</w:t>
            </w:r>
            <w:proofErr w:type="spellEnd"/>
            <w:r>
              <w:rPr>
                <w:sz w:val="17"/>
              </w:rPr>
              <w:t>.</w:t>
            </w:r>
          </w:p>
        </w:tc>
        <w:tc>
          <w:tcPr>
            <w:tcW w:w="3261" w:type="dxa"/>
            <w:vAlign w:val="center"/>
          </w:tcPr>
          <w:p w14:paraId="6054A1B8" w14:textId="77777777" w:rsidR="000860AE" w:rsidRDefault="00000000">
            <w:pPr>
              <w:rPr>
                <w:rFonts w:hint="eastAsia"/>
              </w:rPr>
            </w:pPr>
            <w:r>
              <w:rPr>
                <w:sz w:val="17"/>
              </w:rPr>
              <w:t>Especificación completa y confirmada; pasa a auditoría.</w:t>
            </w:r>
          </w:p>
        </w:tc>
      </w:tr>
      <w:tr w:rsidR="000860AE" w14:paraId="3B9A2F4B" w14:textId="77777777" w:rsidTr="000F0605">
        <w:trPr>
          <w:trHeight w:val="877"/>
          <w:jc w:val="center"/>
        </w:trPr>
        <w:tc>
          <w:tcPr>
            <w:tcW w:w="3260" w:type="dxa"/>
            <w:vAlign w:val="center"/>
          </w:tcPr>
          <w:p w14:paraId="3807CF66" w14:textId="77777777" w:rsidR="000860AE" w:rsidRDefault="00000000">
            <w:pPr>
              <w:rPr>
                <w:rFonts w:hint="eastAsia"/>
              </w:rPr>
            </w:pPr>
            <w:r>
              <w:rPr>
                <w:sz w:val="17"/>
              </w:rPr>
              <w:t>Auditor</w:t>
            </w:r>
          </w:p>
        </w:tc>
        <w:tc>
          <w:tcPr>
            <w:tcW w:w="3261" w:type="dxa"/>
            <w:vAlign w:val="center"/>
          </w:tcPr>
          <w:p w14:paraId="1EAC4A82" w14:textId="77777777" w:rsidR="000860AE" w:rsidRDefault="00000000">
            <w:pPr>
              <w:rPr>
                <w:rFonts w:hint="eastAsia"/>
              </w:rPr>
            </w:pPr>
            <w:r>
              <w:rPr>
                <w:sz w:val="17"/>
              </w:rPr>
              <w:t>Cruza reglas determinísticas y una revisión LLM. Rojo bloquea; amarillo se corrige o queda como riesgo asumido.</w:t>
            </w:r>
          </w:p>
        </w:tc>
        <w:tc>
          <w:tcPr>
            <w:tcW w:w="3261" w:type="dxa"/>
            <w:vAlign w:val="center"/>
          </w:tcPr>
          <w:p w14:paraId="52B31785" w14:textId="77777777" w:rsidR="000860AE" w:rsidRDefault="00000000">
            <w:pPr>
              <w:rPr>
                <w:rFonts w:hint="eastAsia"/>
              </w:rPr>
            </w:pPr>
            <w:r>
              <w:rPr>
                <w:sz w:val="17"/>
              </w:rPr>
              <w:t>Vuelve a entrevista si hay ajuste; continúa si queda en verde.</w:t>
            </w:r>
          </w:p>
        </w:tc>
      </w:tr>
      <w:tr w:rsidR="000860AE" w14:paraId="38186422" w14:textId="77777777" w:rsidTr="000F0605">
        <w:trPr>
          <w:trHeight w:val="877"/>
          <w:jc w:val="center"/>
        </w:trPr>
        <w:tc>
          <w:tcPr>
            <w:tcW w:w="3260" w:type="dxa"/>
            <w:vAlign w:val="center"/>
          </w:tcPr>
          <w:p w14:paraId="25153241" w14:textId="77777777" w:rsidR="000860AE" w:rsidRDefault="00000000">
            <w:pPr>
              <w:rPr>
                <w:rFonts w:hint="eastAsia"/>
              </w:rPr>
            </w:pPr>
            <w:r>
              <w:rPr>
                <w:sz w:val="17"/>
              </w:rPr>
              <w:t>Constructor</w:t>
            </w:r>
          </w:p>
        </w:tc>
        <w:tc>
          <w:tcPr>
            <w:tcW w:w="3261" w:type="dxa"/>
            <w:vAlign w:val="center"/>
          </w:tcPr>
          <w:p w14:paraId="3935B191" w14:textId="77777777" w:rsidR="000860AE" w:rsidRDefault="00000000">
            <w:pPr>
              <w:rPr>
                <w:rFonts w:hint="eastAsia"/>
              </w:rPr>
            </w:pPr>
            <w:r>
              <w:rPr>
                <w:sz w:val="17"/>
              </w:rPr>
              <w:t>Selecciona plantilla soportada, renderiza archivos, README y ADR; evita escribir hasta tener el resultado completo.</w:t>
            </w:r>
          </w:p>
        </w:tc>
        <w:tc>
          <w:tcPr>
            <w:tcW w:w="3261" w:type="dxa"/>
            <w:vAlign w:val="center"/>
          </w:tcPr>
          <w:p w14:paraId="5BE9EC3A" w14:textId="77777777" w:rsidR="000860AE" w:rsidRDefault="00000000">
            <w:pPr>
              <w:rPr>
                <w:rFonts w:hint="eastAsia"/>
              </w:rPr>
            </w:pPr>
            <w:proofErr w:type="spellStart"/>
            <w:r>
              <w:rPr>
                <w:sz w:val="17"/>
              </w:rPr>
              <w:t>Scaffold</w:t>
            </w:r>
            <w:proofErr w:type="spellEnd"/>
            <w:r>
              <w:rPr>
                <w:sz w:val="17"/>
              </w:rPr>
              <w:t xml:space="preserve"> generado; pasa a verificación.</w:t>
            </w:r>
          </w:p>
        </w:tc>
      </w:tr>
      <w:tr w:rsidR="000860AE" w14:paraId="73560BD3" w14:textId="77777777" w:rsidTr="000F0605">
        <w:trPr>
          <w:trHeight w:val="877"/>
          <w:jc w:val="center"/>
        </w:trPr>
        <w:tc>
          <w:tcPr>
            <w:tcW w:w="3260" w:type="dxa"/>
            <w:vAlign w:val="center"/>
          </w:tcPr>
          <w:p w14:paraId="1AC637E2" w14:textId="77777777" w:rsidR="000860AE" w:rsidRDefault="00000000">
            <w:pPr>
              <w:rPr>
                <w:rFonts w:hint="eastAsia"/>
              </w:rPr>
            </w:pPr>
            <w:r>
              <w:rPr>
                <w:sz w:val="17"/>
              </w:rPr>
              <w:t>Verificador</w:t>
            </w:r>
          </w:p>
        </w:tc>
        <w:tc>
          <w:tcPr>
            <w:tcW w:w="3261" w:type="dxa"/>
            <w:vAlign w:val="center"/>
          </w:tcPr>
          <w:p w14:paraId="415A902D" w14:textId="77777777" w:rsidR="000860AE" w:rsidRDefault="00000000">
            <w:pPr>
              <w:rPr>
                <w:rFonts w:hint="eastAsia"/>
              </w:rPr>
            </w:pPr>
            <w:r>
              <w:rPr>
                <w:sz w:val="17"/>
              </w:rPr>
              <w:t xml:space="preserve">Valida sintaxis y documentación; ejecuta </w:t>
            </w:r>
            <w:proofErr w:type="spellStart"/>
            <w:r>
              <w:rPr>
                <w:sz w:val="17"/>
              </w:rPr>
              <w:t>build</w:t>
            </w:r>
            <w:proofErr w:type="spellEnd"/>
            <w:r>
              <w:rPr>
                <w:sz w:val="17"/>
              </w:rPr>
              <w:t>/</w:t>
            </w:r>
            <w:proofErr w:type="spellStart"/>
            <w:r>
              <w:rPr>
                <w:sz w:val="17"/>
              </w:rPr>
              <w:t>smoke</w:t>
            </w:r>
            <w:proofErr w:type="spellEnd"/>
            <w:r>
              <w:rPr>
                <w:sz w:val="17"/>
              </w:rPr>
              <w:t xml:space="preserve"> Docker y </w:t>
            </w:r>
            <w:proofErr w:type="spellStart"/>
            <w:r>
              <w:rPr>
                <w:sz w:val="17"/>
              </w:rPr>
              <w:t>lint</w:t>
            </w:r>
            <w:proofErr w:type="spellEnd"/>
            <w:r>
              <w:rPr>
                <w:sz w:val="17"/>
              </w:rPr>
              <w:t xml:space="preserve"> según la plantilla. Los reintentos están acotados.</w:t>
            </w:r>
          </w:p>
        </w:tc>
        <w:tc>
          <w:tcPr>
            <w:tcW w:w="3261" w:type="dxa"/>
            <w:vAlign w:val="center"/>
          </w:tcPr>
          <w:p w14:paraId="4A59D53B" w14:textId="77777777" w:rsidR="000860AE" w:rsidRDefault="00000000">
            <w:pPr>
              <w:rPr>
                <w:rFonts w:hint="eastAsia"/>
              </w:rPr>
            </w:pPr>
            <w:r>
              <w:rPr>
                <w:sz w:val="17"/>
              </w:rPr>
              <w:t>Aprobado, aprobado con advertencias o inconcluso; pasa a entrega.</w:t>
            </w:r>
          </w:p>
        </w:tc>
      </w:tr>
      <w:tr w:rsidR="000860AE" w14:paraId="2CAB0A1D" w14:textId="77777777" w:rsidTr="000F0605">
        <w:trPr>
          <w:trHeight w:val="590"/>
          <w:jc w:val="center"/>
        </w:trPr>
        <w:tc>
          <w:tcPr>
            <w:tcW w:w="3260" w:type="dxa"/>
            <w:vAlign w:val="center"/>
          </w:tcPr>
          <w:p w14:paraId="4710A439" w14:textId="77777777" w:rsidR="000860AE" w:rsidRDefault="00000000">
            <w:pPr>
              <w:rPr>
                <w:rFonts w:hint="eastAsia"/>
              </w:rPr>
            </w:pPr>
            <w:r>
              <w:rPr>
                <w:sz w:val="17"/>
              </w:rPr>
              <w:lastRenderedPageBreak/>
              <w:t>Aprendizaje</w:t>
            </w:r>
          </w:p>
        </w:tc>
        <w:tc>
          <w:tcPr>
            <w:tcW w:w="3261" w:type="dxa"/>
            <w:vAlign w:val="center"/>
          </w:tcPr>
          <w:p w14:paraId="6479013C" w14:textId="77777777" w:rsidR="000860AE" w:rsidRDefault="00000000">
            <w:pPr>
              <w:rPr>
                <w:rFonts w:hint="eastAsia"/>
              </w:rPr>
            </w:pPr>
            <w:r>
              <w:rPr>
                <w:sz w:val="17"/>
              </w:rPr>
              <w:t>Guarda especificación, resoluciones, chequeos, proveedor y duración.</w:t>
            </w:r>
          </w:p>
        </w:tc>
        <w:tc>
          <w:tcPr>
            <w:tcW w:w="3261" w:type="dxa"/>
            <w:vAlign w:val="center"/>
          </w:tcPr>
          <w:p w14:paraId="11315588" w14:textId="77777777" w:rsidR="000860AE" w:rsidRDefault="00000000">
            <w:pPr>
              <w:rPr>
                <w:rFonts w:hint="eastAsia"/>
              </w:rPr>
            </w:pPr>
            <w:r>
              <w:rPr>
                <w:sz w:val="17"/>
              </w:rPr>
              <w:t>Registro JSON disponible para futuras preferencias.</w:t>
            </w:r>
          </w:p>
        </w:tc>
      </w:tr>
    </w:tbl>
    <w:p w14:paraId="38AFCDDB" w14:textId="77777777" w:rsidR="000860AE" w:rsidRDefault="000860AE">
      <w:pPr>
        <w:rPr>
          <w:rFonts w:hint="eastAsia"/>
        </w:rPr>
      </w:pPr>
    </w:p>
    <w:p w14:paraId="4B7923CC" w14:textId="77777777" w:rsidR="000860AE" w:rsidRDefault="00000000">
      <w:pPr>
        <w:rPr>
          <w:rFonts w:hint="eastAsia"/>
        </w:rPr>
      </w:pPr>
      <w:r>
        <w:rPr>
          <w:noProof/>
        </w:rPr>
        <w:drawing>
          <wp:inline distT="0" distB="0" distL="0" distR="0" wp14:anchorId="1C4E4BA7" wp14:editId="02B90104">
            <wp:extent cx="6263640" cy="3131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_agentes_pcia.png"/>
                    <pic:cNvPicPr/>
                  </pic:nvPicPr>
                  <pic:blipFill>
                    <a:blip r:embed="rId10"/>
                    <a:stretch>
                      <a:fillRect/>
                    </a:stretch>
                  </pic:blipFill>
                  <pic:spPr>
                    <a:xfrm>
                      <a:off x="0" y="0"/>
                      <a:ext cx="6263640" cy="3131820"/>
                    </a:xfrm>
                    <a:prstGeom prst="rect">
                      <a:avLst/>
                    </a:prstGeom>
                  </pic:spPr>
                </pic:pic>
              </a:graphicData>
            </a:graphic>
          </wp:inline>
        </w:drawing>
      </w:r>
    </w:p>
    <w:p w14:paraId="015F2FC4" w14:textId="77777777" w:rsidR="000860AE" w:rsidRDefault="00000000">
      <w:pPr>
        <w:jc w:val="center"/>
        <w:rPr>
          <w:rFonts w:hint="eastAsia"/>
          <w:i/>
          <w:sz w:val="17"/>
        </w:rPr>
      </w:pPr>
      <w:r>
        <w:rPr>
          <w:i/>
          <w:sz w:val="17"/>
        </w:rPr>
        <w:t>Figura 2. Ciclo de orquestación con retroalimentación de coherencia, corrección y aprendizaje.</w:t>
      </w:r>
    </w:p>
    <w:p w14:paraId="3FF069B7" w14:textId="77777777" w:rsidR="000F0605" w:rsidRDefault="000F0605">
      <w:pPr>
        <w:jc w:val="center"/>
        <w:rPr>
          <w:rFonts w:hint="eastAsia"/>
        </w:rPr>
      </w:pPr>
    </w:p>
    <w:p w14:paraId="3BB81FD6" w14:textId="77777777" w:rsidR="000860AE" w:rsidRDefault="00000000">
      <w:pPr>
        <w:pStyle w:val="Ttulo2"/>
        <w:rPr>
          <w:rFonts w:hint="eastAsia"/>
        </w:rPr>
      </w:pPr>
      <w:r>
        <w:t>2.3 UML: modelo de dominio resumido</w:t>
      </w:r>
    </w:p>
    <w:p w14:paraId="21AA1FF9" w14:textId="77777777" w:rsidR="000860AE" w:rsidRDefault="00000000">
      <w:pPr>
        <w:rPr>
          <w:rFonts w:hint="eastAsia"/>
        </w:rPr>
      </w:pPr>
      <w:r>
        <w:rPr>
          <w:noProof/>
        </w:rPr>
        <w:drawing>
          <wp:inline distT="0" distB="0" distL="0" distR="0" wp14:anchorId="0E68A48A" wp14:editId="5F7CEA72">
            <wp:extent cx="6263640" cy="3897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ominio_pcia.png"/>
                    <pic:cNvPicPr/>
                  </pic:nvPicPr>
                  <pic:blipFill>
                    <a:blip r:embed="rId11"/>
                    <a:stretch>
                      <a:fillRect/>
                    </a:stretch>
                  </pic:blipFill>
                  <pic:spPr>
                    <a:xfrm>
                      <a:off x="0" y="0"/>
                      <a:ext cx="6263640" cy="3897376"/>
                    </a:xfrm>
                    <a:prstGeom prst="rect">
                      <a:avLst/>
                    </a:prstGeom>
                  </pic:spPr>
                </pic:pic>
              </a:graphicData>
            </a:graphic>
          </wp:inline>
        </w:drawing>
      </w:r>
    </w:p>
    <w:p w14:paraId="1699607C" w14:textId="77777777" w:rsidR="000860AE" w:rsidRDefault="00000000">
      <w:pPr>
        <w:jc w:val="center"/>
        <w:rPr>
          <w:rFonts w:hint="eastAsia"/>
        </w:rPr>
      </w:pPr>
      <w:r>
        <w:rPr>
          <w:i/>
          <w:sz w:val="17"/>
        </w:rPr>
        <w:t>Figura 3. UML simplificado: estado compartido, orquestador, contratos y persistencia.</w:t>
      </w:r>
    </w:p>
    <w:p w14:paraId="15174466" w14:textId="77777777" w:rsidR="000860AE" w:rsidRDefault="00000000" w:rsidP="00284017">
      <w:pPr>
        <w:spacing w:after="120"/>
        <w:jc w:val="both"/>
        <w:rPr>
          <w:rFonts w:hint="eastAsia"/>
        </w:rPr>
      </w:pPr>
      <w:proofErr w:type="spellStart"/>
      <w:r>
        <w:lastRenderedPageBreak/>
        <w:t>ProjectSpec</w:t>
      </w:r>
      <w:proofErr w:type="spellEnd"/>
      <w:r>
        <w:t xml:space="preserve"> es la pizarra única compartida. Los contratos se implementan con </w:t>
      </w:r>
      <w:proofErr w:type="spellStart"/>
      <w:r>
        <w:t>Pydantic</w:t>
      </w:r>
      <w:proofErr w:type="spellEnd"/>
      <w:r>
        <w:t xml:space="preserve"> y prohíben campos extra, de modo que una salida inventada por el modelo no ingresa silenciosamente al ciclo. La memoria usa un JSON por proyecto porque el volumen actual es bajo y el registro puede inspeccionarse sin una base de datos ni migraciones.</w:t>
      </w:r>
    </w:p>
    <w:p w14:paraId="38A7BE3E" w14:textId="77777777" w:rsidR="000860AE" w:rsidRDefault="00000000">
      <w:pPr>
        <w:pStyle w:val="Ttulo1"/>
        <w:rPr>
          <w:rFonts w:hint="eastAsia"/>
        </w:rPr>
      </w:pPr>
      <w:r>
        <w:t>3. Stack tecnológico</w:t>
      </w:r>
    </w:p>
    <w:tbl>
      <w:tblPr>
        <w:tblW w:w="9722" w:type="dxa"/>
        <w:jc w:val="center"/>
        <w:tblCellMar>
          <w:left w:w="10" w:type="dxa"/>
          <w:right w:w="10" w:type="dxa"/>
        </w:tblCellMar>
        <w:tblLook w:val="04A0" w:firstRow="1" w:lastRow="0" w:firstColumn="1" w:lastColumn="0" w:noHBand="0" w:noVBand="1"/>
      </w:tblPr>
      <w:tblGrid>
        <w:gridCol w:w="3240"/>
        <w:gridCol w:w="3241"/>
        <w:gridCol w:w="3241"/>
      </w:tblGrid>
      <w:tr w:rsidR="000860AE" w14:paraId="2B3C1A42" w14:textId="77777777" w:rsidTr="00284017">
        <w:trPr>
          <w:trHeight w:val="258"/>
          <w:jc w:val="center"/>
        </w:trPr>
        <w:tc>
          <w:tcPr>
            <w:tcW w:w="3240" w:type="dxa"/>
            <w:shd w:val="clear" w:color="auto" w:fill="1F4E78"/>
            <w:vAlign w:val="center"/>
          </w:tcPr>
          <w:p w14:paraId="163A2B6A" w14:textId="77777777" w:rsidR="000860AE" w:rsidRDefault="00000000">
            <w:pPr>
              <w:rPr>
                <w:rFonts w:hint="eastAsia"/>
              </w:rPr>
            </w:pPr>
            <w:r>
              <w:rPr>
                <w:b/>
                <w:color w:val="FFFFFF"/>
                <w:sz w:val="17"/>
              </w:rPr>
              <w:t>Componente</w:t>
            </w:r>
          </w:p>
        </w:tc>
        <w:tc>
          <w:tcPr>
            <w:tcW w:w="3241" w:type="dxa"/>
            <w:shd w:val="clear" w:color="auto" w:fill="1F4E78"/>
            <w:vAlign w:val="center"/>
          </w:tcPr>
          <w:p w14:paraId="50A041A5" w14:textId="77777777" w:rsidR="000860AE" w:rsidRDefault="00000000">
            <w:pPr>
              <w:rPr>
                <w:rFonts w:hint="eastAsia"/>
              </w:rPr>
            </w:pPr>
            <w:r>
              <w:rPr>
                <w:b/>
                <w:color w:val="FFFFFF"/>
                <w:sz w:val="17"/>
              </w:rPr>
              <w:t>Tecnología / herramienta</w:t>
            </w:r>
          </w:p>
        </w:tc>
        <w:tc>
          <w:tcPr>
            <w:tcW w:w="3241" w:type="dxa"/>
            <w:shd w:val="clear" w:color="auto" w:fill="1F4E78"/>
            <w:vAlign w:val="center"/>
          </w:tcPr>
          <w:p w14:paraId="2F03435D" w14:textId="77777777" w:rsidR="000860AE" w:rsidRDefault="00000000">
            <w:pPr>
              <w:rPr>
                <w:rFonts w:hint="eastAsia"/>
              </w:rPr>
            </w:pPr>
            <w:r>
              <w:rPr>
                <w:b/>
                <w:color w:val="FFFFFF"/>
                <w:sz w:val="17"/>
              </w:rPr>
              <w:t>Por qué se eligió</w:t>
            </w:r>
          </w:p>
        </w:tc>
      </w:tr>
      <w:tr w:rsidR="000860AE" w14:paraId="4E23CEF5" w14:textId="77777777" w:rsidTr="00284017">
        <w:trPr>
          <w:trHeight w:val="790"/>
          <w:jc w:val="center"/>
        </w:trPr>
        <w:tc>
          <w:tcPr>
            <w:tcW w:w="3240" w:type="dxa"/>
            <w:vAlign w:val="center"/>
          </w:tcPr>
          <w:p w14:paraId="3BC816CA" w14:textId="77777777" w:rsidR="000860AE" w:rsidRDefault="00000000">
            <w:pPr>
              <w:rPr>
                <w:rFonts w:hint="eastAsia"/>
              </w:rPr>
            </w:pPr>
            <w:proofErr w:type="spellStart"/>
            <w:r>
              <w:rPr>
                <w:sz w:val="17"/>
              </w:rPr>
              <w:t>Frontend</w:t>
            </w:r>
            <w:proofErr w:type="spellEnd"/>
          </w:p>
        </w:tc>
        <w:tc>
          <w:tcPr>
            <w:tcW w:w="3241" w:type="dxa"/>
            <w:vAlign w:val="center"/>
          </w:tcPr>
          <w:p w14:paraId="061F21CC" w14:textId="77777777" w:rsidR="000860AE" w:rsidRDefault="00000000">
            <w:pPr>
              <w:rPr>
                <w:rFonts w:hint="eastAsia"/>
              </w:rPr>
            </w:pPr>
            <w:r>
              <w:rPr>
                <w:sz w:val="17"/>
              </w:rPr>
              <w:t>HTML, CSS y JavaScript nativos</w:t>
            </w:r>
          </w:p>
        </w:tc>
        <w:tc>
          <w:tcPr>
            <w:tcW w:w="3241" w:type="dxa"/>
            <w:vAlign w:val="center"/>
          </w:tcPr>
          <w:p w14:paraId="73603D7D" w14:textId="77777777" w:rsidR="000860AE" w:rsidRDefault="00000000">
            <w:pPr>
              <w:rPr>
                <w:rFonts w:hint="eastAsia"/>
              </w:rPr>
            </w:pPr>
            <w:r>
              <w:rPr>
                <w:sz w:val="17"/>
              </w:rPr>
              <w:t>Una única vista conversacional actualizada por Server-Sent Events (SSE); evita un toolchain de frontend sin aportar valor al alcance actual.</w:t>
            </w:r>
            <w:proofErr w:type="spellStart"/>
            <w:r>
              <w:rPr>
                <w:sz w:val="17"/>
              </w:rPr>
            </w:r>
            <w:proofErr w:type="spellEnd"/>
            <w:r>
              <w:rPr>
                <w:sz w:val="17"/>
              </w:rPr>
            </w:r>
            <w:proofErr w:type="spellStart"/>
            <w:r>
              <w:rPr>
                <w:sz w:val="17"/>
              </w:rPr>
            </w:r>
            <w:proofErr w:type="spellEnd"/>
            <w:r>
              <w:rPr>
                <w:sz w:val="17"/>
              </w:rPr>
            </w:r>
            <w:proofErr w:type="spellStart"/>
            <w:r>
              <w:rPr>
                <w:sz w:val="17"/>
              </w:rPr>
            </w:r>
            <w:proofErr w:type="spellEnd"/>
            <w:r>
              <w:rPr>
                <w:sz w:val="17"/>
              </w:rPr>
            </w:r>
          </w:p>
        </w:tc>
      </w:tr>
      <w:tr w:rsidR="000860AE" w14:paraId="01C29CA5" w14:textId="77777777" w:rsidTr="00284017">
        <w:trPr>
          <w:trHeight w:val="532"/>
          <w:jc w:val="center"/>
        </w:trPr>
        <w:tc>
          <w:tcPr>
            <w:tcW w:w="3240" w:type="dxa"/>
            <w:vAlign w:val="center"/>
          </w:tcPr>
          <w:p w14:paraId="4EC7723B" w14:textId="77777777" w:rsidR="000860AE" w:rsidRDefault="00000000">
            <w:pPr>
              <w:rPr>
                <w:rFonts w:hint="eastAsia"/>
              </w:rPr>
            </w:pPr>
            <w:proofErr w:type="spellStart"/>
            <w:r>
              <w:rPr>
                <w:sz w:val="17"/>
              </w:rPr>
              <w:t>Backend</w:t>
            </w:r>
            <w:proofErr w:type="spellEnd"/>
          </w:p>
        </w:tc>
        <w:tc>
          <w:tcPr>
            <w:tcW w:w="3241" w:type="dxa"/>
            <w:vAlign w:val="center"/>
          </w:tcPr>
          <w:p w14:paraId="54762A7B" w14:textId="77777777" w:rsidR="000860AE" w:rsidRPr="00F760DC" w:rsidRDefault="00000000">
            <w:pPr>
              <w:rPr>
                <w:rFonts w:hint="eastAsia"/>
                <w:lang w:val="en-US"/>
              </w:rPr>
            </w:pPr>
            <w:r w:rsidRPr="00F760DC">
              <w:rPr>
                <w:sz w:val="17"/>
                <w:lang w:val="en-US"/>
              </w:rPr>
              <w:t xml:space="preserve">Python ≥ 3.10; </w:t>
            </w:r>
            <w:proofErr w:type="spellStart"/>
            <w:r w:rsidRPr="00F760DC">
              <w:rPr>
                <w:sz w:val="17"/>
                <w:lang w:val="en-US"/>
              </w:rPr>
              <w:t>FastAPI</w:t>
            </w:r>
            <w:proofErr w:type="spellEnd"/>
            <w:r w:rsidRPr="00F760DC">
              <w:rPr>
                <w:sz w:val="17"/>
                <w:lang w:val="en-US"/>
              </w:rPr>
              <w:t xml:space="preserve"> y </w:t>
            </w:r>
            <w:proofErr w:type="spellStart"/>
            <w:r w:rsidRPr="00F760DC">
              <w:rPr>
                <w:sz w:val="17"/>
                <w:lang w:val="en-US"/>
              </w:rPr>
              <w:t>Uvicorn</w:t>
            </w:r>
            <w:proofErr w:type="spellEnd"/>
            <w:r w:rsidRPr="00F760DC">
              <w:rPr>
                <w:sz w:val="17"/>
                <w:lang w:val="en-US"/>
              </w:rPr>
              <w:t xml:space="preserve"> (extra web)</w:t>
            </w:r>
          </w:p>
        </w:tc>
        <w:tc>
          <w:tcPr>
            <w:tcW w:w="3241" w:type="dxa"/>
            <w:vAlign w:val="center"/>
          </w:tcPr>
          <w:p w14:paraId="5448A3D9" w14:textId="77777777" w:rsidR="000860AE" w:rsidRDefault="00000000">
            <w:pPr>
              <w:rPr>
                <w:rFonts w:hint="eastAsia"/>
              </w:rPr>
            </w:pPr>
            <w:r>
              <w:rPr>
                <w:sz w:val="17"/>
              </w:rPr>
              <w:t>Python facilita la integración con IA; FastAPI aporta ASGI y Server-Sent Events para sesiones largas, que atraviesan proxies y funcionan en hosting gratuito.</w:t>
            </w:r>
            <w:proofErr w:type="spellStart"/>
            <w:r>
              <w:rPr>
                <w:sz w:val="17"/>
              </w:rPr>
            </w:r>
            <w:proofErr w:type="spellEnd"/>
            <w:r>
              <w:rPr>
                <w:sz w:val="17"/>
              </w:rPr>
            </w:r>
            <w:proofErr w:type="spellStart"/>
            <w:r>
              <w:rPr>
                <w:sz w:val="17"/>
              </w:rPr>
            </w:r>
            <w:proofErr w:type="spellEnd"/>
            <w:r>
              <w:rPr>
                <w:sz w:val="17"/>
              </w:rPr>
            </w:r>
          </w:p>
        </w:tc>
      </w:tr>
      <w:tr w:rsidR="000860AE" w14:paraId="71C969BB" w14:textId="77777777" w:rsidTr="00284017">
        <w:trPr>
          <w:trHeight w:val="790"/>
          <w:jc w:val="center"/>
        </w:trPr>
        <w:tc>
          <w:tcPr>
            <w:tcW w:w="3240" w:type="dxa"/>
            <w:vAlign w:val="center"/>
          </w:tcPr>
          <w:p w14:paraId="22000D22" w14:textId="77777777" w:rsidR="000860AE" w:rsidRDefault="00000000">
            <w:pPr>
              <w:rPr>
                <w:rFonts w:hint="eastAsia"/>
              </w:rPr>
            </w:pPr>
            <w:r>
              <w:rPr>
                <w:sz w:val="17"/>
              </w:rPr>
              <w:t>Dominio y validación</w:t>
            </w:r>
          </w:p>
        </w:tc>
        <w:tc>
          <w:tcPr>
            <w:tcW w:w="3241" w:type="dxa"/>
            <w:vAlign w:val="center"/>
          </w:tcPr>
          <w:p w14:paraId="770484C0" w14:textId="77777777" w:rsidR="000860AE" w:rsidRDefault="00000000">
            <w:pPr>
              <w:rPr>
                <w:rFonts w:hint="eastAsia"/>
              </w:rPr>
            </w:pPr>
            <w:proofErr w:type="spellStart"/>
            <w:r>
              <w:rPr>
                <w:sz w:val="17"/>
              </w:rPr>
              <w:t>Pydantic</w:t>
            </w:r>
            <w:proofErr w:type="spellEnd"/>
            <w:r>
              <w:rPr>
                <w:sz w:val="17"/>
              </w:rPr>
              <w:t xml:space="preserve"> 2</w:t>
            </w:r>
          </w:p>
        </w:tc>
        <w:tc>
          <w:tcPr>
            <w:tcW w:w="3241" w:type="dxa"/>
            <w:vAlign w:val="center"/>
          </w:tcPr>
          <w:p w14:paraId="0365C1D3" w14:textId="77777777" w:rsidR="000860AE" w:rsidRDefault="00000000">
            <w:pPr>
              <w:rPr>
                <w:rFonts w:hint="eastAsia"/>
              </w:rPr>
            </w:pPr>
            <w:r>
              <w:rPr>
                <w:sz w:val="17"/>
              </w:rPr>
              <w:t xml:space="preserve">Contratos tipados para </w:t>
            </w:r>
            <w:proofErr w:type="spellStart"/>
            <w:r>
              <w:rPr>
                <w:sz w:val="17"/>
              </w:rPr>
              <w:t>ProjectSpec</w:t>
            </w:r>
            <w:proofErr w:type="spellEnd"/>
            <w:r>
              <w:rPr>
                <w:sz w:val="17"/>
              </w:rPr>
              <w:t>, hallazgos y salidas LLM; extra='</w:t>
            </w:r>
            <w:proofErr w:type="spellStart"/>
            <w:r>
              <w:rPr>
                <w:sz w:val="17"/>
              </w:rPr>
              <w:t>forbid</w:t>
            </w:r>
            <w:proofErr w:type="spellEnd"/>
            <w:r>
              <w:rPr>
                <w:sz w:val="17"/>
              </w:rPr>
              <w:t>' evita campos inesperados.</w:t>
            </w:r>
          </w:p>
        </w:tc>
      </w:tr>
      <w:tr w:rsidR="000860AE" w14:paraId="1D6E9101" w14:textId="77777777" w:rsidTr="00284017">
        <w:trPr>
          <w:trHeight w:val="774"/>
          <w:jc w:val="center"/>
        </w:trPr>
        <w:tc>
          <w:tcPr>
            <w:tcW w:w="3240" w:type="dxa"/>
            <w:vAlign w:val="center"/>
          </w:tcPr>
          <w:p w14:paraId="56EA1FF8" w14:textId="77777777" w:rsidR="000860AE" w:rsidRDefault="00000000">
            <w:pPr>
              <w:rPr>
                <w:rFonts w:hint="eastAsia"/>
              </w:rPr>
            </w:pPr>
            <w:r>
              <w:rPr>
                <w:sz w:val="17"/>
              </w:rPr>
              <w:t>Memoria persistente</w:t>
            </w:r>
          </w:p>
        </w:tc>
        <w:tc>
          <w:tcPr>
            <w:tcW w:w="3241" w:type="dxa"/>
            <w:vAlign w:val="center"/>
          </w:tcPr>
          <w:p w14:paraId="6ED962CE" w14:textId="77777777" w:rsidR="000860AE" w:rsidRDefault="00000000">
            <w:pPr>
              <w:rPr>
                <w:rFonts w:hint="eastAsia"/>
              </w:rPr>
            </w:pPr>
            <w:r>
              <w:rPr>
                <w:sz w:val="17"/>
              </w:rPr>
              <w:t xml:space="preserve">Archivos JSON en </w:t>
            </w:r>
            <w:proofErr w:type="spellStart"/>
            <w:r>
              <w:rPr>
                <w:sz w:val="17"/>
              </w:rPr>
              <w:t>memory</w:t>
            </w:r>
            <w:proofErr w:type="spellEnd"/>
            <w:r>
              <w:rPr>
                <w:sz w:val="17"/>
              </w:rPr>
              <w:t>/</w:t>
            </w:r>
          </w:p>
        </w:tc>
        <w:tc>
          <w:tcPr>
            <w:tcW w:w="3241" w:type="dxa"/>
            <w:vAlign w:val="center"/>
          </w:tcPr>
          <w:p w14:paraId="24B06064" w14:textId="77777777" w:rsidR="000860AE" w:rsidRDefault="00000000">
            <w:pPr>
              <w:rPr>
                <w:rFonts w:hint="eastAsia"/>
              </w:rPr>
            </w:pPr>
            <w:r>
              <w:rPr>
                <w:sz w:val="17"/>
              </w:rPr>
              <w:t>Decenas de registros, auditables a simple vista y sin dependencia ni migración. Reevaluable si crece el volumen.</w:t>
            </w:r>
          </w:p>
        </w:tc>
      </w:tr>
      <w:tr w:rsidR="000860AE" w14:paraId="3E410DC8" w14:textId="77777777" w:rsidTr="00284017">
        <w:trPr>
          <w:trHeight w:val="790"/>
          <w:jc w:val="center"/>
        </w:trPr>
        <w:tc>
          <w:tcPr>
            <w:tcW w:w="3240" w:type="dxa"/>
            <w:vAlign w:val="center"/>
          </w:tcPr>
          <w:p w14:paraId="35BDA171" w14:textId="77777777" w:rsidR="000860AE" w:rsidRDefault="00000000">
            <w:pPr>
              <w:rPr>
                <w:rFonts w:hint="eastAsia"/>
              </w:rPr>
            </w:pPr>
            <w:r>
              <w:rPr>
                <w:sz w:val="17"/>
              </w:rPr>
              <w:t>Modelo de IA</w:t>
            </w:r>
          </w:p>
        </w:tc>
        <w:tc>
          <w:tcPr>
            <w:tcW w:w="3241" w:type="dxa"/>
            <w:vAlign w:val="center"/>
          </w:tcPr>
          <w:p w14:paraId="46E729DE" w14:textId="77777777" w:rsidR="000860AE" w:rsidRDefault="00000000">
            <w:pPr>
              <w:rPr>
                <w:rFonts w:hint="eastAsia"/>
              </w:rPr>
            </w:pPr>
            <w:proofErr w:type="spellStart"/>
            <w:r>
              <w:rPr>
                <w:sz w:val="17"/>
              </w:rPr>
              <w:t>Anthropic</w:t>
            </w:r>
            <w:proofErr w:type="spellEnd"/>
            <w:r>
              <w:rPr>
                <w:sz w:val="17"/>
              </w:rPr>
              <w:t xml:space="preserve"> API; </w:t>
            </w:r>
            <w:proofErr w:type="spellStart"/>
            <w:r>
              <w:rPr>
                <w:sz w:val="17"/>
              </w:rPr>
              <w:t>OpenAI</w:t>
            </w:r>
            <w:proofErr w:type="spellEnd"/>
            <w:r>
              <w:rPr>
                <w:sz w:val="17"/>
              </w:rPr>
              <w:t>-compatible; Claude CLI; Ollama/llama.cpp/LM Studio</w:t>
            </w:r>
          </w:p>
        </w:tc>
        <w:tc>
          <w:tcPr>
            <w:tcW w:w="3241" w:type="dxa"/>
            <w:vAlign w:val="center"/>
          </w:tcPr>
          <w:p w14:paraId="2D3DFDDF" w14:textId="77777777" w:rsidR="000860AE" w:rsidRDefault="00000000">
            <w:pPr>
              <w:rPr>
                <w:rFonts w:hint="eastAsia"/>
              </w:rPr>
            </w:pPr>
            <w:r>
              <w:rPr>
                <w:sz w:val="17"/>
              </w:rPr>
              <w:t xml:space="preserve">Se intercambian mediante </w:t>
            </w:r>
            <w:proofErr w:type="spellStart"/>
            <w:r>
              <w:rPr>
                <w:sz w:val="17"/>
              </w:rPr>
              <w:t>LLMProvider</w:t>
            </w:r>
            <w:proofErr w:type="spellEnd"/>
            <w:r>
              <w:rPr>
                <w:sz w:val="17"/>
              </w:rPr>
              <w:t>; habilitan costo, calidad o privacidad según contexto.</w:t>
            </w:r>
          </w:p>
        </w:tc>
      </w:tr>
      <w:tr w:rsidR="000860AE" w14:paraId="305561BF" w14:textId="77777777" w:rsidTr="00284017">
        <w:trPr>
          <w:trHeight w:val="790"/>
          <w:jc w:val="center"/>
        </w:trPr>
        <w:tc>
          <w:tcPr>
            <w:tcW w:w="3240" w:type="dxa"/>
            <w:vAlign w:val="center"/>
          </w:tcPr>
          <w:p w14:paraId="60BA8D38" w14:textId="77777777" w:rsidR="000860AE" w:rsidRDefault="00000000">
            <w:pPr>
              <w:rPr>
                <w:rFonts w:hint="eastAsia"/>
              </w:rPr>
            </w:pPr>
            <w:r>
              <w:rPr>
                <w:sz w:val="17"/>
              </w:rPr>
              <w:t>Orquestación</w:t>
            </w:r>
          </w:p>
        </w:tc>
        <w:tc>
          <w:tcPr>
            <w:tcW w:w="3241" w:type="dxa"/>
            <w:vAlign w:val="center"/>
          </w:tcPr>
          <w:p w14:paraId="6FC875D5" w14:textId="77777777" w:rsidR="000860AE" w:rsidRDefault="00000000">
            <w:pPr>
              <w:rPr>
                <w:rFonts w:hint="eastAsia"/>
              </w:rPr>
            </w:pPr>
            <w:r>
              <w:rPr>
                <w:sz w:val="17"/>
              </w:rPr>
              <w:t>Código propio: máquina de estados</w:t>
            </w:r>
          </w:p>
        </w:tc>
        <w:tc>
          <w:tcPr>
            <w:tcW w:w="3241" w:type="dxa"/>
            <w:vAlign w:val="center"/>
          </w:tcPr>
          <w:p w14:paraId="785D5A12" w14:textId="77777777" w:rsidR="000860AE" w:rsidRDefault="00000000">
            <w:pPr>
              <w:rPr>
                <w:rFonts w:hint="eastAsia"/>
              </w:rPr>
            </w:pPr>
            <w:r>
              <w:rPr>
                <w:sz w:val="17"/>
              </w:rPr>
              <w:t xml:space="preserve">El flujo y sus límites son explícitos y auditables; se evitó acoplamiento a un </w:t>
            </w:r>
            <w:proofErr w:type="spellStart"/>
            <w:r>
              <w:rPr>
                <w:sz w:val="17"/>
              </w:rPr>
              <w:t>framework</w:t>
            </w:r>
            <w:proofErr w:type="spellEnd"/>
            <w:r>
              <w:rPr>
                <w:sz w:val="17"/>
              </w:rPr>
              <w:t xml:space="preserve"> de agentes.</w:t>
            </w:r>
          </w:p>
        </w:tc>
      </w:tr>
      <w:tr w:rsidR="000860AE" w14:paraId="327EA956" w14:textId="77777777" w:rsidTr="00284017">
        <w:trPr>
          <w:trHeight w:val="790"/>
          <w:jc w:val="center"/>
        </w:trPr>
        <w:tc>
          <w:tcPr>
            <w:tcW w:w="3240" w:type="dxa"/>
            <w:vAlign w:val="center"/>
          </w:tcPr>
          <w:p w14:paraId="5693A3F1" w14:textId="77777777" w:rsidR="000860AE" w:rsidRDefault="00000000">
            <w:pPr>
              <w:rPr>
                <w:rFonts w:hint="eastAsia"/>
              </w:rPr>
            </w:pPr>
            <w:r>
              <w:rPr>
                <w:sz w:val="17"/>
              </w:rPr>
              <w:t>Reglas y plantillas</w:t>
            </w:r>
          </w:p>
        </w:tc>
        <w:tc>
          <w:tcPr>
            <w:tcW w:w="3241" w:type="dxa"/>
            <w:vAlign w:val="center"/>
          </w:tcPr>
          <w:p w14:paraId="7905404B" w14:textId="77777777" w:rsidR="000860AE" w:rsidRDefault="00000000">
            <w:pPr>
              <w:rPr>
                <w:rFonts w:hint="eastAsia"/>
              </w:rPr>
            </w:pPr>
            <w:r>
              <w:rPr>
                <w:sz w:val="17"/>
              </w:rPr>
              <w:t xml:space="preserve">YAML y </w:t>
            </w:r>
            <w:proofErr w:type="spellStart"/>
            <w:r>
              <w:rPr>
                <w:sz w:val="17"/>
              </w:rPr>
              <w:t>Markdown</w:t>
            </w:r>
            <w:proofErr w:type="spellEnd"/>
            <w:r>
              <w:rPr>
                <w:sz w:val="17"/>
              </w:rPr>
              <w:t xml:space="preserve"> versionados</w:t>
            </w:r>
          </w:p>
        </w:tc>
        <w:tc>
          <w:tcPr>
            <w:tcW w:w="3241" w:type="dxa"/>
            <w:vAlign w:val="center"/>
          </w:tcPr>
          <w:p w14:paraId="59808517" w14:textId="77777777" w:rsidR="000860AE" w:rsidRDefault="00000000">
            <w:pPr>
              <w:rPr>
                <w:rFonts w:hint="eastAsia"/>
              </w:rPr>
            </w:pPr>
            <w:r>
              <w:rPr>
                <w:sz w:val="17"/>
              </w:rPr>
              <w:t xml:space="preserve">Las incompatibilidades, </w:t>
            </w:r>
            <w:proofErr w:type="spellStart"/>
            <w:r>
              <w:rPr>
                <w:sz w:val="17"/>
              </w:rPr>
              <w:t>prompts</w:t>
            </w:r>
            <w:proofErr w:type="spellEnd"/>
            <w:r>
              <w:rPr>
                <w:sz w:val="17"/>
              </w:rPr>
              <w:t xml:space="preserve"> y </w:t>
            </w:r>
            <w:proofErr w:type="spellStart"/>
            <w:r>
              <w:rPr>
                <w:sz w:val="17"/>
              </w:rPr>
              <w:t>scaffolds</w:t>
            </w:r>
            <w:proofErr w:type="spellEnd"/>
            <w:r>
              <w:rPr>
                <w:sz w:val="17"/>
              </w:rPr>
              <w:t xml:space="preserve"> se revisan como datos y se modifican sin alterar el núcleo.</w:t>
            </w:r>
          </w:p>
        </w:tc>
      </w:tr>
      <w:tr w:rsidR="000860AE" w14:paraId="6BFA0C4B" w14:textId="77777777" w:rsidTr="00284017">
        <w:trPr>
          <w:trHeight w:val="790"/>
          <w:jc w:val="center"/>
        </w:trPr>
        <w:tc>
          <w:tcPr>
            <w:tcW w:w="3240" w:type="dxa"/>
            <w:vAlign w:val="center"/>
          </w:tcPr>
          <w:p w14:paraId="403303E3" w14:textId="77777777" w:rsidR="000860AE" w:rsidRDefault="00000000">
            <w:pPr>
              <w:rPr>
                <w:rFonts w:hint="eastAsia"/>
              </w:rPr>
            </w:pPr>
            <w:r>
              <w:rPr>
                <w:sz w:val="17"/>
              </w:rPr>
              <w:t>Verificación</w:t>
            </w:r>
          </w:p>
        </w:tc>
        <w:tc>
          <w:tcPr>
            <w:tcW w:w="3241" w:type="dxa"/>
            <w:vAlign w:val="center"/>
          </w:tcPr>
          <w:p w14:paraId="0028E56C" w14:textId="77777777" w:rsidR="000860AE" w:rsidRDefault="00000000">
            <w:pPr>
              <w:rPr>
                <w:rFonts w:hint="eastAsia"/>
              </w:rPr>
            </w:pPr>
            <w:proofErr w:type="spellStart"/>
            <w:r>
              <w:rPr>
                <w:sz w:val="17"/>
              </w:rPr>
              <w:t>Parseres</w:t>
            </w:r>
            <w:proofErr w:type="spellEnd"/>
            <w:r>
              <w:rPr>
                <w:sz w:val="17"/>
              </w:rPr>
              <w:t xml:space="preserve"> de sintaxis, Docker, </w:t>
            </w:r>
            <w:proofErr w:type="spellStart"/>
            <w:r>
              <w:rPr>
                <w:sz w:val="17"/>
              </w:rPr>
              <w:t>smoke</w:t>
            </w:r>
            <w:proofErr w:type="spellEnd"/>
            <w:r>
              <w:rPr>
                <w:sz w:val="17"/>
              </w:rPr>
              <w:t xml:space="preserve"> </w:t>
            </w:r>
            <w:proofErr w:type="spellStart"/>
            <w:r>
              <w:rPr>
                <w:sz w:val="17"/>
              </w:rPr>
              <w:t>tests</w:t>
            </w:r>
            <w:proofErr w:type="spellEnd"/>
            <w:r>
              <w:rPr>
                <w:sz w:val="17"/>
              </w:rPr>
              <w:t xml:space="preserve"> y </w:t>
            </w:r>
            <w:proofErr w:type="spellStart"/>
            <w:r>
              <w:rPr>
                <w:sz w:val="17"/>
              </w:rPr>
              <w:t>ruff</w:t>
            </w:r>
            <w:proofErr w:type="spellEnd"/>
          </w:p>
        </w:tc>
        <w:tc>
          <w:tcPr>
            <w:tcW w:w="3241" w:type="dxa"/>
            <w:vAlign w:val="center"/>
          </w:tcPr>
          <w:p w14:paraId="3BF61E6D" w14:textId="77777777" w:rsidR="000860AE" w:rsidRDefault="00000000">
            <w:pPr>
              <w:rPr>
                <w:rFonts w:hint="eastAsia"/>
              </w:rPr>
            </w:pPr>
            <w:r>
              <w:rPr>
                <w:sz w:val="17"/>
              </w:rPr>
              <w:t xml:space="preserve">Verifica ejecución real cuando Docker está disponible; un </w:t>
            </w:r>
            <w:proofErr w:type="spellStart"/>
            <w:r>
              <w:rPr>
                <w:sz w:val="17"/>
              </w:rPr>
              <w:t>build</w:t>
            </w:r>
            <w:proofErr w:type="spellEnd"/>
            <w:r>
              <w:rPr>
                <w:sz w:val="17"/>
              </w:rPr>
              <w:t xml:space="preserve"> omitido deja el resultado inconcluso.</w:t>
            </w:r>
          </w:p>
        </w:tc>
      </w:tr>
      <w:tr w:rsidR="000860AE" w14:paraId="1CB842EC" w14:textId="77777777" w:rsidTr="00284017">
        <w:trPr>
          <w:trHeight w:val="532"/>
          <w:jc w:val="center"/>
        </w:trPr>
        <w:tc>
          <w:tcPr>
            <w:tcW w:w="3240" w:type="dxa"/>
            <w:vAlign w:val="center"/>
          </w:tcPr>
          <w:p w14:paraId="72B69985" w14:textId="77777777" w:rsidR="000860AE" w:rsidRDefault="00000000">
            <w:pPr>
              <w:rPr>
                <w:rFonts w:hint="eastAsia"/>
              </w:rPr>
            </w:pPr>
            <w:r>
              <w:rPr>
                <w:sz w:val="17"/>
              </w:rPr>
              <w:t>CI</w:t>
            </w:r>
          </w:p>
        </w:tc>
        <w:tc>
          <w:tcPr>
            <w:tcW w:w="3241" w:type="dxa"/>
            <w:vAlign w:val="center"/>
          </w:tcPr>
          <w:p w14:paraId="622C8251" w14:textId="77777777" w:rsidR="000860AE" w:rsidRDefault="00000000">
            <w:pPr>
              <w:rPr>
                <w:rFonts w:hint="eastAsia"/>
              </w:rPr>
            </w:pPr>
            <w:r>
              <w:rPr>
                <w:sz w:val="17"/>
              </w:rPr>
              <w:t xml:space="preserve">GitHub </w:t>
            </w:r>
            <w:proofErr w:type="spellStart"/>
            <w:r>
              <w:rPr>
                <w:sz w:val="17"/>
              </w:rPr>
              <w:t>Actions</w:t>
            </w:r>
            <w:proofErr w:type="spellEnd"/>
            <w:r>
              <w:rPr>
                <w:sz w:val="17"/>
              </w:rPr>
              <w:t xml:space="preserve"> + </w:t>
            </w:r>
            <w:proofErr w:type="spellStart"/>
            <w:r>
              <w:rPr>
                <w:sz w:val="17"/>
              </w:rPr>
              <w:t>pytest</w:t>
            </w:r>
            <w:proofErr w:type="spellEnd"/>
          </w:p>
        </w:tc>
        <w:tc>
          <w:tcPr>
            <w:tcW w:w="3241" w:type="dxa"/>
            <w:vAlign w:val="center"/>
          </w:tcPr>
          <w:p w14:paraId="60905921" w14:textId="77777777" w:rsidR="000860AE" w:rsidRDefault="00000000">
            <w:pPr>
              <w:rPr>
                <w:rFonts w:hint="eastAsia"/>
              </w:rPr>
            </w:pPr>
            <w:r>
              <w:rPr>
                <w:sz w:val="17"/>
              </w:rPr>
              <w:t xml:space="preserve">La suite se ejecuta en Python 3.10 y 3.12 en cada </w:t>
            </w:r>
            <w:proofErr w:type="spellStart"/>
            <w:r>
              <w:rPr>
                <w:sz w:val="17"/>
              </w:rPr>
              <w:t>push</w:t>
            </w:r>
            <w:proofErr w:type="spellEnd"/>
            <w:r>
              <w:rPr>
                <w:sz w:val="17"/>
              </w:rPr>
              <w:t>.</w:t>
            </w:r>
          </w:p>
        </w:tc>
      </w:tr>
      <w:tr w:rsidR="000860AE" w14:paraId="543B30BE" w14:textId="77777777" w:rsidTr="00284017">
        <w:trPr>
          <w:trHeight w:val="774"/>
          <w:jc w:val="center"/>
        </w:trPr>
        <w:tc>
          <w:tcPr>
            <w:tcW w:w="3240" w:type="dxa"/>
            <w:vAlign w:val="center"/>
          </w:tcPr>
          <w:p w14:paraId="63EC1BD8" w14:textId="77777777" w:rsidR="000860AE" w:rsidRDefault="00000000">
            <w:pPr>
              <w:rPr>
                <w:rFonts w:hint="eastAsia"/>
              </w:rPr>
            </w:pPr>
            <w:r>
              <w:rPr>
                <w:sz w:val="17"/>
              </w:rPr>
              <w:t>Despliegue</w:t>
            </w:r>
          </w:p>
        </w:tc>
        <w:tc>
          <w:tcPr>
            <w:tcW w:w="3241" w:type="dxa"/>
            <w:vAlign w:val="center"/>
          </w:tcPr>
          <w:p w14:paraId="73F50B93" w14:textId="77777777" w:rsidR="000860AE" w:rsidRDefault="00000000">
            <w:pPr>
              <w:rPr>
                <w:rFonts w:hint="eastAsia"/>
              </w:rPr>
            </w:pPr>
            <w:r>
              <w:rPr>
                <w:sz w:val="17"/>
              </w:rPr>
              <w:t xml:space="preserve">Render (configuración </w:t>
            </w:r>
            <w:proofErr w:type="spellStart"/>
            <w:proofErr w:type="gramStart"/>
            <w:r>
              <w:rPr>
                <w:sz w:val="17"/>
              </w:rPr>
              <w:t>render.yaml</w:t>
            </w:r>
            <w:proofErr w:type="spellEnd"/>
            <w:proofErr w:type="gramEnd"/>
            <w:r>
              <w:rPr>
                <w:sz w:val="17"/>
              </w:rPr>
              <w:t>)</w:t>
            </w:r>
          </w:p>
        </w:tc>
        <w:tc>
          <w:tcPr>
            <w:tcW w:w="3241" w:type="dxa"/>
            <w:vAlign w:val="center"/>
          </w:tcPr>
          <w:p w14:paraId="1ACA0C01" w14:textId="77777777" w:rsidR="000860AE" w:rsidRDefault="00000000">
            <w:pPr>
              <w:rPr>
                <w:rFonts w:hint="eastAsia"/>
              </w:rPr>
            </w:pPr>
            <w:r>
              <w:rPr>
                <w:sz w:val="17"/>
              </w:rPr>
              <w:t xml:space="preserve">Existe configuración para </w:t>
            </w:r>
            <w:proofErr w:type="spellStart"/>
            <w:r>
              <w:rPr>
                <w:sz w:val="17"/>
              </w:rPr>
              <w:t>Uvicorn</w:t>
            </w:r>
            <w:proofErr w:type="spellEnd"/>
            <w:r>
              <w:rPr>
                <w:sz w:val="17"/>
              </w:rPr>
              <w:t xml:space="preserve"> y </w:t>
            </w:r>
            <w:proofErr w:type="spellStart"/>
            <w:r>
              <w:rPr>
                <w:sz w:val="17"/>
              </w:rPr>
              <w:t>health</w:t>
            </w:r>
            <w:proofErr w:type="spellEnd"/>
            <w:r>
              <w:rPr>
                <w:sz w:val="17"/>
              </w:rPr>
              <w:t xml:space="preserve"> </w:t>
            </w:r>
            <w:proofErr w:type="spellStart"/>
            <w:r>
              <w:rPr>
                <w:sz w:val="17"/>
              </w:rPr>
              <w:t>check</w:t>
            </w:r>
            <w:proofErr w:type="spellEnd"/>
            <w:r>
              <w:rPr>
                <w:sz w:val="17"/>
              </w:rPr>
              <w:t>; falta evidenciar una URL pública activa.</w:t>
            </w:r>
          </w:p>
        </w:tc>
      </w:tr>
    </w:tbl>
    <w:p w14:paraId="7DC9D391" w14:textId="77777777" w:rsidR="000860AE" w:rsidRDefault="000860AE">
      <w:pPr>
        <w:rPr>
          <w:rFonts w:hint="eastAsia"/>
        </w:rPr>
      </w:pPr>
    </w:p>
    <w:p w14:paraId="42C66D1E" w14:textId="77777777" w:rsidR="000860AE" w:rsidRDefault="00000000">
      <w:pPr>
        <w:pStyle w:val="Ttulo1"/>
        <w:rPr>
          <w:rFonts w:hint="eastAsia"/>
        </w:rPr>
      </w:pPr>
      <w:r>
        <w:t>4. Evidencia de funcionamiento</w:t>
      </w:r>
    </w:p>
    <w:p w14:paraId="5154F316" w14:textId="77777777" w:rsidR="000860AE" w:rsidRDefault="00000000" w:rsidP="00284017">
      <w:pPr>
        <w:spacing w:after="120"/>
        <w:jc w:val="both"/>
        <w:rPr>
          <w:rFonts w:hint="eastAsia"/>
        </w:rPr>
      </w:pPr>
      <w:r>
        <w:t xml:space="preserve">Evidencia disponible en el repositorio: el README documenta la interfaz web y la CLI; los diagramas y la secuencia de una corrida real están en </w:t>
      </w:r>
      <w:proofErr w:type="spellStart"/>
      <w:r>
        <w:t>docs</w:t>
      </w:r>
      <w:proofErr w:type="spellEnd"/>
      <w:r>
        <w:t xml:space="preserve">/ARQUITECTURA.md; docs/LLM-LOCAL.md documenta una corrida </w:t>
      </w:r>
      <w:proofErr w:type="spellStart"/>
      <w:r>
        <w:t>end-to-end</w:t>
      </w:r>
      <w:proofErr w:type="spellEnd"/>
      <w:r>
        <w:t xml:space="preserve"> contra Qwen3-30B-A3B local con </w:t>
      </w:r>
      <w:proofErr w:type="spellStart"/>
      <w:r>
        <w:t>FastAPI</w:t>
      </w:r>
      <w:proofErr w:type="spellEnd"/>
      <w:r>
        <w:t xml:space="preserve"> en verde y una corrida </w:t>
      </w:r>
      <w:proofErr w:type="spellStart"/>
      <w:r>
        <w:t>NestJS</w:t>
      </w:r>
      <w:proofErr w:type="spellEnd"/>
      <w:r>
        <w:t xml:space="preserve"> que detectó un defecto real de plantilla. El historial Git muestra evolución incremental y </w:t>
      </w:r>
      <w:proofErr w:type="spellStart"/>
      <w:r>
        <w:t>merge</w:t>
      </w:r>
      <w:proofErr w:type="spellEnd"/>
      <w:r>
        <w:t xml:space="preserve"> de la integración web, no un único </w:t>
      </w:r>
      <w:proofErr w:type="spellStart"/>
      <w:r>
        <w:t>commit</w:t>
      </w:r>
      <w:proofErr w:type="spellEnd"/>
      <w:r>
        <w:t xml:space="preserve"> final.</w:t>
      </w:r>
    </w:p>
    <w:p w14:paraId="32CDCFE7" w14:textId="77777777" w:rsidR="00284017" w:rsidRDefault="00284017" w:rsidP="00284017">
      <w:pPr>
        <w:spacing w:after="120"/>
        <w:jc w:val="both"/>
        <w:rPr>
          <w:rFonts w:hint="eastAsia"/>
        </w:rPr>
      </w:pPr>
    </w:p>
    <w:p w14:paraId="4E31BE00" w14:textId="77777777" w:rsidR="00284017" w:rsidRDefault="00284017" w:rsidP="00284017">
      <w:pPr>
        <w:spacing w:after="120"/>
        <w:jc w:val="both"/>
        <w:rPr>
          <w:rFonts w:hint="eastAsia"/>
        </w:rPr>
      </w:pPr>
    </w:p>
    <w:tbl>
      <w:tblPr>
        <w:tblW w:w="10046" w:type="dxa"/>
        <w:jc w:val="center"/>
        <w:tblCellMar>
          <w:left w:w="10" w:type="dxa"/>
          <w:right w:w="10" w:type="dxa"/>
        </w:tblCellMar>
        <w:tblLook w:val="04A0" w:firstRow="1" w:lastRow="0" w:firstColumn="1" w:lastColumn="0" w:noHBand="0" w:noVBand="1"/>
      </w:tblPr>
      <w:tblGrid>
        <w:gridCol w:w="3348"/>
        <w:gridCol w:w="3349"/>
        <w:gridCol w:w="3349"/>
      </w:tblGrid>
      <w:tr w:rsidR="000860AE" w14:paraId="795FD9A3" w14:textId="77777777" w:rsidTr="00284017">
        <w:trPr>
          <w:trHeight w:val="403"/>
          <w:jc w:val="center"/>
        </w:trPr>
        <w:tc>
          <w:tcPr>
            <w:tcW w:w="3348" w:type="dxa"/>
            <w:shd w:val="clear" w:color="auto" w:fill="1F4E78"/>
            <w:vAlign w:val="center"/>
          </w:tcPr>
          <w:p w14:paraId="42FE6F01" w14:textId="77777777" w:rsidR="000860AE" w:rsidRDefault="00000000">
            <w:pPr>
              <w:rPr>
                <w:rFonts w:hint="eastAsia"/>
              </w:rPr>
            </w:pPr>
            <w:r>
              <w:rPr>
                <w:b/>
                <w:color w:val="FFFFFF"/>
                <w:sz w:val="17"/>
              </w:rPr>
              <w:lastRenderedPageBreak/>
              <w:t>Evidencia</w:t>
            </w:r>
          </w:p>
        </w:tc>
        <w:tc>
          <w:tcPr>
            <w:tcW w:w="3349" w:type="dxa"/>
            <w:shd w:val="clear" w:color="auto" w:fill="1F4E78"/>
            <w:vAlign w:val="center"/>
          </w:tcPr>
          <w:p w14:paraId="35F5554D" w14:textId="77777777" w:rsidR="000860AE" w:rsidRDefault="00000000">
            <w:pPr>
              <w:rPr>
                <w:rFonts w:hint="eastAsia"/>
              </w:rPr>
            </w:pPr>
            <w:r>
              <w:rPr>
                <w:b/>
                <w:color w:val="FFFFFF"/>
                <w:sz w:val="17"/>
              </w:rPr>
              <w:t>Qué demuestra</w:t>
            </w:r>
          </w:p>
        </w:tc>
        <w:tc>
          <w:tcPr>
            <w:tcW w:w="3349" w:type="dxa"/>
            <w:shd w:val="clear" w:color="auto" w:fill="1F4E78"/>
            <w:vAlign w:val="center"/>
          </w:tcPr>
          <w:p w14:paraId="1FD63FF2" w14:textId="77777777" w:rsidR="000860AE" w:rsidRDefault="00000000">
            <w:pPr>
              <w:rPr>
                <w:rFonts w:hint="eastAsia"/>
              </w:rPr>
            </w:pPr>
            <w:r>
              <w:rPr>
                <w:b/>
                <w:color w:val="FFFFFF"/>
                <w:sz w:val="17"/>
              </w:rPr>
              <w:t>Ubicación</w:t>
            </w:r>
          </w:p>
        </w:tc>
      </w:tr>
      <w:tr w:rsidR="000860AE" w:rsidRPr="00544075" w14:paraId="64AE4C98" w14:textId="77777777" w:rsidTr="00284017">
        <w:trPr>
          <w:trHeight w:val="833"/>
          <w:jc w:val="center"/>
        </w:trPr>
        <w:tc>
          <w:tcPr>
            <w:tcW w:w="3348" w:type="dxa"/>
            <w:vAlign w:val="center"/>
          </w:tcPr>
          <w:p w14:paraId="6D2D414A" w14:textId="77777777" w:rsidR="000860AE" w:rsidRDefault="00000000">
            <w:pPr>
              <w:rPr>
                <w:rFonts w:hint="eastAsia"/>
              </w:rPr>
            </w:pPr>
            <w:r>
              <w:rPr>
                <w:sz w:val="17"/>
              </w:rPr>
              <w:t>Interfaz web</w:t>
            </w:r>
          </w:p>
        </w:tc>
        <w:tc>
          <w:tcPr>
            <w:tcW w:w="3349" w:type="dxa"/>
            <w:vAlign w:val="center"/>
          </w:tcPr>
          <w:p w14:paraId="7C2EB67B" w14:textId="77777777" w:rsidR="000860AE" w:rsidRDefault="00000000">
            <w:pPr>
              <w:rPr>
                <w:rFonts w:hint="eastAsia"/>
              </w:rPr>
            </w:pPr>
            <w:r>
              <w:rPr>
                <w:sz w:val="17"/>
              </w:rPr>
              <w:t>Chat, panel de estado, semáforo, archivos y verificaciones visibles.</w:t>
            </w:r>
          </w:p>
        </w:tc>
        <w:tc>
          <w:tcPr>
            <w:tcW w:w="3349" w:type="dxa"/>
            <w:vAlign w:val="center"/>
          </w:tcPr>
          <w:p w14:paraId="271B7D9A" w14:textId="77777777" w:rsidR="000860AE" w:rsidRPr="00F760DC" w:rsidRDefault="00000000">
            <w:pPr>
              <w:rPr>
                <w:rFonts w:hint="eastAsia"/>
                <w:lang w:val="en-US"/>
              </w:rPr>
            </w:pPr>
            <w:proofErr w:type="spellStart"/>
            <w:r w:rsidRPr="00F760DC">
              <w:rPr>
                <w:sz w:val="17"/>
                <w:lang w:val="en-US"/>
              </w:rPr>
              <w:t>src</w:t>
            </w:r>
            <w:proofErr w:type="spellEnd"/>
            <w:r w:rsidRPr="00F760DC">
              <w:rPr>
                <w:sz w:val="17"/>
                <w:lang w:val="en-US"/>
              </w:rPr>
              <w:t>/</w:t>
            </w:r>
            <w:proofErr w:type="spellStart"/>
            <w:r w:rsidRPr="00F760DC">
              <w:rPr>
                <w:sz w:val="17"/>
                <w:lang w:val="en-US"/>
              </w:rPr>
              <w:t>pcia</w:t>
            </w:r>
            <w:proofErr w:type="spellEnd"/>
            <w:r w:rsidRPr="00F760DC">
              <w:rPr>
                <w:sz w:val="17"/>
                <w:lang w:val="en-US"/>
              </w:rPr>
              <w:t>/web/; README.md</w:t>
            </w:r>
          </w:p>
        </w:tc>
      </w:tr>
      <w:tr w:rsidR="000860AE" w14:paraId="07C19D9E" w14:textId="77777777" w:rsidTr="00284017">
        <w:trPr>
          <w:trHeight w:val="807"/>
          <w:jc w:val="center"/>
        </w:trPr>
        <w:tc>
          <w:tcPr>
            <w:tcW w:w="3348" w:type="dxa"/>
            <w:vAlign w:val="center"/>
          </w:tcPr>
          <w:p w14:paraId="0DBD4048" w14:textId="77777777" w:rsidR="000860AE" w:rsidRDefault="00000000">
            <w:pPr>
              <w:rPr>
                <w:rFonts w:hint="eastAsia"/>
              </w:rPr>
            </w:pPr>
            <w:r>
              <w:rPr>
                <w:sz w:val="17"/>
              </w:rPr>
              <w:t>CLI</w:t>
            </w:r>
          </w:p>
        </w:tc>
        <w:tc>
          <w:tcPr>
            <w:tcW w:w="3349" w:type="dxa"/>
            <w:vAlign w:val="center"/>
          </w:tcPr>
          <w:p w14:paraId="3057D490" w14:textId="77777777" w:rsidR="000860AE" w:rsidRDefault="00000000">
            <w:pPr>
              <w:rPr>
                <w:rFonts w:hint="eastAsia"/>
              </w:rPr>
            </w:pPr>
            <w:r>
              <w:rPr>
                <w:sz w:val="17"/>
              </w:rPr>
              <w:t>El mismo núcleo puede ejecutarse en consola y acepta documentos con --docs.</w:t>
            </w:r>
          </w:p>
        </w:tc>
        <w:tc>
          <w:tcPr>
            <w:tcW w:w="3349" w:type="dxa"/>
            <w:vAlign w:val="center"/>
          </w:tcPr>
          <w:p w14:paraId="348259F3" w14:textId="77777777" w:rsidR="000860AE" w:rsidRDefault="00000000">
            <w:pPr>
              <w:rPr>
                <w:rFonts w:hint="eastAsia"/>
              </w:rPr>
            </w:pPr>
            <w:proofErr w:type="spellStart"/>
            <w:r>
              <w:rPr>
                <w:sz w:val="17"/>
              </w:rPr>
              <w:t>src</w:t>
            </w:r>
            <w:proofErr w:type="spellEnd"/>
            <w:r>
              <w:rPr>
                <w:sz w:val="17"/>
              </w:rPr>
              <w:t>/</w:t>
            </w:r>
            <w:proofErr w:type="spellStart"/>
            <w:r>
              <w:rPr>
                <w:sz w:val="17"/>
              </w:rPr>
              <w:t>pcia</w:t>
            </w:r>
            <w:proofErr w:type="spellEnd"/>
            <w:r>
              <w:rPr>
                <w:sz w:val="17"/>
              </w:rPr>
              <w:t>/cli.py; README.md</w:t>
            </w:r>
          </w:p>
        </w:tc>
      </w:tr>
      <w:tr w:rsidR="000860AE" w14:paraId="6A6FDC54" w14:textId="77777777" w:rsidTr="00284017">
        <w:trPr>
          <w:trHeight w:val="1237"/>
          <w:jc w:val="center"/>
        </w:trPr>
        <w:tc>
          <w:tcPr>
            <w:tcW w:w="3348" w:type="dxa"/>
            <w:vAlign w:val="center"/>
          </w:tcPr>
          <w:p w14:paraId="29C85DD0" w14:textId="77777777" w:rsidR="000860AE" w:rsidRDefault="00000000">
            <w:pPr>
              <w:rPr>
                <w:rFonts w:hint="eastAsia"/>
              </w:rPr>
            </w:pPr>
            <w:r>
              <w:rPr>
                <w:sz w:val="17"/>
              </w:rPr>
              <w:t>Corrida local</w:t>
            </w:r>
          </w:p>
        </w:tc>
        <w:tc>
          <w:tcPr>
            <w:tcW w:w="3349" w:type="dxa"/>
            <w:vAlign w:val="center"/>
          </w:tcPr>
          <w:p w14:paraId="06C3BCDF" w14:textId="77777777" w:rsidR="000860AE" w:rsidRDefault="00000000">
            <w:pPr>
              <w:rPr>
                <w:rFonts w:hint="eastAsia"/>
              </w:rPr>
            </w:pPr>
            <w:r>
              <w:rPr>
                <w:sz w:val="17"/>
              </w:rPr>
              <w:t xml:space="preserve">Auditoría, construcción, Docker </w:t>
            </w:r>
            <w:proofErr w:type="spellStart"/>
            <w:r>
              <w:rPr>
                <w:sz w:val="17"/>
              </w:rPr>
              <w:t>build</w:t>
            </w:r>
            <w:proofErr w:type="spellEnd"/>
            <w:r>
              <w:rPr>
                <w:sz w:val="17"/>
              </w:rPr>
              <w:t xml:space="preserve"> y </w:t>
            </w:r>
            <w:proofErr w:type="spellStart"/>
            <w:r>
              <w:rPr>
                <w:sz w:val="17"/>
              </w:rPr>
              <w:t>smoke</w:t>
            </w:r>
            <w:proofErr w:type="spellEnd"/>
            <w:r>
              <w:rPr>
                <w:sz w:val="17"/>
              </w:rPr>
              <w:t xml:space="preserve"> test de </w:t>
            </w:r>
            <w:proofErr w:type="spellStart"/>
            <w:r>
              <w:rPr>
                <w:sz w:val="17"/>
              </w:rPr>
              <w:t>FastAPI</w:t>
            </w:r>
            <w:proofErr w:type="spellEnd"/>
            <w:r>
              <w:rPr>
                <w:sz w:val="17"/>
              </w:rPr>
              <w:t xml:space="preserve">; defecto detectado en </w:t>
            </w:r>
            <w:proofErr w:type="spellStart"/>
            <w:r>
              <w:rPr>
                <w:sz w:val="17"/>
              </w:rPr>
              <w:t>NestJS</w:t>
            </w:r>
            <w:proofErr w:type="spellEnd"/>
            <w:r>
              <w:rPr>
                <w:sz w:val="17"/>
              </w:rPr>
              <w:t>.</w:t>
            </w:r>
          </w:p>
        </w:tc>
        <w:tc>
          <w:tcPr>
            <w:tcW w:w="3349" w:type="dxa"/>
            <w:vAlign w:val="center"/>
          </w:tcPr>
          <w:p w14:paraId="1E31755B" w14:textId="77777777" w:rsidR="000860AE" w:rsidRDefault="00000000">
            <w:pPr>
              <w:rPr>
                <w:rFonts w:hint="eastAsia"/>
              </w:rPr>
            </w:pPr>
            <w:r>
              <w:rPr>
                <w:sz w:val="17"/>
              </w:rPr>
              <w:t>docs/LLM-LOCAL.md y docs/IA-COWORK.md</w:t>
            </w:r>
          </w:p>
        </w:tc>
      </w:tr>
      <w:tr w:rsidR="000860AE" w14:paraId="3B313C29" w14:textId="77777777" w:rsidTr="00284017">
        <w:trPr>
          <w:trHeight w:val="1641"/>
          <w:jc w:val="center"/>
        </w:trPr>
        <w:tc>
          <w:tcPr>
            <w:tcW w:w="3348" w:type="dxa"/>
            <w:vAlign w:val="center"/>
          </w:tcPr>
          <w:p w14:paraId="60646C2A" w14:textId="77777777" w:rsidR="000860AE" w:rsidRDefault="00000000">
            <w:pPr>
              <w:rPr>
                <w:rFonts w:hint="eastAsia"/>
              </w:rPr>
            </w:pPr>
            <w:r>
              <w:rPr>
                <w:sz w:val="17"/>
              </w:rPr>
              <w:t>Pruebas automatizadas</w:t>
            </w:r>
          </w:p>
        </w:tc>
        <w:tc>
          <w:tcPr>
            <w:tcW w:w="3349" w:type="dxa"/>
            <w:vAlign w:val="center"/>
          </w:tcPr>
          <w:p w14:paraId="07966572" w14:textId="77777777" w:rsidR="000860AE" w:rsidRDefault="00000000">
            <w:pPr>
              <w:rPr>
                <w:rFonts w:hint="eastAsia"/>
              </w:rPr>
            </w:pPr>
            <w:r>
              <w:rPr>
                <w:sz w:val="17"/>
              </w:rPr>
              <w:t>277 pruebas automatizadas en verde. La suite es hermética: usa un proveedor falso, sin red ni Docker.</w:t>
            </w:r>
            <w:proofErr w:type="spellStart"/>
            <w:r>
              <w:rPr>
                <w:sz w:val="17"/>
              </w:rPr>
            </w:r>
            <w:proofErr w:type="spellEnd"/>
            <w:r>
              <w:rPr>
                <w:sz w:val="17"/>
              </w:rPr>
            </w:r>
            <w:proofErr w:type="spellStart"/>
            <w:r>
              <w:rPr>
                <w:sz w:val="17"/>
              </w:rPr>
            </w:r>
            <w:proofErr w:type="spellEnd"/>
            <w:r>
              <w:rPr>
                <w:sz w:val="17"/>
              </w:rPr>
            </w:r>
            <w:proofErr w:type="spellStart"/>
            <w:r>
              <w:rPr>
                <w:sz w:val="17"/>
              </w:rPr>
            </w:r>
            <w:proofErr w:type="spellEnd"/>
            <w:r>
              <w:rPr>
                <w:sz w:val="17"/>
              </w:rPr>
            </w:r>
          </w:p>
        </w:tc>
        <w:tc>
          <w:tcPr>
            <w:tcW w:w="3349" w:type="dxa"/>
            <w:vAlign w:val="center"/>
          </w:tcPr>
          <w:p w14:paraId="2FBE8641" w14:textId="77777777" w:rsidR="000860AE" w:rsidRDefault="00000000">
            <w:pPr>
              <w:rPr>
                <w:rFonts w:hint="eastAsia"/>
              </w:rPr>
            </w:pPr>
            <w:r>
              <w:rPr>
                <w:sz w:val="17"/>
              </w:rPr>
              <w:t>tests/ · Ejecutadas también por CI en Python 3.10 y 3.12 sobre un entorno limpio en cada push (badge en el README).</w:t>
            </w:r>
            <w:proofErr w:type="spellStart"/>
            <w:r>
              <w:rPr>
                <w:sz w:val="17"/>
              </w:rPr>
            </w:r>
            <w:proofErr w:type="spellEnd"/>
            <w:r>
              <w:rPr>
                <w:sz w:val="17"/>
              </w:rPr>
            </w:r>
          </w:p>
        </w:tc>
      </w:tr>
      <w:tr w:rsidR="000860AE" w14:paraId="591A3C84" w14:textId="77777777" w:rsidTr="00284017">
        <w:trPr>
          <w:trHeight w:val="833"/>
          <w:jc w:val="center"/>
        </w:trPr>
        <w:tc>
          <w:tcPr>
            <w:tcW w:w="3348" w:type="dxa"/>
            <w:vAlign w:val="center"/>
          </w:tcPr>
          <w:p w14:paraId="6ADDD4D9" w14:textId="77777777" w:rsidR="000860AE" w:rsidRDefault="00000000">
            <w:pPr>
              <w:rPr>
                <w:rFonts w:hint="eastAsia"/>
              </w:rPr>
            </w:pPr>
            <w:r>
              <w:rPr>
                <w:sz w:val="17"/>
              </w:rPr>
              <w:t>Historial</w:t>
            </w:r>
          </w:p>
        </w:tc>
        <w:tc>
          <w:tcPr>
            <w:tcW w:w="3349" w:type="dxa"/>
            <w:vAlign w:val="center"/>
          </w:tcPr>
          <w:p w14:paraId="5B3B6E82" w14:textId="77777777" w:rsidR="000860AE" w:rsidRDefault="00000000">
            <w:pPr>
              <w:rPr>
                <w:rFonts w:hint="eastAsia"/>
              </w:rPr>
            </w:pPr>
            <w:proofErr w:type="spellStart"/>
            <w:r>
              <w:rPr>
                <w:sz w:val="17"/>
              </w:rPr>
              <w:t>Commits</w:t>
            </w:r>
            <w:proofErr w:type="spellEnd"/>
            <w:r>
              <w:rPr>
                <w:sz w:val="17"/>
              </w:rPr>
              <w:t xml:space="preserve"> reales y trabajo incremental; remoto GitHub configurado.</w:t>
            </w:r>
          </w:p>
        </w:tc>
        <w:tc>
          <w:tcPr>
            <w:tcW w:w="3349" w:type="dxa"/>
            <w:vAlign w:val="center"/>
          </w:tcPr>
          <w:p w14:paraId="120B5DCD" w14:textId="77777777" w:rsidR="000860AE" w:rsidRDefault="00000000">
            <w:pPr>
              <w:rPr>
                <w:rFonts w:hint="eastAsia"/>
              </w:rPr>
            </w:pPr>
            <w:r>
              <w:rPr>
                <w:sz w:val="17"/>
              </w:rPr>
              <w:t>https://github.com/dan-kun/project-constructor-ia</w:t>
            </w:r>
          </w:p>
        </w:tc>
      </w:tr>
      <w:tr>
        <w:tc>
          <w:tcPr>
            <w:tcW w:type="dxa" w:w="3348"/>
          </w:tcPr>
          <w:p>
            <w:r>
              <w:t>Log de sesión real</w:t>
            </w:r>
          </w:p>
        </w:tc>
        <w:tc>
          <w:tcPr>
            <w:tcW w:type="dxa" w:w="3349"/>
          </w:tcPr>
          <w:p>
            <w:r>
              <w:t>Recorrido completo: entrevista, hallazgo amarillo asumido y propagado, scaffold con PostgreSQL materializado y verificación en verde (sintaxis, build, smoke y linter).</w:t>
            </w:r>
          </w:p>
        </w:tc>
        <w:tc>
          <w:tcPr>
            <w:tcW w:type="dxa" w:w="3349"/>
          </w:tcPr>
          <w:p>
            <w:r>
              <w:t>Anexo A de este informe · descargable desde la app como conversacion.txt</w:t>
            </w:r>
          </w:p>
        </w:tc>
      </w:tr>
    </w:tbl>
    <w:p w14:paraId="5E9072E3" w14:textId="77777777" w:rsidR="000860AE" w:rsidRDefault="000860AE">
      <w:pPr>
        <w:rPr>
          <w:rFonts w:hint="eastAsia"/>
        </w:rPr>
      </w:pPr>
    </w:p>
    <w:p w14:paraId="66944D9F" w14:textId="77777777" w:rsidR="000860AE" w:rsidRDefault="00000000">
      <w:pPr>
        <w:pStyle w:val="Ttulo2"/>
        <w:rPr>
          <w:rFonts w:hint="eastAsia"/>
        </w:rPr>
      </w:pPr>
      <w:r>
        <w:t>4.1 Capturas requeridas para anexar antes de enviar</w:t>
      </w:r>
    </w:p>
    <w:p w14:paraId="6272C0D3" w14:textId="77777777" w:rsidR="000860AE" w:rsidRDefault="00000000" w:rsidP="00521B1A">
      <w:pPr>
        <w:spacing w:after="120"/>
        <w:jc w:val="both"/>
        <w:rPr>
          <w:rFonts w:hint="eastAsia"/>
        </w:rPr>
      </w:pPr>
      <w:r>
        <w:t>Las tres capturas se tomaron de la aplicación en funcionamiento y se incorporan a continuación. Muestran una corrida real: la elección del proveedor, la entrevista con el panel de estado y un hallazgo del semáforo, y la salida con el árbol generado y el reporte de verificación. Complementan —no reemplazan— la evidencia ejecutable del repositorio: el registro de cada sesión puede descargarse desde la propia interfaz como conversación en .txt junto al proyecto en .zip.</w:t>
      </w:r>
    </w:p>
    <w:tbl>
      <w:tblPr>
        <w:tblW w:w="9662" w:type="dxa"/>
        <w:jc w:val="center"/>
        <w:tblCellMar>
          <w:left w:w="10" w:type="dxa"/>
          <w:right w:w="10" w:type="dxa"/>
        </w:tblCellMar>
        <w:tblLook w:val="04A0" w:firstRow="1" w:lastRow="0" w:firstColumn="1" w:lastColumn="0" w:noHBand="0" w:noVBand="1"/>
      </w:tblPr>
      <w:tblGrid>
        <w:gridCol w:w="3220"/>
        <w:gridCol w:w="3301"/>
        <w:gridCol w:w="3141"/>
      </w:tblGrid>
      <w:tr w:rsidR="000860AE" w14:paraId="411CBB93" w14:textId="77777777" w:rsidTr="000D6F85">
        <w:trPr>
          <w:trHeight w:val="338"/>
          <w:jc w:val="center"/>
        </w:trPr>
        <w:tc>
          <w:tcPr>
            <w:tcW w:w="3220" w:type="dxa"/>
            <w:shd w:val="clear" w:color="auto" w:fill="1F4E78"/>
            <w:vAlign w:val="center"/>
          </w:tcPr>
          <w:p w14:paraId="675C465A" w14:textId="77777777" w:rsidR="000860AE" w:rsidRDefault="00000000">
            <w:pPr>
              <w:rPr>
                <w:rFonts w:hint="eastAsia"/>
              </w:rPr>
            </w:pPr>
            <w:r>
              <w:rPr>
                <w:b/>
                <w:color w:val="FFFFFF"/>
                <w:sz w:val="17"/>
              </w:rPr>
              <w:t>Captura</w:t>
            </w:r>
          </w:p>
        </w:tc>
        <w:tc>
          <w:tcPr>
            <w:tcW w:w="3301" w:type="dxa"/>
            <w:shd w:val="clear" w:color="auto" w:fill="1F4E78"/>
            <w:vAlign w:val="center"/>
          </w:tcPr>
          <w:p w14:paraId="5A03D385" w14:textId="77777777" w:rsidR="000860AE" w:rsidRDefault="00000000">
            <w:pPr>
              <w:rPr>
                <w:rFonts w:hint="eastAsia"/>
              </w:rPr>
            </w:pPr>
            <w:r>
              <w:rPr>
                <w:b/>
                <w:color w:val="FFFFFF"/>
                <w:sz w:val="17"/>
              </w:rPr>
              <w:t>Escena requerida</w:t>
            </w:r>
          </w:p>
        </w:tc>
        <w:tc>
          <w:tcPr>
            <w:tcW w:w="3141" w:type="dxa"/>
            <w:shd w:val="clear" w:color="auto" w:fill="1F4E78"/>
            <w:vAlign w:val="center"/>
          </w:tcPr>
          <w:p w14:paraId="5FD67393" w14:textId="77777777" w:rsidR="000860AE" w:rsidRDefault="00000000">
            <w:pPr>
              <w:rPr>
                <w:rFonts w:hint="eastAsia"/>
              </w:rPr>
            </w:pPr>
            <w:r>
              <w:rPr>
                <w:b/>
                <w:color w:val="FFFFFF"/>
                <w:sz w:val="17"/>
              </w:rPr>
              <w:t>Estado</w:t>
            </w:r>
          </w:p>
        </w:tc>
      </w:tr>
      <w:tr w:rsidR="000860AE" w14:paraId="7543A8AA" w14:textId="77777777" w:rsidTr="000D6F85">
        <w:trPr>
          <w:trHeight w:val="697"/>
          <w:jc w:val="center"/>
        </w:trPr>
        <w:tc>
          <w:tcPr>
            <w:tcW w:w="3220" w:type="dxa"/>
            <w:vAlign w:val="center"/>
          </w:tcPr>
          <w:p w14:paraId="0654C2D5" w14:textId="77777777" w:rsidR="000860AE" w:rsidRDefault="00000000">
            <w:pPr>
              <w:rPr>
                <w:rFonts w:hint="eastAsia"/>
              </w:rPr>
            </w:pPr>
            <w:r>
              <w:rPr>
                <w:sz w:val="17"/>
              </w:rPr>
              <w:t>Figura A</w:t>
            </w:r>
          </w:p>
        </w:tc>
        <w:tc>
          <w:tcPr>
            <w:tcW w:w="3301" w:type="dxa"/>
            <w:vAlign w:val="center"/>
          </w:tcPr>
          <w:p w14:paraId="7CC32357" w14:textId="77777777" w:rsidR="000860AE" w:rsidRDefault="00000000">
            <w:pPr>
              <w:rPr>
                <w:rFonts w:hint="eastAsia"/>
              </w:rPr>
            </w:pPr>
            <w:r>
              <w:rPr>
                <w:sz w:val="17"/>
              </w:rPr>
              <w:t>Home: configuración del proveedor y comienzo de la entrevista.</w:t>
            </w:r>
          </w:p>
        </w:tc>
        <w:tc>
          <w:tcPr>
            <w:tcW w:w="3141" w:type="dxa"/>
            <w:vAlign w:val="center"/>
          </w:tcPr>
          <w:p w14:paraId="652FC91F" w14:textId="4A3484D9" w:rsidR="000860AE" w:rsidRDefault="00000000">
            <w:pPr>
              <w:rPr>
                <w:rFonts w:hint="eastAsia"/>
              </w:rPr>
            </w:pPr>
            <w:r>
              <w:rPr>
                <w:sz w:val="17"/>
              </w:rPr>
              <w:t>INCORPORA</w:t>
            </w:r>
            <w:r w:rsidR="000D6F85">
              <w:rPr>
                <w:sz w:val="17"/>
              </w:rPr>
              <w:t>DO</w:t>
            </w:r>
          </w:p>
        </w:tc>
      </w:tr>
      <w:tr w:rsidR="000860AE" w14:paraId="0600FDC8" w14:textId="77777777" w:rsidTr="000D6F85">
        <w:trPr>
          <w:trHeight w:val="676"/>
          <w:jc w:val="center"/>
        </w:trPr>
        <w:tc>
          <w:tcPr>
            <w:tcW w:w="3220" w:type="dxa"/>
            <w:vAlign w:val="center"/>
          </w:tcPr>
          <w:p w14:paraId="3FAA6C02" w14:textId="77777777" w:rsidR="000860AE" w:rsidRDefault="00000000">
            <w:pPr>
              <w:rPr>
                <w:rFonts w:hint="eastAsia"/>
              </w:rPr>
            </w:pPr>
            <w:r>
              <w:rPr>
                <w:sz w:val="17"/>
              </w:rPr>
              <w:t>Figura B</w:t>
            </w:r>
          </w:p>
        </w:tc>
        <w:tc>
          <w:tcPr>
            <w:tcW w:w="3301" w:type="dxa"/>
            <w:vAlign w:val="center"/>
          </w:tcPr>
          <w:p w14:paraId="07FE5216" w14:textId="77777777" w:rsidR="000860AE" w:rsidRDefault="00000000">
            <w:pPr>
              <w:rPr>
                <w:rFonts w:hint="eastAsia"/>
              </w:rPr>
            </w:pPr>
            <w:r>
              <w:rPr>
                <w:sz w:val="17"/>
              </w:rPr>
              <w:t xml:space="preserve">Flujo principal: preguntas, </w:t>
            </w:r>
            <w:proofErr w:type="spellStart"/>
            <w:r>
              <w:rPr>
                <w:sz w:val="17"/>
              </w:rPr>
              <w:t>ProjectSpec</w:t>
            </w:r>
            <w:proofErr w:type="spellEnd"/>
            <w:r>
              <w:rPr>
                <w:sz w:val="17"/>
              </w:rPr>
              <w:t xml:space="preserve"> lateral y un hallazgo del semáforo.</w:t>
            </w:r>
          </w:p>
        </w:tc>
        <w:tc>
          <w:tcPr>
            <w:tcW w:w="3141" w:type="dxa"/>
            <w:vAlign w:val="center"/>
          </w:tcPr>
          <w:p w14:paraId="429FC2CD" w14:textId="38416314" w:rsidR="000860AE" w:rsidRDefault="000D6F85">
            <w:pPr>
              <w:rPr>
                <w:rFonts w:hint="eastAsia"/>
              </w:rPr>
            </w:pPr>
            <w:r>
              <w:rPr>
                <w:sz w:val="17"/>
              </w:rPr>
              <w:t>INCORPORADO</w:t>
            </w:r>
          </w:p>
        </w:tc>
      </w:tr>
      <w:tr w:rsidR="000860AE" w14:paraId="1F43364D" w14:textId="77777777" w:rsidTr="000D6F85">
        <w:trPr>
          <w:trHeight w:val="697"/>
          <w:jc w:val="center"/>
        </w:trPr>
        <w:tc>
          <w:tcPr>
            <w:tcW w:w="3220" w:type="dxa"/>
            <w:vAlign w:val="center"/>
          </w:tcPr>
          <w:p w14:paraId="6F1483D2" w14:textId="77777777" w:rsidR="000860AE" w:rsidRDefault="00000000">
            <w:pPr>
              <w:rPr>
                <w:rFonts w:hint="eastAsia"/>
              </w:rPr>
            </w:pPr>
            <w:r>
              <w:rPr>
                <w:sz w:val="17"/>
              </w:rPr>
              <w:t>Figura C</w:t>
            </w:r>
          </w:p>
        </w:tc>
        <w:tc>
          <w:tcPr>
            <w:tcW w:w="3301" w:type="dxa"/>
            <w:vAlign w:val="center"/>
          </w:tcPr>
          <w:p w14:paraId="011208E7" w14:textId="77777777" w:rsidR="000860AE" w:rsidRDefault="00000000">
            <w:pPr>
              <w:rPr>
                <w:rFonts w:hint="eastAsia"/>
              </w:rPr>
            </w:pPr>
            <w:r>
              <w:rPr>
                <w:sz w:val="17"/>
              </w:rPr>
              <w:t>Salida: árbol generado y reporte de verificación/</w:t>
            </w:r>
            <w:proofErr w:type="spellStart"/>
            <w:r>
              <w:rPr>
                <w:sz w:val="17"/>
              </w:rPr>
              <w:t>build</w:t>
            </w:r>
            <w:proofErr w:type="spellEnd"/>
            <w:r>
              <w:rPr>
                <w:sz w:val="17"/>
              </w:rPr>
              <w:t>/</w:t>
            </w:r>
            <w:proofErr w:type="spellStart"/>
            <w:r>
              <w:rPr>
                <w:sz w:val="17"/>
              </w:rPr>
              <w:t>smoke</w:t>
            </w:r>
            <w:proofErr w:type="spellEnd"/>
            <w:r>
              <w:rPr>
                <w:sz w:val="17"/>
              </w:rPr>
              <w:t>.</w:t>
            </w:r>
          </w:p>
        </w:tc>
        <w:tc>
          <w:tcPr>
            <w:tcW w:w="3141" w:type="dxa"/>
            <w:vAlign w:val="center"/>
          </w:tcPr>
          <w:p w14:paraId="2BEC31E7" w14:textId="4B8CF69D" w:rsidR="000860AE" w:rsidRDefault="000D6F85">
            <w:pPr>
              <w:rPr>
                <w:rFonts w:hint="eastAsia"/>
              </w:rPr>
            </w:pPr>
            <w:r>
              <w:rPr>
                <w:sz w:val="17"/>
              </w:rPr>
              <w:t>INCORPORADO</w:t>
            </w:r>
          </w:p>
        </w:tc>
      </w:tr>
    </w:tbl>
    <w:p w14:paraId="7086DC9B" w14:textId="77777777" w:rsidR="000860AE" w:rsidRDefault="000860AE">
      <w:pPr>
        <w:rPr>
          <w:rFonts w:hint="eastAsia"/>
        </w:rPr>
      </w:pPr>
    </w:p>
    <w:p w14:paraId="3E838162" w14:textId="77777777" w:rsidR="00995A63" w:rsidRDefault="00995A63">
      <w:pPr>
        <w:rPr>
          <w:rFonts w:hint="eastAsia"/>
        </w:rPr>
      </w:pPr>
    </w:p>
    <w:p w14:paraId="751A0CE9" w14:textId="3B0093B7" w:rsidR="00995A63" w:rsidRDefault="00995A63" w:rsidP="00995A63">
      <w:pPr>
        <w:jc w:val="center"/>
        <w:rPr>
          <w:rFonts w:hint="eastAsia"/>
        </w:rPr>
      </w:pPr>
      <w:r>
        <w:rPr>
          <w:noProof/>
        </w:rPr>
        <w:lastRenderedPageBreak/>
        <w:drawing>
          <wp:inline distT="0" distB="0" distL="0" distR="0" wp14:anchorId="1BEAC468" wp14:editId="6A7E26EB">
            <wp:extent cx="5741251" cy="2636520"/>
            <wp:effectExtent l="0" t="0" r="0" b="0"/>
            <wp:docPr id="67777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420" cy="2645323"/>
                    </a:xfrm>
                    <a:prstGeom prst="rect">
                      <a:avLst/>
                    </a:prstGeom>
                    <a:noFill/>
                    <a:ln>
                      <a:noFill/>
                    </a:ln>
                  </pic:spPr>
                </pic:pic>
              </a:graphicData>
            </a:graphic>
          </wp:inline>
        </w:drawing>
      </w:r>
    </w:p>
    <w:p w14:paraId="2E7049F3" w14:textId="1CC56195" w:rsidR="00995A63" w:rsidRDefault="00995A63" w:rsidP="00995A63">
      <w:pPr>
        <w:jc w:val="center"/>
        <w:rPr>
          <w:rFonts w:hint="eastAsia"/>
          <w:sz w:val="17"/>
        </w:rPr>
      </w:pPr>
      <w:r>
        <w:rPr>
          <w:i/>
          <w:sz w:val="17"/>
        </w:rPr>
        <w:t xml:space="preserve">Figura A. </w:t>
      </w:r>
      <w:r>
        <w:rPr>
          <w:sz w:val="17"/>
        </w:rPr>
        <w:t>Home: configuración del proveedor y comienzo de la entrevista.</w:t>
      </w:r>
    </w:p>
    <w:p w14:paraId="5C775233" w14:textId="77777777" w:rsidR="00995A63" w:rsidRDefault="00995A63" w:rsidP="00995A63">
      <w:pPr>
        <w:jc w:val="center"/>
        <w:rPr>
          <w:rFonts w:hint="eastAsia"/>
          <w:sz w:val="17"/>
        </w:rPr>
      </w:pPr>
    </w:p>
    <w:p w14:paraId="5ED326F4" w14:textId="77777777" w:rsidR="00995A63" w:rsidRDefault="00995A63" w:rsidP="00995A63">
      <w:pPr>
        <w:jc w:val="center"/>
        <w:rPr>
          <w:rFonts w:hint="eastAsia"/>
          <w:sz w:val="17"/>
        </w:rPr>
      </w:pPr>
    </w:p>
    <w:p w14:paraId="04BF202D" w14:textId="77777777" w:rsidR="00995A63" w:rsidRDefault="00995A63" w:rsidP="00995A63">
      <w:pPr>
        <w:jc w:val="center"/>
        <w:rPr>
          <w:rFonts w:hint="eastAsia"/>
          <w:sz w:val="17"/>
        </w:rPr>
      </w:pPr>
    </w:p>
    <w:p w14:paraId="5B409268" w14:textId="4A131BBA" w:rsidR="00995A63" w:rsidRDefault="00995A63" w:rsidP="00995A63">
      <w:pPr>
        <w:jc w:val="center"/>
        <w:rPr>
          <w:rFonts w:hint="eastAsia"/>
        </w:rPr>
      </w:pPr>
      <w:r>
        <w:rPr>
          <w:noProof/>
        </w:rPr>
        <w:drawing>
          <wp:inline distT="0" distB="0" distL="0" distR="0" wp14:anchorId="2A4FC1FA" wp14:editId="7DD64794">
            <wp:extent cx="5778115" cy="3550920"/>
            <wp:effectExtent l="0" t="0" r="0" b="0"/>
            <wp:docPr id="15335189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22345" cy="3578101"/>
                    </a:xfrm>
                    <a:prstGeom prst="rect">
                      <a:avLst/>
                    </a:prstGeom>
                    <a:noFill/>
                    <a:ln>
                      <a:noFill/>
                    </a:ln>
                  </pic:spPr>
                </pic:pic>
              </a:graphicData>
            </a:graphic>
          </wp:inline>
        </w:drawing>
      </w:r>
    </w:p>
    <w:p w14:paraId="3DE370C2" w14:textId="417AE4E0" w:rsidR="00995A63" w:rsidRDefault="00995A63" w:rsidP="00995A63">
      <w:pPr>
        <w:jc w:val="center"/>
        <w:rPr>
          <w:rFonts w:hint="eastAsia"/>
          <w:sz w:val="17"/>
        </w:rPr>
      </w:pPr>
      <w:r>
        <w:rPr>
          <w:i/>
          <w:sz w:val="17"/>
        </w:rPr>
        <w:t xml:space="preserve">Figura B. </w:t>
      </w:r>
      <w:r>
        <w:rPr>
          <w:sz w:val="17"/>
        </w:rPr>
        <w:t xml:space="preserve">Flujo principal: preguntas, </w:t>
      </w:r>
      <w:proofErr w:type="spellStart"/>
      <w:r>
        <w:rPr>
          <w:sz w:val="17"/>
        </w:rPr>
        <w:t>ProjectSpec</w:t>
      </w:r>
      <w:proofErr w:type="spellEnd"/>
      <w:r>
        <w:rPr>
          <w:sz w:val="17"/>
        </w:rPr>
        <w:t xml:space="preserve"> lateral y un hallazgo del semáforo.</w:t>
      </w:r>
    </w:p>
    <w:p w14:paraId="07F43009" w14:textId="77777777" w:rsidR="00995A63" w:rsidRDefault="00995A63" w:rsidP="00995A63">
      <w:pPr>
        <w:jc w:val="center"/>
        <w:rPr>
          <w:rFonts w:hint="eastAsia"/>
        </w:rPr>
      </w:pPr>
    </w:p>
    <w:p w14:paraId="35A9E6B9" w14:textId="77777777" w:rsidR="00995A63" w:rsidRDefault="00995A63">
      <w:pPr>
        <w:rPr>
          <w:rFonts w:hint="eastAsia"/>
        </w:rPr>
      </w:pPr>
    </w:p>
    <w:p w14:paraId="271CDA33" w14:textId="77777777" w:rsidR="00995A63" w:rsidRDefault="00995A63">
      <w:pPr>
        <w:rPr>
          <w:rFonts w:hint="eastAsia"/>
        </w:rPr>
      </w:pPr>
    </w:p>
    <w:p w14:paraId="26CE5D2E" w14:textId="6E61C56B" w:rsidR="00A65F6B" w:rsidRDefault="00A65F6B" w:rsidP="00A65F6B">
      <w:pPr>
        <w:jc w:val="center"/>
        <w:rPr>
          <w:rFonts w:hint="eastAsia"/>
        </w:rPr>
      </w:pPr>
      <w:r>
        <w:rPr>
          <w:noProof/>
        </w:rPr>
        <w:lastRenderedPageBreak/>
        <w:drawing>
          <wp:inline distT="0" distB="0" distL="0" distR="0" wp14:anchorId="1178E9D1" wp14:editId="389941CD">
            <wp:extent cx="5526415" cy="3451860"/>
            <wp:effectExtent l="0" t="0" r="0" b="0"/>
            <wp:docPr id="5482382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3155" cy="3468562"/>
                    </a:xfrm>
                    <a:prstGeom prst="rect">
                      <a:avLst/>
                    </a:prstGeom>
                    <a:noFill/>
                    <a:ln>
                      <a:noFill/>
                    </a:ln>
                  </pic:spPr>
                </pic:pic>
              </a:graphicData>
            </a:graphic>
          </wp:inline>
        </w:drawing>
      </w:r>
    </w:p>
    <w:p w14:paraId="7BC8793D" w14:textId="6E9CD709" w:rsidR="00A65F6B" w:rsidRDefault="00A65F6B" w:rsidP="00A65F6B">
      <w:pPr>
        <w:jc w:val="center"/>
        <w:rPr>
          <w:rFonts w:hint="eastAsia"/>
          <w:sz w:val="17"/>
        </w:rPr>
      </w:pPr>
      <w:r>
        <w:rPr>
          <w:i/>
          <w:sz w:val="17"/>
        </w:rPr>
        <w:t xml:space="preserve">Figura </w:t>
      </w:r>
      <w:r w:rsidR="00601188">
        <w:rPr>
          <w:i/>
          <w:sz w:val="17"/>
        </w:rPr>
        <w:t>C</w:t>
      </w:r>
      <w:r>
        <w:rPr>
          <w:i/>
          <w:sz w:val="17"/>
        </w:rPr>
        <w:t xml:space="preserve">. </w:t>
      </w:r>
      <w:r w:rsidR="00601188">
        <w:rPr>
          <w:sz w:val="17"/>
        </w:rPr>
        <w:t>Salida: árbol generado y reporte de verificación/</w:t>
      </w:r>
      <w:proofErr w:type="spellStart"/>
      <w:r w:rsidR="00601188">
        <w:rPr>
          <w:sz w:val="17"/>
        </w:rPr>
        <w:t>build</w:t>
      </w:r>
      <w:proofErr w:type="spellEnd"/>
      <w:r w:rsidR="00601188">
        <w:rPr>
          <w:sz w:val="17"/>
        </w:rPr>
        <w:t>/</w:t>
      </w:r>
      <w:proofErr w:type="spellStart"/>
      <w:r w:rsidR="00601188">
        <w:rPr>
          <w:sz w:val="17"/>
        </w:rPr>
        <w:t>smoke</w:t>
      </w:r>
      <w:proofErr w:type="spellEnd"/>
      <w:r w:rsidR="00601188">
        <w:rPr>
          <w:sz w:val="17"/>
        </w:rPr>
        <w:t>.</w:t>
      </w:r>
    </w:p>
    <w:p w14:paraId="6A4360A9" w14:textId="77777777" w:rsidR="00995A63" w:rsidRDefault="00995A63">
      <w:pPr>
        <w:rPr>
          <w:rFonts w:hint="eastAsia"/>
        </w:rPr>
      </w:pPr>
    </w:p>
    <w:p w14:paraId="71CCCCEB" w14:textId="77777777" w:rsidR="00995A63" w:rsidRDefault="00995A63">
      <w:pPr>
        <w:rPr>
          <w:rFonts w:hint="eastAsia"/>
        </w:rPr>
      </w:pPr>
    </w:p>
    <w:p w14:paraId="66CB2A82" w14:textId="77777777" w:rsidR="000860AE" w:rsidRDefault="00000000">
      <w:pPr>
        <w:pStyle w:val="Ttulo1"/>
        <w:rPr>
          <w:rFonts w:hint="eastAsia"/>
        </w:rPr>
      </w:pPr>
      <w:r>
        <w:t>5. Evaluación UX/UI</w:t>
      </w:r>
    </w:p>
    <w:p w14:paraId="1B2AA7EE" w14:textId="77777777" w:rsidR="000860AE" w:rsidRDefault="00000000" w:rsidP="008D119C">
      <w:pPr>
        <w:spacing w:after="120"/>
        <w:jc w:val="both"/>
        <w:rPr>
          <w:rFonts w:hint="eastAsia"/>
        </w:rPr>
      </w:pPr>
      <w:r>
        <w:t xml:space="preserve">La autoevaluación se basa en la implementación web y en la revisión documentada en </w:t>
      </w:r>
      <w:proofErr w:type="spellStart"/>
      <w:r>
        <w:t>docs</w:t>
      </w:r>
      <w:proofErr w:type="spellEnd"/>
      <w:r>
        <w:t>/UX.md. El objetivo es una herramienta para perfiles técnicos, por lo que se conserva vocabulario del oficio, pero se evita que la persona tenga que recordar información previamente dada: el estado, las decisiones y las verificaciones se presentan en el panel lateral.</w:t>
      </w:r>
    </w:p>
    <w:p w14:paraId="4E790736" w14:textId="77777777" w:rsidR="000860AE" w:rsidRDefault="00000000">
      <w:pPr>
        <w:pStyle w:val="Ttulo2"/>
        <w:rPr>
          <w:rFonts w:hint="eastAsia"/>
        </w:rPr>
      </w:pPr>
      <w:r>
        <w:t>5.1 Heurísticas de Nielsen</w:t>
      </w:r>
    </w:p>
    <w:tbl>
      <w:tblPr>
        <w:tblW w:w="9818" w:type="dxa"/>
        <w:jc w:val="center"/>
        <w:tblCellMar>
          <w:left w:w="10" w:type="dxa"/>
          <w:right w:w="10" w:type="dxa"/>
        </w:tblCellMar>
        <w:tblLook w:val="04A0" w:firstRow="1" w:lastRow="0" w:firstColumn="1" w:lastColumn="0" w:noHBand="0" w:noVBand="1"/>
      </w:tblPr>
      <w:tblGrid>
        <w:gridCol w:w="3272"/>
        <w:gridCol w:w="3273"/>
        <w:gridCol w:w="3273"/>
      </w:tblGrid>
      <w:tr w:rsidR="000860AE" w14:paraId="6149D126" w14:textId="77777777" w:rsidTr="008D119C">
        <w:trPr>
          <w:trHeight w:val="252"/>
          <w:jc w:val="center"/>
        </w:trPr>
        <w:tc>
          <w:tcPr>
            <w:tcW w:w="3272" w:type="dxa"/>
            <w:shd w:val="clear" w:color="auto" w:fill="1F4E78"/>
            <w:vAlign w:val="center"/>
          </w:tcPr>
          <w:p w14:paraId="141693D6" w14:textId="77777777" w:rsidR="000860AE" w:rsidRDefault="00000000">
            <w:pPr>
              <w:rPr>
                <w:rFonts w:hint="eastAsia"/>
              </w:rPr>
            </w:pPr>
            <w:r>
              <w:rPr>
                <w:b/>
                <w:color w:val="FFFFFF"/>
                <w:sz w:val="17"/>
              </w:rPr>
              <w:t>Heurística</w:t>
            </w:r>
          </w:p>
        </w:tc>
        <w:tc>
          <w:tcPr>
            <w:tcW w:w="3273" w:type="dxa"/>
            <w:shd w:val="clear" w:color="auto" w:fill="1F4E78"/>
            <w:vAlign w:val="center"/>
          </w:tcPr>
          <w:p w14:paraId="41323DD4" w14:textId="77777777" w:rsidR="000860AE" w:rsidRDefault="00000000">
            <w:pPr>
              <w:rPr>
                <w:rFonts w:hint="eastAsia"/>
              </w:rPr>
            </w:pPr>
            <w:r>
              <w:rPr>
                <w:b/>
                <w:color w:val="FFFFFF"/>
                <w:sz w:val="17"/>
              </w:rPr>
              <w:t>Cumple</w:t>
            </w:r>
          </w:p>
        </w:tc>
        <w:tc>
          <w:tcPr>
            <w:tcW w:w="3273" w:type="dxa"/>
            <w:shd w:val="clear" w:color="auto" w:fill="1F4E78"/>
            <w:vAlign w:val="center"/>
          </w:tcPr>
          <w:p w14:paraId="3F7AB3A0" w14:textId="77777777" w:rsidR="000860AE" w:rsidRDefault="00000000">
            <w:pPr>
              <w:rPr>
                <w:rFonts w:hint="eastAsia"/>
              </w:rPr>
            </w:pPr>
            <w:r>
              <w:rPr>
                <w:b/>
                <w:color w:val="FFFFFF"/>
                <w:sz w:val="17"/>
              </w:rPr>
              <w:t>Evidencia / observación</w:t>
            </w:r>
          </w:p>
        </w:tc>
      </w:tr>
      <w:tr w:rsidR="000860AE" w14:paraId="62CB3E03" w14:textId="77777777" w:rsidTr="008D119C">
        <w:trPr>
          <w:trHeight w:val="776"/>
          <w:jc w:val="center"/>
        </w:trPr>
        <w:tc>
          <w:tcPr>
            <w:tcW w:w="3272" w:type="dxa"/>
            <w:vAlign w:val="center"/>
          </w:tcPr>
          <w:p w14:paraId="67E97858" w14:textId="77777777" w:rsidR="000860AE" w:rsidRDefault="00000000">
            <w:pPr>
              <w:rPr>
                <w:rFonts w:hint="eastAsia"/>
              </w:rPr>
            </w:pPr>
            <w:r>
              <w:rPr>
                <w:sz w:val="17"/>
              </w:rPr>
              <w:t>Visibilidad del estado</w:t>
            </w:r>
          </w:p>
        </w:tc>
        <w:tc>
          <w:tcPr>
            <w:tcW w:w="3273" w:type="dxa"/>
            <w:vAlign w:val="center"/>
          </w:tcPr>
          <w:p w14:paraId="02BAA422" w14:textId="55A39FF7" w:rsidR="000860AE" w:rsidRDefault="008D119C">
            <w:pPr>
              <w:rPr>
                <w:rFonts w:hint="eastAsia"/>
              </w:rPr>
            </w:pPr>
            <w:r>
              <w:rPr>
                <w:sz w:val="17"/>
              </w:rPr>
              <w:t>Sí</w:t>
            </w:r>
          </w:p>
        </w:tc>
        <w:tc>
          <w:tcPr>
            <w:tcW w:w="3273" w:type="dxa"/>
            <w:vAlign w:val="center"/>
          </w:tcPr>
          <w:p w14:paraId="4D376FDD" w14:textId="10BA5241" w:rsidR="000860AE" w:rsidRDefault="00000000">
            <w:pPr>
              <w:rPr>
                <w:rFonts w:hint="eastAsia"/>
              </w:rPr>
            </w:pPr>
            <w:r>
              <w:rPr>
                <w:sz w:val="17"/>
              </w:rPr>
              <w:t>La fase, el semáforo, el árbol y los chequeos se actualizan; hay indicador de actividad.</w:t>
            </w:r>
          </w:p>
        </w:tc>
      </w:tr>
      <w:tr w:rsidR="000860AE" w14:paraId="7417787F" w14:textId="77777777" w:rsidTr="008D119C">
        <w:trPr>
          <w:trHeight w:val="522"/>
          <w:jc w:val="center"/>
        </w:trPr>
        <w:tc>
          <w:tcPr>
            <w:tcW w:w="3272" w:type="dxa"/>
            <w:vAlign w:val="center"/>
          </w:tcPr>
          <w:p w14:paraId="2A16E9EF" w14:textId="77777777" w:rsidR="000860AE" w:rsidRDefault="00000000">
            <w:pPr>
              <w:rPr>
                <w:rFonts w:hint="eastAsia"/>
              </w:rPr>
            </w:pPr>
            <w:r>
              <w:rPr>
                <w:sz w:val="17"/>
              </w:rPr>
              <w:t>Coincidencia con el mundo real</w:t>
            </w:r>
          </w:p>
        </w:tc>
        <w:tc>
          <w:tcPr>
            <w:tcW w:w="3273" w:type="dxa"/>
            <w:vAlign w:val="center"/>
          </w:tcPr>
          <w:p w14:paraId="4C193E6E" w14:textId="77777777" w:rsidR="000860AE" w:rsidRDefault="00000000">
            <w:pPr>
              <w:rPr>
                <w:rFonts w:hint="eastAsia"/>
              </w:rPr>
            </w:pPr>
            <w:r>
              <w:rPr>
                <w:sz w:val="17"/>
              </w:rPr>
              <w:t>Sí</w:t>
            </w:r>
          </w:p>
        </w:tc>
        <w:tc>
          <w:tcPr>
            <w:tcW w:w="3273" w:type="dxa"/>
            <w:vAlign w:val="center"/>
          </w:tcPr>
          <w:p w14:paraId="7F7CDC2C" w14:textId="77777777" w:rsidR="000860AE" w:rsidRDefault="00000000">
            <w:pPr>
              <w:rPr>
                <w:rFonts w:hint="eastAsia"/>
              </w:rPr>
            </w:pPr>
            <w:r>
              <w:rPr>
                <w:sz w:val="17"/>
              </w:rPr>
              <w:t xml:space="preserve">Lenguaje en español, metáfora de semáforo y términos conocidos: </w:t>
            </w:r>
            <w:proofErr w:type="spellStart"/>
            <w:r>
              <w:rPr>
                <w:sz w:val="17"/>
              </w:rPr>
              <w:t>build</w:t>
            </w:r>
            <w:proofErr w:type="spellEnd"/>
            <w:r>
              <w:rPr>
                <w:sz w:val="17"/>
              </w:rPr>
              <w:t xml:space="preserve">, </w:t>
            </w:r>
            <w:proofErr w:type="spellStart"/>
            <w:r>
              <w:rPr>
                <w:sz w:val="17"/>
              </w:rPr>
              <w:t>linter</w:t>
            </w:r>
            <w:proofErr w:type="spellEnd"/>
            <w:r>
              <w:rPr>
                <w:sz w:val="17"/>
              </w:rPr>
              <w:t>, CI, secreto.</w:t>
            </w:r>
          </w:p>
        </w:tc>
      </w:tr>
      <w:tr w:rsidR="000860AE" w14:paraId="6346066A" w14:textId="77777777" w:rsidTr="008D119C">
        <w:trPr>
          <w:trHeight w:val="776"/>
          <w:jc w:val="center"/>
        </w:trPr>
        <w:tc>
          <w:tcPr>
            <w:tcW w:w="3272" w:type="dxa"/>
            <w:vAlign w:val="center"/>
          </w:tcPr>
          <w:p w14:paraId="43768B5C" w14:textId="77777777" w:rsidR="000860AE" w:rsidRDefault="00000000">
            <w:pPr>
              <w:rPr>
                <w:rFonts w:hint="eastAsia"/>
              </w:rPr>
            </w:pPr>
            <w:r>
              <w:rPr>
                <w:sz w:val="17"/>
              </w:rPr>
              <w:t>Control y libertad</w:t>
            </w:r>
          </w:p>
        </w:tc>
        <w:tc>
          <w:tcPr>
            <w:tcW w:w="3273" w:type="dxa"/>
            <w:vAlign w:val="center"/>
          </w:tcPr>
          <w:p w14:paraId="35CD1F90" w14:textId="77777777" w:rsidR="000860AE" w:rsidRDefault="00000000">
            <w:pPr>
              <w:rPr>
                <w:rFonts w:hint="eastAsia"/>
              </w:rPr>
            </w:pPr>
            <w:r>
              <w:rPr>
                <w:sz w:val="17"/>
              </w:rPr>
              <w:t>Parcial</w:t>
            </w:r>
          </w:p>
        </w:tc>
        <w:tc>
          <w:tcPr>
            <w:tcW w:w="3273" w:type="dxa"/>
            <w:vAlign w:val="center"/>
          </w:tcPr>
          <w:p w14:paraId="1940BAAC" w14:textId="77777777" w:rsidR="000860AE" w:rsidRDefault="00000000">
            <w:pPr>
              <w:rPr>
                <w:rFonts w:hint="eastAsia"/>
              </w:rPr>
            </w:pPr>
            <w:r>
              <w:rPr>
                <w:sz w:val="17"/>
              </w:rPr>
              <w:t xml:space="preserve">Se puede ajustar la </w:t>
            </w:r>
            <w:proofErr w:type="spellStart"/>
            <w:r>
              <w:rPr>
                <w:sz w:val="17"/>
              </w:rPr>
              <w:t>spec</w:t>
            </w:r>
            <w:proofErr w:type="spellEnd"/>
            <w:r>
              <w:rPr>
                <w:sz w:val="17"/>
              </w:rPr>
              <w:t xml:space="preserve">, resolver hallazgos y reiniciar con </w:t>
            </w:r>
            <w:proofErr w:type="spellStart"/>
            <w:r>
              <w:rPr>
                <w:sz w:val="17"/>
              </w:rPr>
              <w:t>checkpoint</w:t>
            </w:r>
            <w:proofErr w:type="spellEnd"/>
            <w:r>
              <w:rPr>
                <w:sz w:val="17"/>
              </w:rPr>
              <w:t>. Recargar la web aún pierde la sesión y no existe deshacer granular.</w:t>
            </w:r>
          </w:p>
        </w:tc>
      </w:tr>
      <w:tr w:rsidR="000860AE" w14:paraId="7A95CB3A" w14:textId="77777777" w:rsidTr="008D119C">
        <w:trPr>
          <w:trHeight w:val="760"/>
          <w:jc w:val="center"/>
        </w:trPr>
        <w:tc>
          <w:tcPr>
            <w:tcW w:w="3272" w:type="dxa"/>
            <w:vAlign w:val="center"/>
          </w:tcPr>
          <w:p w14:paraId="1070F79D" w14:textId="77777777" w:rsidR="000860AE" w:rsidRDefault="00000000">
            <w:pPr>
              <w:rPr>
                <w:rFonts w:hint="eastAsia"/>
              </w:rPr>
            </w:pPr>
            <w:r>
              <w:rPr>
                <w:sz w:val="17"/>
              </w:rPr>
              <w:t>Consistencia y estándares</w:t>
            </w:r>
          </w:p>
        </w:tc>
        <w:tc>
          <w:tcPr>
            <w:tcW w:w="3273" w:type="dxa"/>
            <w:vAlign w:val="center"/>
          </w:tcPr>
          <w:p w14:paraId="58D7F31D" w14:textId="6FCD0957" w:rsidR="000860AE" w:rsidRDefault="008D119C">
            <w:pPr>
              <w:rPr>
                <w:rFonts w:hint="eastAsia"/>
              </w:rPr>
            </w:pPr>
            <w:r>
              <w:rPr>
                <w:sz w:val="17"/>
              </w:rPr>
              <w:t>Sí</w:t>
            </w:r>
          </w:p>
        </w:tc>
        <w:tc>
          <w:tcPr>
            <w:tcW w:w="3273" w:type="dxa"/>
            <w:vAlign w:val="center"/>
          </w:tcPr>
          <w:p w14:paraId="6F967866" w14:textId="25F71CD9" w:rsidR="000860AE" w:rsidRDefault="00000000">
            <w:pPr>
              <w:rPr>
                <w:rFonts w:hint="eastAsia"/>
              </w:rPr>
            </w:pPr>
            <w:r>
              <w:rPr>
                <w:sz w:val="17"/>
              </w:rPr>
              <w:t>Colores y estados consistentes; las opciones fijas se muestran como botones.</w:t>
            </w:r>
          </w:p>
        </w:tc>
      </w:tr>
      <w:tr w:rsidR="000860AE" w14:paraId="506E2730" w14:textId="77777777" w:rsidTr="008D119C">
        <w:trPr>
          <w:trHeight w:val="1045"/>
          <w:jc w:val="center"/>
        </w:trPr>
        <w:tc>
          <w:tcPr>
            <w:tcW w:w="3272" w:type="dxa"/>
            <w:vAlign w:val="center"/>
          </w:tcPr>
          <w:p w14:paraId="5FA258BE" w14:textId="77777777" w:rsidR="000860AE" w:rsidRDefault="00000000">
            <w:pPr>
              <w:rPr>
                <w:rFonts w:hint="eastAsia"/>
              </w:rPr>
            </w:pPr>
            <w:r>
              <w:rPr>
                <w:sz w:val="17"/>
              </w:rPr>
              <w:t>Prevención de errores</w:t>
            </w:r>
          </w:p>
        </w:tc>
        <w:tc>
          <w:tcPr>
            <w:tcW w:w="3273" w:type="dxa"/>
            <w:vAlign w:val="center"/>
          </w:tcPr>
          <w:p w14:paraId="723367C8" w14:textId="77777777" w:rsidR="000860AE" w:rsidRDefault="00000000">
            <w:pPr>
              <w:rPr>
                <w:rFonts w:hint="eastAsia"/>
              </w:rPr>
            </w:pPr>
            <w:r>
              <w:rPr>
                <w:sz w:val="17"/>
              </w:rPr>
              <w:t>Sí</w:t>
            </w:r>
          </w:p>
        </w:tc>
        <w:tc>
          <w:tcPr>
            <w:tcW w:w="3273" w:type="dxa"/>
            <w:vAlign w:val="center"/>
          </w:tcPr>
          <w:p w14:paraId="3921600A" w14:textId="77777777" w:rsidR="000860AE" w:rsidRDefault="00000000">
            <w:pPr>
              <w:rPr>
                <w:rFonts w:hint="eastAsia"/>
              </w:rPr>
            </w:pPr>
            <w:r>
              <w:rPr>
                <w:sz w:val="17"/>
              </w:rPr>
              <w:t xml:space="preserve">Hallazgos rojos bloquean; confirmación antes de auditar; destinos no deben sobrescribir proyectos; confirmación para </w:t>
            </w:r>
            <w:proofErr w:type="spellStart"/>
            <w:r>
              <w:rPr>
                <w:sz w:val="17"/>
              </w:rPr>
              <w:t>Dockerfile</w:t>
            </w:r>
            <w:proofErr w:type="spellEnd"/>
            <w:r>
              <w:rPr>
                <w:sz w:val="17"/>
              </w:rPr>
              <w:t xml:space="preserve"> reescrito.</w:t>
            </w:r>
          </w:p>
        </w:tc>
      </w:tr>
      <w:tr w:rsidR="000860AE" w14:paraId="15C3A373" w14:textId="77777777" w:rsidTr="008D119C">
        <w:trPr>
          <w:trHeight w:val="506"/>
          <w:jc w:val="center"/>
        </w:trPr>
        <w:tc>
          <w:tcPr>
            <w:tcW w:w="3272" w:type="dxa"/>
            <w:vAlign w:val="center"/>
          </w:tcPr>
          <w:p w14:paraId="2CE24830" w14:textId="77777777" w:rsidR="000860AE" w:rsidRDefault="00000000">
            <w:pPr>
              <w:rPr>
                <w:rFonts w:hint="eastAsia"/>
              </w:rPr>
            </w:pPr>
            <w:r>
              <w:rPr>
                <w:sz w:val="17"/>
              </w:rPr>
              <w:lastRenderedPageBreak/>
              <w:t>Reconocimiento antes que recuerdo</w:t>
            </w:r>
          </w:p>
        </w:tc>
        <w:tc>
          <w:tcPr>
            <w:tcW w:w="3273" w:type="dxa"/>
            <w:vAlign w:val="center"/>
          </w:tcPr>
          <w:p w14:paraId="7FF8148D" w14:textId="77777777" w:rsidR="000860AE" w:rsidRDefault="00000000">
            <w:pPr>
              <w:rPr>
                <w:rFonts w:hint="eastAsia"/>
              </w:rPr>
            </w:pPr>
            <w:r>
              <w:rPr>
                <w:sz w:val="17"/>
              </w:rPr>
              <w:t>Sí</w:t>
            </w:r>
          </w:p>
        </w:tc>
        <w:tc>
          <w:tcPr>
            <w:tcW w:w="3273" w:type="dxa"/>
            <w:vAlign w:val="center"/>
          </w:tcPr>
          <w:p w14:paraId="6B39717C" w14:textId="77777777" w:rsidR="000860AE" w:rsidRDefault="00000000">
            <w:pPr>
              <w:rPr>
                <w:rFonts w:hint="eastAsia"/>
              </w:rPr>
            </w:pPr>
            <w:proofErr w:type="spellStart"/>
            <w:r>
              <w:rPr>
                <w:sz w:val="17"/>
              </w:rPr>
              <w:t>ProjectSpec</w:t>
            </w:r>
            <w:proofErr w:type="spellEnd"/>
            <w:r>
              <w:rPr>
                <w:sz w:val="17"/>
              </w:rPr>
              <w:t xml:space="preserve"> y hallazgos siempre visibles; el usuario no debe recordar respuestas anteriores.</w:t>
            </w:r>
          </w:p>
        </w:tc>
      </w:tr>
      <w:tr w:rsidR="000860AE" w14:paraId="70AD4B0D" w14:textId="77777777" w:rsidTr="008D119C">
        <w:trPr>
          <w:trHeight w:val="776"/>
          <w:jc w:val="center"/>
        </w:trPr>
        <w:tc>
          <w:tcPr>
            <w:tcW w:w="3272" w:type="dxa"/>
            <w:vAlign w:val="center"/>
          </w:tcPr>
          <w:p w14:paraId="0D6240EE" w14:textId="77777777" w:rsidR="000860AE" w:rsidRDefault="00000000">
            <w:pPr>
              <w:rPr>
                <w:rFonts w:hint="eastAsia"/>
              </w:rPr>
            </w:pPr>
            <w:r>
              <w:rPr>
                <w:sz w:val="17"/>
              </w:rPr>
              <w:t>Flexibilidad y eficiencia</w:t>
            </w:r>
          </w:p>
        </w:tc>
        <w:tc>
          <w:tcPr>
            <w:tcW w:w="3273" w:type="dxa"/>
            <w:vAlign w:val="center"/>
          </w:tcPr>
          <w:p w14:paraId="0D61AF40" w14:textId="173C80C3" w:rsidR="000860AE" w:rsidRDefault="00646C70">
            <w:pPr>
              <w:rPr>
                <w:rFonts w:hint="eastAsia"/>
              </w:rPr>
            </w:pPr>
            <w:r>
              <w:rPr>
                <w:sz w:val="17"/>
              </w:rPr>
              <w:t>Sí</w:t>
            </w:r>
          </w:p>
        </w:tc>
        <w:tc>
          <w:tcPr>
            <w:tcW w:w="3273" w:type="dxa"/>
            <w:vAlign w:val="center"/>
          </w:tcPr>
          <w:p w14:paraId="778CD3FB" w14:textId="1A2B7ECF" w:rsidR="000860AE" w:rsidRDefault="00000000">
            <w:pPr>
              <w:rPr>
                <w:rFonts w:hint="eastAsia"/>
              </w:rPr>
            </w:pPr>
            <w:r>
              <w:rPr>
                <w:sz w:val="17"/>
              </w:rPr>
              <w:t>Memoria y carga de documentos aceleran usuarios recurrentes.</w:t>
            </w:r>
          </w:p>
        </w:tc>
      </w:tr>
      <w:tr w:rsidR="000860AE" w14:paraId="165E4242" w14:textId="77777777" w:rsidTr="008D119C">
        <w:trPr>
          <w:trHeight w:val="776"/>
          <w:jc w:val="center"/>
        </w:trPr>
        <w:tc>
          <w:tcPr>
            <w:tcW w:w="3272" w:type="dxa"/>
            <w:vAlign w:val="center"/>
          </w:tcPr>
          <w:p w14:paraId="43253020" w14:textId="77777777" w:rsidR="000860AE" w:rsidRDefault="00000000">
            <w:pPr>
              <w:rPr>
                <w:rFonts w:hint="eastAsia"/>
              </w:rPr>
            </w:pPr>
            <w:r>
              <w:rPr>
                <w:sz w:val="17"/>
              </w:rPr>
              <w:t>Diseño estético y minimalista</w:t>
            </w:r>
          </w:p>
        </w:tc>
        <w:tc>
          <w:tcPr>
            <w:tcW w:w="3273" w:type="dxa"/>
            <w:vAlign w:val="center"/>
          </w:tcPr>
          <w:p w14:paraId="04B425F4" w14:textId="77777777" w:rsidR="000860AE" w:rsidRDefault="00000000">
            <w:pPr>
              <w:rPr>
                <w:rFonts w:hint="eastAsia"/>
              </w:rPr>
            </w:pPr>
            <w:r>
              <w:rPr>
                <w:sz w:val="17"/>
              </w:rPr>
              <w:t>Sí</w:t>
            </w:r>
          </w:p>
        </w:tc>
        <w:tc>
          <w:tcPr>
            <w:tcW w:w="3273" w:type="dxa"/>
            <w:vAlign w:val="center"/>
          </w:tcPr>
          <w:p w14:paraId="0E20AB74" w14:textId="77777777" w:rsidR="000860AE" w:rsidRDefault="00000000">
            <w:pPr>
              <w:rPr>
                <w:rFonts w:hint="eastAsia"/>
              </w:rPr>
            </w:pPr>
            <w:r>
              <w:rPr>
                <w:sz w:val="17"/>
              </w:rPr>
              <w:t>Dos columnas, paleta sobria y bloques que aparecen cuando hay información; persiste duplicación parcial de texto y panel.</w:t>
            </w:r>
          </w:p>
        </w:tc>
      </w:tr>
      <w:tr w:rsidR="000860AE" w14:paraId="3381F2D9" w14:textId="77777777" w:rsidTr="008D119C">
        <w:trPr>
          <w:trHeight w:val="776"/>
          <w:jc w:val="center"/>
        </w:trPr>
        <w:tc>
          <w:tcPr>
            <w:tcW w:w="3272" w:type="dxa"/>
            <w:vAlign w:val="center"/>
          </w:tcPr>
          <w:p w14:paraId="39208B89" w14:textId="77777777" w:rsidR="000860AE" w:rsidRDefault="00000000">
            <w:pPr>
              <w:rPr>
                <w:rFonts w:hint="eastAsia"/>
              </w:rPr>
            </w:pPr>
            <w:r>
              <w:rPr>
                <w:sz w:val="17"/>
              </w:rPr>
              <w:t>Reconocer y recuperar de errores</w:t>
            </w:r>
          </w:p>
        </w:tc>
        <w:tc>
          <w:tcPr>
            <w:tcW w:w="3273" w:type="dxa"/>
            <w:vAlign w:val="center"/>
          </w:tcPr>
          <w:p w14:paraId="3095CB08" w14:textId="77777777" w:rsidR="000860AE" w:rsidRDefault="00000000">
            <w:pPr>
              <w:rPr>
                <w:rFonts w:hint="eastAsia"/>
              </w:rPr>
            </w:pPr>
            <w:r>
              <w:rPr>
                <w:sz w:val="17"/>
              </w:rPr>
              <w:t>Parcial</w:t>
            </w:r>
          </w:p>
        </w:tc>
        <w:tc>
          <w:tcPr>
            <w:tcW w:w="3273" w:type="dxa"/>
            <w:vAlign w:val="center"/>
          </w:tcPr>
          <w:p w14:paraId="7D9AB796" w14:textId="77777777" w:rsidR="000860AE" w:rsidRDefault="00000000">
            <w:pPr>
              <w:rPr>
                <w:rFonts w:hint="eastAsia"/>
              </w:rPr>
            </w:pPr>
            <w:r>
              <w:rPr>
                <w:sz w:val="17"/>
              </w:rPr>
              <w:t>Chequeos incluyen detalle y diagnóstico. Las excepciones no controladas aún pueden verse crudas y sin acción siguiente.</w:t>
            </w:r>
          </w:p>
        </w:tc>
      </w:tr>
      <w:tr w:rsidR="000860AE" w14:paraId="3DF4DB33" w14:textId="77777777" w:rsidTr="008D119C">
        <w:trPr>
          <w:trHeight w:val="776"/>
          <w:jc w:val="center"/>
        </w:trPr>
        <w:tc>
          <w:tcPr>
            <w:tcW w:w="3272" w:type="dxa"/>
            <w:vAlign w:val="center"/>
          </w:tcPr>
          <w:p w14:paraId="1B4E4454" w14:textId="77777777" w:rsidR="000860AE" w:rsidRDefault="00000000">
            <w:pPr>
              <w:rPr>
                <w:rFonts w:hint="eastAsia"/>
              </w:rPr>
            </w:pPr>
            <w:r>
              <w:rPr>
                <w:sz w:val="17"/>
              </w:rPr>
              <w:t>Ayuda y documentación</w:t>
            </w:r>
          </w:p>
        </w:tc>
        <w:tc>
          <w:tcPr>
            <w:tcW w:w="3273" w:type="dxa"/>
            <w:vAlign w:val="center"/>
          </w:tcPr>
          <w:p w14:paraId="24A007A9" w14:textId="77777777" w:rsidR="000860AE" w:rsidRDefault="00000000">
            <w:pPr>
              <w:rPr>
                <w:rFonts w:hint="eastAsia"/>
              </w:rPr>
            </w:pPr>
            <w:r>
              <w:rPr>
                <w:sz w:val="17"/>
              </w:rPr>
              <w:t>No en la UI</w:t>
            </w:r>
          </w:p>
        </w:tc>
        <w:tc>
          <w:tcPr>
            <w:tcW w:w="3273" w:type="dxa"/>
            <w:vAlign w:val="center"/>
          </w:tcPr>
          <w:p w14:paraId="2A529A44" w14:textId="77777777" w:rsidR="000860AE" w:rsidRDefault="00000000">
            <w:pPr>
              <w:rPr>
                <w:rFonts w:hint="eastAsia"/>
              </w:rPr>
            </w:pPr>
            <w:r>
              <w:rPr>
                <w:sz w:val="17"/>
              </w:rPr>
              <w:t xml:space="preserve">README y </w:t>
            </w:r>
            <w:proofErr w:type="spellStart"/>
            <w:r>
              <w:rPr>
                <w:sz w:val="17"/>
              </w:rPr>
              <w:t>docs</w:t>
            </w:r>
            <w:proofErr w:type="spellEnd"/>
            <w:r>
              <w:rPr>
                <w:sz w:val="17"/>
              </w:rPr>
              <w:t xml:space="preserve"> son completos, pero falta </w:t>
            </w:r>
            <w:proofErr w:type="spellStart"/>
            <w:r>
              <w:rPr>
                <w:sz w:val="17"/>
              </w:rPr>
              <w:t>onboarding</w:t>
            </w:r>
            <w:proofErr w:type="spellEnd"/>
            <w:r>
              <w:rPr>
                <w:sz w:val="17"/>
              </w:rPr>
              <w:t>, ayuda contextual y explicación de estados dentro de la interfaz.</w:t>
            </w:r>
          </w:p>
        </w:tc>
      </w:tr>
    </w:tbl>
    <w:p w14:paraId="758A0BB7" w14:textId="77777777" w:rsidR="000860AE" w:rsidRDefault="000860AE">
      <w:pPr>
        <w:rPr>
          <w:rFonts w:hint="eastAsia"/>
        </w:rPr>
      </w:pPr>
    </w:p>
    <w:p w14:paraId="4BF063AA" w14:textId="77777777" w:rsidR="000860AE" w:rsidRDefault="00000000">
      <w:pPr>
        <w:pStyle w:val="Ttulo2"/>
        <w:rPr>
          <w:rFonts w:hint="eastAsia"/>
        </w:rPr>
      </w:pPr>
      <w:r>
        <w:t>5.2 Evaluación orientada al público objetivo</w:t>
      </w:r>
    </w:p>
    <w:p w14:paraId="602C5815" w14:textId="77777777" w:rsidR="000860AE" w:rsidRDefault="00000000" w:rsidP="00921CA9">
      <w:pPr>
        <w:spacing w:after="120"/>
        <w:jc w:val="both"/>
        <w:rPr>
          <w:rFonts w:hint="eastAsia"/>
        </w:rPr>
      </w:pPr>
      <w:r>
        <w:t>El diseño es adecuado para desarrolladores y líderes técnicos: las decisiones se expresan en conceptos que ya usan, el semáforo traduce la prioridad y las verificaciones dan evidencia concreta. Para un público no técnico sería insuficiente porque solicita decisiones de arquitectura y rutas de destino; sería necesario un modo guiado con explicaciones y defaults de negocio.</w:t>
      </w:r>
    </w:p>
    <w:p w14:paraId="203C09FA" w14:textId="77777777" w:rsidR="000860AE" w:rsidRDefault="00000000" w:rsidP="00921CA9">
      <w:pPr>
        <w:spacing w:after="120"/>
        <w:jc w:val="both"/>
        <w:rPr>
          <w:rFonts w:hint="eastAsia"/>
        </w:rPr>
      </w:pPr>
      <w:r>
        <w:t xml:space="preserve">El lenguaje es comprensible para el público definido y evita jerga interna del sistema. Sí existe </w:t>
      </w:r>
      <w:proofErr w:type="spellStart"/>
      <w:r>
        <w:t>feedback</w:t>
      </w:r>
      <w:proofErr w:type="spellEnd"/>
      <w:r>
        <w:t xml:space="preserve"> informal de un usuario real documentado en UX.md: reportó que, ante un error o una respuesta incorrecta, debía volver a empezar. A partir de ello se agregaron </w:t>
      </w:r>
      <w:proofErr w:type="spellStart"/>
      <w:r>
        <w:t>checkpoints</w:t>
      </w:r>
      <w:proofErr w:type="spellEnd"/>
      <w:r>
        <w:t>, la opción de corregir reutilizando la especificación y el comando CLI --resume. Pendientes identificados: recuperación tras recarga, accesibilidad ARIA, selector de destino, ayuda contextual y mensajes de error accionables.</w:t>
      </w:r>
    </w:p>
    <w:p w14:paraId="3A578853" w14:textId="77777777" w:rsidR="000860AE" w:rsidRDefault="00000000">
      <w:pPr>
        <w:pStyle w:val="Ttulo1"/>
        <w:rPr>
          <w:rFonts w:hint="eastAsia"/>
        </w:rPr>
      </w:pPr>
      <w:r>
        <w:t>6. Evaluación de ciberseguridad</w:t>
      </w:r>
    </w:p>
    <w:p w14:paraId="4B159D16" w14:textId="77777777" w:rsidR="000860AE" w:rsidRDefault="00000000" w:rsidP="00921CA9">
      <w:pPr>
        <w:spacing w:after="120"/>
        <w:jc w:val="both"/>
        <w:rPr>
          <w:rFonts w:hint="eastAsia"/>
        </w:rPr>
      </w:pPr>
      <w:r>
        <w:t>La seguridad se analizó para tres superficies: PCIA como herramienta que procesa documentación y ejecuta builds, los scaffolds que genera y la aplicación web publicada. La tabla resume medidas implementadas y el riesgo residual declarado en docs/SEGURIDAD.md. Varias medidas están verificadas sobre la instancia publicada y no solo en pruebas: la defensa contra SSRF rechaza efectivamente el endpoint de metadatos de la nube (169.254.169.254) en producción, y la memoria de proyectos se aísla por sesión para que la especificación de un visitante no se persista junto a las demás ni precargue la entrevista de otro.</w:t>
      </w:r>
      <w:proofErr w:type="spellStart"/>
      <w:r/>
      <w:proofErr w:type="spellEnd"/>
      <w:r/>
      <w:proofErr w:type="spellStart"/>
      <w:r/>
      <w:proofErr w:type="spellEnd"/>
      <w:r/>
      <w:proofErr w:type="spellStart"/>
      <w:r/>
      <w:proofErr w:type="spellEnd"/>
      <w:r/>
    </w:p>
    <w:tbl>
      <w:tblPr>
        <w:tblW w:w="9770" w:type="dxa"/>
        <w:jc w:val="center"/>
        <w:tblCellMar>
          <w:left w:w="10" w:type="dxa"/>
          <w:right w:w="10" w:type="dxa"/>
        </w:tblCellMar>
        <w:tblLook w:val="04A0" w:firstRow="1" w:lastRow="0" w:firstColumn="1" w:lastColumn="0" w:noHBand="0" w:noVBand="1"/>
      </w:tblPr>
      <w:tblGrid>
        <w:gridCol w:w="3969"/>
        <w:gridCol w:w="2544"/>
        <w:gridCol w:w="3257"/>
      </w:tblGrid>
      <w:tr w:rsidR="000860AE" w14:paraId="7D1D191D" w14:textId="77777777" w:rsidTr="00921CA9">
        <w:trPr>
          <w:trHeight w:val="248"/>
          <w:jc w:val="center"/>
        </w:trPr>
        <w:tc>
          <w:tcPr>
            <w:tcW w:w="3969" w:type="dxa"/>
            <w:shd w:val="clear" w:color="auto" w:fill="1F4E78"/>
            <w:vAlign w:val="center"/>
          </w:tcPr>
          <w:p w14:paraId="17383308" w14:textId="77777777" w:rsidR="000860AE" w:rsidRDefault="00000000">
            <w:pPr>
              <w:rPr>
                <w:rFonts w:hint="eastAsia"/>
              </w:rPr>
            </w:pPr>
            <w:r>
              <w:rPr>
                <w:b/>
                <w:color w:val="FFFFFF"/>
                <w:sz w:val="17"/>
              </w:rPr>
              <w:t>Riesgo identificado</w:t>
            </w:r>
          </w:p>
        </w:tc>
        <w:tc>
          <w:tcPr>
            <w:tcW w:w="2544" w:type="dxa"/>
            <w:shd w:val="clear" w:color="auto" w:fill="1F4E78"/>
            <w:vAlign w:val="center"/>
          </w:tcPr>
          <w:p w14:paraId="620A6BCF" w14:textId="77777777" w:rsidR="000860AE" w:rsidRDefault="00000000">
            <w:pPr>
              <w:rPr>
                <w:rFonts w:hint="eastAsia"/>
              </w:rPr>
            </w:pPr>
            <w:r>
              <w:rPr>
                <w:b/>
                <w:color w:val="FFFFFF"/>
                <w:sz w:val="17"/>
              </w:rPr>
              <w:t>Tipo</w:t>
            </w:r>
          </w:p>
        </w:tc>
        <w:tc>
          <w:tcPr>
            <w:tcW w:w="3257" w:type="dxa"/>
            <w:shd w:val="clear" w:color="auto" w:fill="1F4E78"/>
            <w:vAlign w:val="center"/>
          </w:tcPr>
          <w:p w14:paraId="44D6BCFD" w14:textId="77777777" w:rsidR="000860AE" w:rsidRDefault="00000000">
            <w:pPr>
              <w:rPr>
                <w:rFonts w:hint="eastAsia"/>
              </w:rPr>
            </w:pPr>
            <w:r>
              <w:rPr>
                <w:b/>
                <w:color w:val="FFFFFF"/>
                <w:sz w:val="17"/>
              </w:rPr>
              <w:t>Medida implementada / decisión</w:t>
            </w:r>
          </w:p>
        </w:tc>
      </w:tr>
      <w:tr w:rsidR="000860AE" w14:paraId="7933FD76" w14:textId="77777777" w:rsidTr="00921CA9">
        <w:trPr>
          <w:trHeight w:val="1277"/>
          <w:jc w:val="center"/>
        </w:trPr>
        <w:tc>
          <w:tcPr>
            <w:tcW w:w="3969" w:type="dxa"/>
            <w:vAlign w:val="center"/>
          </w:tcPr>
          <w:p w14:paraId="60595A41" w14:textId="77777777" w:rsidR="000860AE" w:rsidRDefault="00000000">
            <w:pPr>
              <w:rPr>
                <w:rFonts w:hint="eastAsia"/>
              </w:rPr>
            </w:pPr>
            <w:r>
              <w:rPr>
                <w:sz w:val="17"/>
              </w:rPr>
              <w:t xml:space="preserve">Inyección de </w:t>
            </w:r>
            <w:proofErr w:type="spellStart"/>
            <w:r>
              <w:rPr>
                <w:sz w:val="17"/>
              </w:rPr>
              <w:t>prompt</w:t>
            </w:r>
            <w:proofErr w:type="spellEnd"/>
            <w:r>
              <w:rPr>
                <w:sz w:val="17"/>
              </w:rPr>
              <w:t xml:space="preserve"> desde documentación del cliente</w:t>
            </w:r>
          </w:p>
        </w:tc>
        <w:tc>
          <w:tcPr>
            <w:tcW w:w="2544" w:type="dxa"/>
            <w:vAlign w:val="center"/>
          </w:tcPr>
          <w:p w14:paraId="5EE85F08" w14:textId="77777777" w:rsidR="000860AE" w:rsidRDefault="00000000">
            <w:pPr>
              <w:rPr>
                <w:rFonts w:hint="eastAsia"/>
              </w:rPr>
            </w:pPr>
            <w:proofErr w:type="spellStart"/>
            <w:r>
              <w:rPr>
                <w:sz w:val="17"/>
              </w:rPr>
              <w:t>Prompt</w:t>
            </w:r>
            <w:proofErr w:type="spellEnd"/>
            <w:r>
              <w:rPr>
                <w:sz w:val="17"/>
              </w:rPr>
              <w:t xml:space="preserve"> </w:t>
            </w:r>
            <w:proofErr w:type="spellStart"/>
            <w:r>
              <w:rPr>
                <w:sz w:val="17"/>
              </w:rPr>
              <w:t>injection</w:t>
            </w:r>
            <w:proofErr w:type="spellEnd"/>
          </w:p>
        </w:tc>
        <w:tc>
          <w:tcPr>
            <w:tcW w:w="3257" w:type="dxa"/>
            <w:vAlign w:val="center"/>
          </w:tcPr>
          <w:p w14:paraId="13929392" w14:textId="77777777" w:rsidR="000860AE" w:rsidRDefault="00000000">
            <w:pPr>
              <w:rPr>
                <w:rFonts w:hint="eastAsia"/>
              </w:rPr>
            </w:pPr>
            <w:r>
              <w:rPr>
                <w:sz w:val="17"/>
              </w:rPr>
              <w:t>Contratos estrictos; el Analista solo propone campos permitidos con evidencia; confirmación humana; auditoría determinística posterior y delimitación explícita del texto no confiable.</w:t>
            </w:r>
          </w:p>
        </w:tc>
      </w:tr>
      <w:tr w:rsidR="000860AE" w14:paraId="3CCCA10F" w14:textId="77777777" w:rsidTr="00921CA9">
        <w:trPr>
          <w:trHeight w:val="763"/>
          <w:jc w:val="center"/>
        </w:trPr>
        <w:tc>
          <w:tcPr>
            <w:tcW w:w="3969" w:type="dxa"/>
            <w:vAlign w:val="center"/>
          </w:tcPr>
          <w:p w14:paraId="5A8F8543" w14:textId="77777777" w:rsidR="000860AE" w:rsidRDefault="00000000">
            <w:pPr>
              <w:rPr>
                <w:rFonts w:hint="eastAsia"/>
              </w:rPr>
            </w:pPr>
            <w:r>
              <w:rPr>
                <w:sz w:val="17"/>
              </w:rPr>
              <w:t xml:space="preserve">Escritura fuera del </w:t>
            </w:r>
            <w:proofErr w:type="spellStart"/>
            <w:r>
              <w:rPr>
                <w:sz w:val="17"/>
              </w:rPr>
              <w:t>scaffold</w:t>
            </w:r>
            <w:proofErr w:type="spellEnd"/>
            <w:r>
              <w:rPr>
                <w:sz w:val="17"/>
              </w:rPr>
              <w:t xml:space="preserve"> durante correcciones LLM</w:t>
            </w:r>
          </w:p>
        </w:tc>
        <w:tc>
          <w:tcPr>
            <w:tcW w:w="2544" w:type="dxa"/>
            <w:vAlign w:val="center"/>
          </w:tcPr>
          <w:p w14:paraId="4EF83CAC" w14:textId="77777777" w:rsidR="000860AE" w:rsidRDefault="00000000">
            <w:pPr>
              <w:rPr>
                <w:rFonts w:hint="eastAsia"/>
              </w:rPr>
            </w:pPr>
            <w:r>
              <w:rPr>
                <w:sz w:val="17"/>
              </w:rPr>
              <w:t>Ejecución / integridad</w:t>
            </w:r>
          </w:p>
        </w:tc>
        <w:tc>
          <w:tcPr>
            <w:tcW w:w="3257" w:type="dxa"/>
            <w:vAlign w:val="center"/>
          </w:tcPr>
          <w:p w14:paraId="243C6A74" w14:textId="77777777" w:rsidR="000860AE" w:rsidRDefault="00000000">
            <w:pPr>
              <w:rPr>
                <w:rFonts w:hint="eastAsia"/>
              </w:rPr>
            </w:pPr>
            <w:r>
              <w:rPr>
                <w:sz w:val="17"/>
              </w:rPr>
              <w:t>El corrector valida que los archivos pertenezcan a la lista permitida y rechaza rutas fuera de ella antes de escribir.</w:t>
            </w:r>
          </w:p>
        </w:tc>
      </w:tr>
      <w:tr w:rsidR="000860AE" w14:paraId="6A46A92E" w14:textId="77777777" w:rsidTr="00921CA9">
        <w:trPr>
          <w:trHeight w:val="1012"/>
          <w:jc w:val="center"/>
        </w:trPr>
        <w:tc>
          <w:tcPr>
            <w:tcW w:w="3969" w:type="dxa"/>
            <w:vAlign w:val="center"/>
          </w:tcPr>
          <w:p w14:paraId="114B89C7" w14:textId="77777777" w:rsidR="000860AE" w:rsidRDefault="00000000">
            <w:pPr>
              <w:rPr>
                <w:rFonts w:hint="eastAsia"/>
              </w:rPr>
            </w:pPr>
            <w:proofErr w:type="spellStart"/>
            <w:r>
              <w:rPr>
                <w:sz w:val="17"/>
              </w:rPr>
              <w:t>Build</w:t>
            </w:r>
            <w:proofErr w:type="spellEnd"/>
            <w:r>
              <w:rPr>
                <w:sz w:val="17"/>
              </w:rPr>
              <w:t xml:space="preserve"> de código generado</w:t>
            </w:r>
          </w:p>
        </w:tc>
        <w:tc>
          <w:tcPr>
            <w:tcW w:w="2544" w:type="dxa"/>
            <w:vAlign w:val="center"/>
          </w:tcPr>
          <w:p w14:paraId="19F15C28" w14:textId="77777777" w:rsidR="000860AE" w:rsidRDefault="00000000">
            <w:pPr>
              <w:rPr>
                <w:rFonts w:hint="eastAsia"/>
              </w:rPr>
            </w:pPr>
            <w:r>
              <w:rPr>
                <w:sz w:val="17"/>
              </w:rPr>
              <w:t>Ejecución / aislamiento</w:t>
            </w:r>
          </w:p>
        </w:tc>
        <w:tc>
          <w:tcPr>
            <w:tcW w:w="3257" w:type="dxa"/>
            <w:vAlign w:val="center"/>
          </w:tcPr>
          <w:p w14:paraId="5B691B3C" w14:textId="77777777" w:rsidR="000860AE" w:rsidRDefault="00000000">
            <w:pPr>
              <w:rPr>
                <w:rFonts w:hint="eastAsia"/>
              </w:rPr>
            </w:pPr>
            <w:r>
              <w:rPr>
                <w:sz w:val="17"/>
              </w:rPr>
              <w:t xml:space="preserve">Docker se usa para </w:t>
            </w:r>
            <w:proofErr w:type="spellStart"/>
            <w:r>
              <w:rPr>
                <w:sz w:val="17"/>
              </w:rPr>
              <w:t>build</w:t>
            </w:r>
            <w:proofErr w:type="spellEnd"/>
            <w:r>
              <w:rPr>
                <w:sz w:val="17"/>
              </w:rPr>
              <w:t xml:space="preserve"> y </w:t>
            </w:r>
            <w:proofErr w:type="spellStart"/>
            <w:r>
              <w:rPr>
                <w:sz w:val="17"/>
              </w:rPr>
              <w:t>smoke</w:t>
            </w:r>
            <w:proofErr w:type="spellEnd"/>
            <w:r>
              <w:rPr>
                <w:sz w:val="17"/>
              </w:rPr>
              <w:t xml:space="preserve"> test; se aplica </w:t>
            </w:r>
            <w:proofErr w:type="spellStart"/>
            <w:r>
              <w:rPr>
                <w:sz w:val="17"/>
              </w:rPr>
              <w:t>timeout</w:t>
            </w:r>
            <w:proofErr w:type="spellEnd"/>
            <w:r>
              <w:rPr>
                <w:sz w:val="17"/>
              </w:rPr>
              <w:t xml:space="preserve"> y limpieza. Riesgo residual: Docker no sustituye una </w:t>
            </w:r>
            <w:proofErr w:type="spellStart"/>
            <w:r>
              <w:rPr>
                <w:sz w:val="17"/>
              </w:rPr>
              <w:t>sandbox</w:t>
            </w:r>
            <w:proofErr w:type="spellEnd"/>
            <w:r>
              <w:rPr>
                <w:sz w:val="17"/>
              </w:rPr>
              <w:t xml:space="preserve"> completa ante un atacante local privilegiado.</w:t>
            </w:r>
          </w:p>
        </w:tc>
      </w:tr>
      <w:tr w:rsidR="000860AE" w14:paraId="204A8952" w14:textId="77777777" w:rsidTr="00921CA9">
        <w:trPr>
          <w:trHeight w:val="1012"/>
          <w:jc w:val="center"/>
        </w:trPr>
        <w:tc>
          <w:tcPr>
            <w:tcW w:w="3969" w:type="dxa"/>
            <w:vAlign w:val="center"/>
          </w:tcPr>
          <w:p w14:paraId="33D5487E" w14:textId="77777777" w:rsidR="000860AE" w:rsidRDefault="00000000">
            <w:pPr>
              <w:rPr>
                <w:rFonts w:hint="eastAsia"/>
              </w:rPr>
            </w:pPr>
            <w:r>
              <w:rPr>
                <w:sz w:val="17"/>
              </w:rPr>
              <w:lastRenderedPageBreak/>
              <w:t xml:space="preserve">Exposición de API </w:t>
            </w:r>
            <w:proofErr w:type="spellStart"/>
            <w:r>
              <w:rPr>
                <w:sz w:val="17"/>
              </w:rPr>
              <w:t>keys</w:t>
            </w:r>
            <w:proofErr w:type="spellEnd"/>
          </w:p>
        </w:tc>
        <w:tc>
          <w:tcPr>
            <w:tcW w:w="2544" w:type="dxa"/>
            <w:vAlign w:val="center"/>
          </w:tcPr>
          <w:p w14:paraId="184ACA24" w14:textId="77777777" w:rsidR="000860AE" w:rsidRDefault="00000000">
            <w:pPr>
              <w:rPr>
                <w:rFonts w:hint="eastAsia"/>
              </w:rPr>
            </w:pPr>
            <w:r>
              <w:rPr>
                <w:sz w:val="17"/>
              </w:rPr>
              <w:t>Secretos</w:t>
            </w:r>
          </w:p>
        </w:tc>
        <w:tc>
          <w:tcPr>
            <w:tcW w:w="3257" w:type="dxa"/>
            <w:vAlign w:val="center"/>
          </w:tcPr>
          <w:p w14:paraId="08397BAE" w14:textId="77777777" w:rsidR="000860AE" w:rsidRDefault="00000000">
            <w:pPr>
              <w:rPr>
                <w:rFonts w:hint="eastAsia"/>
              </w:rPr>
            </w:pPr>
            <w:r>
              <w:rPr>
                <w:sz w:val="17"/>
              </w:rPr>
              <w:t>Claves por variables de entorno/</w:t>
            </w:r>
            <w:proofErr w:type="spellStart"/>
            <w:r>
              <w:rPr>
                <w:sz w:val="17"/>
              </w:rPr>
              <w:t>config.local.yaml</w:t>
            </w:r>
            <w:proofErr w:type="spellEnd"/>
            <w:r>
              <w:rPr>
                <w:sz w:val="17"/>
              </w:rPr>
              <w:t xml:space="preserve"> ignorado por Git; la UI no persiste credenciales de proveedor en memoria compartida.</w:t>
            </w:r>
          </w:p>
        </w:tc>
      </w:tr>
      <w:tr w:rsidR="000860AE" w14:paraId="49149E10" w14:textId="77777777" w:rsidTr="00921CA9">
        <w:trPr>
          <w:trHeight w:val="763"/>
          <w:jc w:val="center"/>
        </w:trPr>
        <w:tc>
          <w:tcPr>
            <w:tcW w:w="3969" w:type="dxa"/>
            <w:vAlign w:val="center"/>
          </w:tcPr>
          <w:p w14:paraId="6682D0B9" w14:textId="77777777" w:rsidR="000860AE" w:rsidRDefault="00000000">
            <w:pPr>
              <w:rPr>
                <w:rFonts w:hint="eastAsia"/>
              </w:rPr>
            </w:pPr>
            <w:r>
              <w:rPr>
                <w:sz w:val="17"/>
              </w:rPr>
              <w:t>SSRF desde la configuración de proveedor web</w:t>
            </w:r>
          </w:p>
        </w:tc>
        <w:tc>
          <w:tcPr>
            <w:tcW w:w="2544" w:type="dxa"/>
            <w:vAlign w:val="center"/>
          </w:tcPr>
          <w:p w14:paraId="438E436A" w14:textId="77777777" w:rsidR="000860AE" w:rsidRDefault="00000000">
            <w:pPr>
              <w:rPr>
                <w:rFonts w:hint="eastAsia"/>
              </w:rPr>
            </w:pPr>
            <w:r>
              <w:rPr>
                <w:sz w:val="17"/>
              </w:rPr>
              <w:t>Acceso de red</w:t>
            </w:r>
          </w:p>
        </w:tc>
        <w:tc>
          <w:tcPr>
            <w:tcW w:w="3257" w:type="dxa"/>
            <w:vAlign w:val="center"/>
          </w:tcPr>
          <w:p w14:paraId="43BD1D2A" w14:textId="77777777" w:rsidR="000860AE" w:rsidRDefault="00000000">
            <w:pPr>
              <w:rPr>
                <w:rFonts w:hint="eastAsia"/>
              </w:rPr>
            </w:pPr>
            <w:r>
              <w:rPr>
                <w:sz w:val="17"/>
              </w:rPr>
              <w:t xml:space="preserve">Validación de </w:t>
            </w:r>
            <w:proofErr w:type="spellStart"/>
            <w:r>
              <w:rPr>
                <w:sz w:val="17"/>
              </w:rPr>
              <w:t>URLs</w:t>
            </w:r>
            <w:proofErr w:type="spellEnd"/>
            <w:r>
              <w:rPr>
                <w:sz w:val="17"/>
              </w:rPr>
              <w:t xml:space="preserve"> externas y política para destinos internos; pruebas cubren </w:t>
            </w:r>
            <w:proofErr w:type="spellStart"/>
            <w:r>
              <w:rPr>
                <w:sz w:val="17"/>
              </w:rPr>
              <w:t>URLs</w:t>
            </w:r>
            <w:proofErr w:type="spellEnd"/>
            <w:r>
              <w:rPr>
                <w:sz w:val="17"/>
              </w:rPr>
              <w:t xml:space="preserve"> no permitidas.</w:t>
            </w:r>
          </w:p>
        </w:tc>
      </w:tr>
      <w:tr w:rsidR="000860AE" w14:paraId="396E7725" w14:textId="77777777" w:rsidTr="00921CA9">
        <w:trPr>
          <w:trHeight w:val="763"/>
          <w:jc w:val="center"/>
        </w:trPr>
        <w:tc>
          <w:tcPr>
            <w:tcW w:w="3969" w:type="dxa"/>
            <w:vAlign w:val="center"/>
          </w:tcPr>
          <w:p w14:paraId="3700A26E" w14:textId="77777777" w:rsidR="000860AE" w:rsidRDefault="00000000">
            <w:pPr>
              <w:rPr>
                <w:rFonts w:hint="eastAsia"/>
              </w:rPr>
            </w:pPr>
            <w:r>
              <w:rPr>
                <w:sz w:val="17"/>
              </w:rPr>
              <w:t>Datos de usuarios y memoria</w:t>
            </w:r>
          </w:p>
        </w:tc>
        <w:tc>
          <w:tcPr>
            <w:tcW w:w="2544" w:type="dxa"/>
            <w:vAlign w:val="center"/>
          </w:tcPr>
          <w:p w14:paraId="2E642EE7" w14:textId="77777777" w:rsidR="000860AE" w:rsidRDefault="00000000">
            <w:pPr>
              <w:rPr>
                <w:rFonts w:hint="eastAsia"/>
              </w:rPr>
            </w:pPr>
            <w:r>
              <w:rPr>
                <w:sz w:val="17"/>
              </w:rPr>
              <w:t>Privacidad</w:t>
            </w:r>
          </w:p>
        </w:tc>
        <w:tc>
          <w:tcPr>
            <w:tcW w:w="3257" w:type="dxa"/>
            <w:vAlign w:val="center"/>
          </w:tcPr>
          <w:p w14:paraId="54681EB2" w14:textId="77777777" w:rsidR="000860AE" w:rsidRDefault="00000000">
            <w:pPr>
              <w:rPr>
                <w:rFonts w:hint="eastAsia"/>
              </w:rPr>
            </w:pPr>
            <w:r>
              <w:rPr>
                <w:sz w:val="17"/>
              </w:rPr>
              <w:t xml:space="preserve">Memoria aislada por sesión por defecto; solo se persiste el registro del proyecto. Memoria compartida es </w:t>
            </w:r>
            <w:proofErr w:type="spellStart"/>
            <w:r>
              <w:rPr>
                <w:sz w:val="17"/>
              </w:rPr>
              <w:t>opt</w:t>
            </w:r>
            <w:proofErr w:type="spellEnd"/>
            <w:r>
              <w:rPr>
                <w:sz w:val="17"/>
              </w:rPr>
              <w:t>-in.</w:t>
            </w:r>
          </w:p>
        </w:tc>
      </w:tr>
      <w:tr w:rsidR="000860AE" w14:paraId="06FA416A" w14:textId="77777777" w:rsidTr="00921CA9">
        <w:trPr>
          <w:trHeight w:val="1012"/>
          <w:jc w:val="center"/>
        </w:trPr>
        <w:tc>
          <w:tcPr>
            <w:tcW w:w="3969" w:type="dxa"/>
            <w:vAlign w:val="center"/>
          </w:tcPr>
          <w:p w14:paraId="5DDD902B" w14:textId="77777777" w:rsidR="000860AE" w:rsidRDefault="00000000">
            <w:pPr>
              <w:rPr>
                <w:rFonts w:hint="eastAsia"/>
              </w:rPr>
            </w:pPr>
            <w:r>
              <w:rPr>
                <w:sz w:val="17"/>
              </w:rPr>
              <w:t xml:space="preserve">Secretos generados en </w:t>
            </w:r>
            <w:proofErr w:type="spellStart"/>
            <w:r>
              <w:rPr>
                <w:sz w:val="17"/>
              </w:rPr>
              <w:t>scaffolds</w:t>
            </w:r>
            <w:proofErr w:type="spellEnd"/>
          </w:p>
        </w:tc>
        <w:tc>
          <w:tcPr>
            <w:tcW w:w="2544" w:type="dxa"/>
            <w:vAlign w:val="center"/>
          </w:tcPr>
          <w:p w14:paraId="17F0B7A3" w14:textId="77777777" w:rsidR="000860AE" w:rsidRDefault="00000000">
            <w:pPr>
              <w:rPr>
                <w:rFonts w:hint="eastAsia"/>
              </w:rPr>
            </w:pPr>
            <w:r>
              <w:rPr>
                <w:sz w:val="17"/>
              </w:rPr>
              <w:t>OWASP / secretos</w:t>
            </w:r>
          </w:p>
        </w:tc>
        <w:tc>
          <w:tcPr>
            <w:tcW w:w="3257" w:type="dxa"/>
            <w:vAlign w:val="center"/>
          </w:tcPr>
          <w:p w14:paraId="08C19EEB" w14:textId="77777777" w:rsidR="000860AE" w:rsidRDefault="00000000">
            <w:pPr>
              <w:rPr>
                <w:rFonts w:hint="eastAsia"/>
              </w:rPr>
            </w:pPr>
            <w:r>
              <w:rPr>
                <w:sz w:val="17"/>
              </w:rPr>
              <w:t xml:space="preserve">Regla roja bloqueante para secretos </w:t>
            </w:r>
            <w:proofErr w:type="spellStart"/>
            <w:r>
              <w:rPr>
                <w:sz w:val="17"/>
              </w:rPr>
              <w:t>hardcodeados</w:t>
            </w:r>
            <w:proofErr w:type="spellEnd"/>
            <w:r>
              <w:rPr>
                <w:sz w:val="17"/>
              </w:rPr>
              <w:t xml:space="preserve">. Plantilla </w:t>
            </w:r>
            <w:proofErr w:type="spellStart"/>
            <w:r>
              <w:rPr>
                <w:sz w:val="17"/>
              </w:rPr>
              <w:t>FastAPI</w:t>
            </w:r>
            <w:proofErr w:type="spellEnd"/>
            <w:r>
              <w:rPr>
                <w:sz w:val="17"/>
              </w:rPr>
              <w:t xml:space="preserve"> exige SECRET_KEY y usa variables de entorno; contenedores corren sin </w:t>
            </w:r>
            <w:proofErr w:type="spellStart"/>
            <w:r>
              <w:rPr>
                <w:sz w:val="17"/>
              </w:rPr>
              <w:t>root</w:t>
            </w:r>
            <w:proofErr w:type="spellEnd"/>
            <w:r>
              <w:rPr>
                <w:sz w:val="17"/>
              </w:rPr>
              <w:t>.</w:t>
            </w:r>
          </w:p>
        </w:tc>
      </w:tr>
      <w:tr w:rsidR="000860AE" w14:paraId="136A50FF" w14:textId="77777777" w:rsidTr="00921CA9">
        <w:trPr>
          <w:trHeight w:val="763"/>
          <w:jc w:val="center"/>
        </w:trPr>
        <w:tc>
          <w:tcPr>
            <w:tcW w:w="3969" w:type="dxa"/>
            <w:vAlign w:val="center"/>
          </w:tcPr>
          <w:p w14:paraId="49AC4125" w14:textId="77777777" w:rsidR="000860AE" w:rsidRDefault="00000000">
            <w:pPr>
              <w:rPr>
                <w:rFonts w:hint="eastAsia"/>
              </w:rPr>
            </w:pPr>
            <w:r>
              <w:rPr>
                <w:sz w:val="17"/>
              </w:rPr>
              <w:t>Abuso de sesiones web</w:t>
            </w:r>
          </w:p>
        </w:tc>
        <w:tc>
          <w:tcPr>
            <w:tcW w:w="2544" w:type="dxa"/>
            <w:vAlign w:val="center"/>
          </w:tcPr>
          <w:p w14:paraId="704C06C6" w14:textId="77777777" w:rsidR="000860AE" w:rsidRDefault="00000000">
            <w:pPr>
              <w:rPr>
                <w:rFonts w:hint="eastAsia"/>
              </w:rPr>
            </w:pPr>
            <w:r>
              <w:rPr>
                <w:sz w:val="17"/>
              </w:rPr>
              <w:t>Disponibilidad</w:t>
            </w:r>
          </w:p>
        </w:tc>
        <w:tc>
          <w:tcPr>
            <w:tcW w:w="3257" w:type="dxa"/>
            <w:vAlign w:val="center"/>
          </w:tcPr>
          <w:p w14:paraId="2FACCE12" w14:textId="77777777" w:rsidR="000860AE" w:rsidRDefault="00000000">
            <w:pPr>
              <w:rPr>
                <w:rFonts w:hint="eastAsia"/>
              </w:rPr>
            </w:pPr>
            <w:r>
              <w:rPr>
                <w:sz w:val="17"/>
              </w:rPr>
              <w:t>Límite de tasa, validación de documentos (tipo, cantidad y tamaño) y limpieza de sesiones expiradas.</w:t>
            </w:r>
          </w:p>
        </w:tc>
      </w:tr>
    </w:tbl>
    <w:p w14:paraId="70B212E9" w14:textId="77777777" w:rsidR="000860AE" w:rsidRDefault="000860AE">
      <w:pPr>
        <w:rPr>
          <w:rFonts w:hint="eastAsia"/>
        </w:rPr>
      </w:pPr>
    </w:p>
    <w:p w14:paraId="7A8C7166" w14:textId="77777777" w:rsidR="000860AE" w:rsidRDefault="00000000" w:rsidP="00B244CA">
      <w:pPr>
        <w:spacing w:after="120"/>
        <w:jc w:val="both"/>
        <w:rPr>
          <w:rFonts w:hint="eastAsia"/>
        </w:rPr>
      </w:pPr>
      <w:r>
        <w:t xml:space="preserve">Decisión explícita: no se implementó autenticación de usuarios de aplicación como producto multiusuario. La instancia web actual se concibe como herramienta de equipo o demostración y su uso público debe acompañarse de control de acceso del hosting/proxy. Para producción multiusuario quedan pendientes autenticación, persistencia robusta de sesiones, aislamiento reforzado de </w:t>
      </w:r>
      <w:proofErr w:type="spellStart"/>
      <w:r>
        <w:t>builds</w:t>
      </w:r>
      <w:proofErr w:type="spellEnd"/>
      <w:r>
        <w:t xml:space="preserve"> y </w:t>
      </w:r>
      <w:proofErr w:type="spellStart"/>
      <w:r>
        <w:t>observabilidad</w:t>
      </w:r>
      <w:proofErr w:type="spellEnd"/>
      <w:r>
        <w:t>.</w:t>
      </w:r>
    </w:p>
    <w:p w14:paraId="6EB6C173" w14:textId="77777777" w:rsidR="00B244CA" w:rsidRDefault="00B244CA" w:rsidP="00B244CA">
      <w:pPr>
        <w:spacing w:after="120"/>
        <w:jc w:val="both"/>
        <w:rPr>
          <w:rFonts w:hint="eastAsia"/>
        </w:rPr>
      </w:pPr>
    </w:p>
    <w:p w14:paraId="78E74086" w14:textId="77777777" w:rsidR="000860AE" w:rsidRDefault="00000000">
      <w:pPr>
        <w:pStyle w:val="Ttulo1"/>
        <w:rPr>
          <w:rFonts w:hint="eastAsia"/>
        </w:rPr>
      </w:pPr>
      <w:r>
        <w:t xml:space="preserve">7. IAs utilizadas en el </w:t>
      </w:r>
      <w:proofErr w:type="spellStart"/>
      <w:r>
        <w:t>co-work</w:t>
      </w:r>
      <w:proofErr w:type="spellEnd"/>
      <w:r>
        <w:t xml:space="preserve"> de desarrollo</w:t>
      </w:r>
    </w:p>
    <w:tbl>
      <w:tblPr>
        <w:tblW w:w="9914" w:type="dxa"/>
        <w:jc w:val="center"/>
        <w:tblCellMar>
          <w:left w:w="10" w:type="dxa"/>
          <w:right w:w="10" w:type="dxa"/>
        </w:tblCellMar>
        <w:tblLook w:val="04A0" w:firstRow="1" w:lastRow="0" w:firstColumn="1" w:lastColumn="0" w:noHBand="0" w:noVBand="1"/>
      </w:tblPr>
      <w:tblGrid>
        <w:gridCol w:w="3304"/>
        <w:gridCol w:w="3305"/>
        <w:gridCol w:w="3305"/>
      </w:tblGrid>
      <w:tr w:rsidR="000860AE" w14:paraId="718509AA" w14:textId="77777777" w:rsidTr="00B244CA">
        <w:trPr>
          <w:trHeight w:val="273"/>
          <w:jc w:val="center"/>
        </w:trPr>
        <w:tc>
          <w:tcPr>
            <w:tcW w:w="3304" w:type="dxa"/>
            <w:shd w:val="clear" w:color="auto" w:fill="1F4E78"/>
            <w:vAlign w:val="center"/>
          </w:tcPr>
          <w:p w14:paraId="5AA3593A" w14:textId="77777777" w:rsidR="000860AE" w:rsidRDefault="00000000">
            <w:pPr>
              <w:rPr>
                <w:rFonts w:hint="eastAsia"/>
              </w:rPr>
            </w:pPr>
            <w:r>
              <w:rPr>
                <w:b/>
                <w:color w:val="FFFFFF"/>
                <w:sz w:val="17"/>
              </w:rPr>
              <w:t>Herramienta IA</w:t>
            </w:r>
          </w:p>
        </w:tc>
        <w:tc>
          <w:tcPr>
            <w:tcW w:w="3305" w:type="dxa"/>
            <w:shd w:val="clear" w:color="auto" w:fill="1F4E78"/>
            <w:vAlign w:val="center"/>
          </w:tcPr>
          <w:p w14:paraId="47A2EC59" w14:textId="77777777" w:rsidR="000860AE" w:rsidRDefault="00000000">
            <w:pPr>
              <w:rPr>
                <w:rFonts w:hint="eastAsia"/>
              </w:rPr>
            </w:pPr>
            <w:r>
              <w:rPr>
                <w:b/>
                <w:color w:val="FFFFFF"/>
                <w:sz w:val="17"/>
              </w:rPr>
              <w:t>Uso</w:t>
            </w:r>
          </w:p>
        </w:tc>
        <w:tc>
          <w:tcPr>
            <w:tcW w:w="3305" w:type="dxa"/>
            <w:shd w:val="clear" w:color="auto" w:fill="1F4E78"/>
            <w:vAlign w:val="center"/>
          </w:tcPr>
          <w:p w14:paraId="5051E9D9" w14:textId="77777777" w:rsidR="000860AE" w:rsidRDefault="00000000">
            <w:pPr>
              <w:rPr>
                <w:rFonts w:hint="eastAsia"/>
              </w:rPr>
            </w:pPr>
            <w:r>
              <w:rPr>
                <w:b/>
                <w:color w:val="FFFFFF"/>
                <w:sz w:val="17"/>
              </w:rPr>
              <w:t>Aporte y límites observados</w:t>
            </w:r>
          </w:p>
        </w:tc>
      </w:tr>
      <w:tr w:rsidR="000860AE" w14:paraId="2CB6A36C" w14:textId="77777777" w:rsidTr="00B244CA">
        <w:trPr>
          <w:trHeight w:val="1113"/>
          <w:jc w:val="center"/>
        </w:trPr>
        <w:tc>
          <w:tcPr>
            <w:tcW w:w="3304" w:type="dxa"/>
            <w:vAlign w:val="center"/>
          </w:tcPr>
          <w:p w14:paraId="17D0A4D0" w14:textId="77777777" w:rsidR="000860AE" w:rsidRDefault="00000000">
            <w:pPr>
              <w:rPr>
                <w:rFonts w:hint="eastAsia"/>
              </w:rPr>
            </w:pPr>
            <w:r>
              <w:rPr>
                <w:sz w:val="17"/>
              </w:rPr>
              <w:t>Claude Code</w:t>
            </w:r>
          </w:p>
        </w:tc>
        <w:tc>
          <w:tcPr>
            <w:tcW w:w="3305" w:type="dxa"/>
            <w:vAlign w:val="center"/>
          </w:tcPr>
          <w:p w14:paraId="3A4F8253" w14:textId="77777777" w:rsidR="000860AE" w:rsidRDefault="00000000">
            <w:pPr>
              <w:rPr>
                <w:rFonts w:hint="eastAsia"/>
              </w:rPr>
            </w:pPr>
            <w:r>
              <w:rPr>
                <w:sz w:val="17"/>
              </w:rPr>
              <w:t xml:space="preserve">Asistente principal: implementación por módulos, </w:t>
            </w:r>
            <w:proofErr w:type="spellStart"/>
            <w:r>
              <w:rPr>
                <w:sz w:val="17"/>
              </w:rPr>
              <w:t>tests</w:t>
            </w:r>
            <w:proofErr w:type="spellEnd"/>
            <w:r>
              <w:rPr>
                <w:sz w:val="17"/>
              </w:rPr>
              <w:t xml:space="preserve">, </w:t>
            </w:r>
            <w:proofErr w:type="spellStart"/>
            <w:r>
              <w:rPr>
                <w:sz w:val="17"/>
              </w:rPr>
              <w:t>prompts</w:t>
            </w:r>
            <w:proofErr w:type="spellEnd"/>
            <w:r>
              <w:rPr>
                <w:sz w:val="17"/>
              </w:rPr>
              <w:t>, documentación y diagnóstico.</w:t>
            </w:r>
          </w:p>
        </w:tc>
        <w:tc>
          <w:tcPr>
            <w:tcW w:w="3305" w:type="dxa"/>
            <w:vAlign w:val="center"/>
          </w:tcPr>
          <w:p w14:paraId="17477DED" w14:textId="77777777" w:rsidR="000860AE" w:rsidRDefault="00000000">
            <w:pPr>
              <w:rPr>
                <w:rFonts w:hint="eastAsia"/>
              </w:rPr>
            </w:pPr>
            <w:r>
              <w:rPr>
                <w:sz w:val="17"/>
              </w:rPr>
              <w:t xml:space="preserve">Aceleró el andamiaje. Introdujo o no detectó problemas de contexto, como </w:t>
            </w:r>
            <w:proofErr w:type="spellStart"/>
            <w:r>
              <w:rPr>
                <w:sz w:val="17"/>
              </w:rPr>
              <w:t>npm</w:t>
            </w:r>
            <w:proofErr w:type="spellEnd"/>
            <w:r>
              <w:rPr>
                <w:sz w:val="17"/>
              </w:rPr>
              <w:t xml:space="preserve"> </w:t>
            </w:r>
            <w:proofErr w:type="spellStart"/>
            <w:r>
              <w:rPr>
                <w:sz w:val="17"/>
              </w:rPr>
              <w:t>ci</w:t>
            </w:r>
            <w:proofErr w:type="spellEnd"/>
            <w:r>
              <w:rPr>
                <w:sz w:val="17"/>
              </w:rPr>
              <w:t xml:space="preserve"> sin </w:t>
            </w:r>
            <w:proofErr w:type="spellStart"/>
            <w:r>
              <w:rPr>
                <w:sz w:val="17"/>
              </w:rPr>
              <w:t>lockfile</w:t>
            </w:r>
            <w:proofErr w:type="spellEnd"/>
            <w:r>
              <w:rPr>
                <w:sz w:val="17"/>
              </w:rPr>
              <w:t>; se corrigieron mediante ejecución real.</w:t>
            </w:r>
          </w:p>
        </w:tc>
      </w:tr>
      <w:tr w:rsidR="000860AE" w14:paraId="3BCB639A" w14:textId="77777777" w:rsidTr="00B244CA">
        <w:trPr>
          <w:trHeight w:val="1130"/>
          <w:jc w:val="center"/>
        </w:trPr>
        <w:tc>
          <w:tcPr>
            <w:tcW w:w="3304" w:type="dxa"/>
            <w:vAlign w:val="center"/>
          </w:tcPr>
          <w:p w14:paraId="75A83428" w14:textId="77777777" w:rsidR="000860AE" w:rsidRDefault="00000000">
            <w:pPr>
              <w:rPr>
                <w:rFonts w:hint="eastAsia"/>
              </w:rPr>
            </w:pPr>
            <w:r>
              <w:rPr>
                <w:sz w:val="17"/>
              </w:rPr>
              <w:t>Codex 5.6</w:t>
            </w:r>
          </w:p>
        </w:tc>
        <w:tc>
          <w:tcPr>
            <w:tcW w:w="3305" w:type="dxa"/>
            <w:vAlign w:val="center"/>
          </w:tcPr>
          <w:p w14:paraId="50E5DF23" w14:textId="77777777" w:rsidR="000860AE" w:rsidRDefault="00000000">
            <w:pPr>
              <w:rPr>
                <w:rFonts w:hint="eastAsia"/>
              </w:rPr>
            </w:pPr>
            <w:r>
              <w:rPr>
                <w:sz w:val="17"/>
              </w:rPr>
              <w:t xml:space="preserve">Revisión cruzada posterior al </w:t>
            </w:r>
            <w:proofErr w:type="spellStart"/>
            <w:r>
              <w:rPr>
                <w:sz w:val="17"/>
              </w:rPr>
              <w:t>feedback</w:t>
            </w:r>
            <w:proofErr w:type="spellEnd"/>
            <w:r>
              <w:rPr>
                <w:sz w:val="17"/>
              </w:rPr>
              <w:t xml:space="preserve"> de medio ciclo.</w:t>
            </w:r>
          </w:p>
        </w:tc>
        <w:tc>
          <w:tcPr>
            <w:tcW w:w="3305" w:type="dxa"/>
            <w:vAlign w:val="center"/>
          </w:tcPr>
          <w:p w14:paraId="1DAE1E41" w14:textId="77777777" w:rsidR="000860AE" w:rsidRDefault="00000000">
            <w:pPr>
              <w:rPr>
                <w:rFonts w:hint="eastAsia"/>
              </w:rPr>
            </w:pPr>
            <w:r>
              <w:rPr>
                <w:sz w:val="17"/>
              </w:rPr>
              <w:t xml:space="preserve">Detectó problemas reales, como documentación plausible pero falsa; algunas recomendaciones requerían </w:t>
            </w:r>
            <w:proofErr w:type="spellStart"/>
            <w:r>
              <w:rPr>
                <w:sz w:val="17"/>
              </w:rPr>
              <w:t>re-priorización</w:t>
            </w:r>
            <w:proofErr w:type="spellEnd"/>
            <w:r>
              <w:rPr>
                <w:sz w:val="17"/>
              </w:rPr>
              <w:t xml:space="preserve"> por alcance y fecha.</w:t>
            </w:r>
          </w:p>
        </w:tc>
      </w:tr>
      <w:tr w:rsidR="000860AE" w14:paraId="2AAD2819" w14:textId="77777777" w:rsidTr="00B244CA">
        <w:trPr>
          <w:trHeight w:val="822"/>
          <w:jc w:val="center"/>
        </w:trPr>
        <w:tc>
          <w:tcPr>
            <w:tcW w:w="3304" w:type="dxa"/>
            <w:vAlign w:val="center"/>
          </w:tcPr>
          <w:p w14:paraId="04B8E96F" w14:textId="77777777" w:rsidR="000860AE" w:rsidRDefault="00000000">
            <w:pPr>
              <w:rPr>
                <w:rFonts w:hint="eastAsia"/>
              </w:rPr>
            </w:pPr>
            <w:r>
              <w:rPr>
                <w:sz w:val="17"/>
              </w:rPr>
              <w:t>Qwen3-30B-A3B local (llama.cpp)</w:t>
            </w:r>
          </w:p>
        </w:tc>
        <w:tc>
          <w:tcPr>
            <w:tcW w:w="3305" w:type="dxa"/>
            <w:vAlign w:val="center"/>
          </w:tcPr>
          <w:p w14:paraId="44DFFCAC" w14:textId="77777777" w:rsidR="000860AE" w:rsidRDefault="00000000">
            <w:pPr>
              <w:rPr>
                <w:rFonts w:hint="eastAsia"/>
              </w:rPr>
            </w:pPr>
            <w:r>
              <w:rPr>
                <w:sz w:val="17"/>
              </w:rPr>
              <w:t>Ejecución real del producto como proveedor local.</w:t>
            </w:r>
          </w:p>
        </w:tc>
        <w:tc>
          <w:tcPr>
            <w:tcW w:w="3305" w:type="dxa"/>
            <w:vAlign w:val="center"/>
          </w:tcPr>
          <w:p w14:paraId="5FED38E9" w14:textId="77777777" w:rsidR="000860AE" w:rsidRDefault="00000000">
            <w:pPr>
              <w:rPr>
                <w:rFonts w:hint="eastAsia"/>
              </w:rPr>
            </w:pPr>
            <w:r>
              <w:rPr>
                <w:sz w:val="17"/>
              </w:rPr>
              <w:t>Permitió verificar privacidad y degradación con gracia; produjo un falso positivo del Auditor sobre variables de entorno.</w:t>
            </w:r>
          </w:p>
        </w:tc>
      </w:tr>
      <w:tr w:rsidR="000860AE" w14:paraId="0F00DA21" w14:textId="77777777" w:rsidTr="00B244CA">
        <w:trPr>
          <w:trHeight w:val="839"/>
          <w:jc w:val="center"/>
        </w:trPr>
        <w:tc>
          <w:tcPr>
            <w:tcW w:w="3304" w:type="dxa"/>
            <w:vAlign w:val="center"/>
          </w:tcPr>
          <w:p w14:paraId="4FE81EAC" w14:textId="77777777" w:rsidR="000860AE" w:rsidRDefault="00000000">
            <w:pPr>
              <w:rPr>
                <w:rFonts w:hint="eastAsia"/>
              </w:rPr>
            </w:pPr>
            <w:r>
              <w:rPr>
                <w:sz w:val="17"/>
              </w:rPr>
              <w:t xml:space="preserve">Modelos de </w:t>
            </w:r>
            <w:proofErr w:type="spellStart"/>
            <w:r>
              <w:rPr>
                <w:sz w:val="17"/>
              </w:rPr>
              <w:t>Anthropic</w:t>
            </w:r>
            <w:proofErr w:type="spellEnd"/>
            <w:r>
              <w:rPr>
                <w:sz w:val="17"/>
              </w:rPr>
              <w:t xml:space="preserve"> / compatibles </w:t>
            </w:r>
            <w:proofErr w:type="spellStart"/>
            <w:r>
              <w:rPr>
                <w:sz w:val="17"/>
              </w:rPr>
              <w:t>OpenAI</w:t>
            </w:r>
            <w:proofErr w:type="spellEnd"/>
          </w:p>
        </w:tc>
        <w:tc>
          <w:tcPr>
            <w:tcW w:w="3305" w:type="dxa"/>
            <w:vAlign w:val="center"/>
          </w:tcPr>
          <w:p w14:paraId="16ED934A" w14:textId="77777777" w:rsidR="000860AE" w:rsidRDefault="00000000">
            <w:pPr>
              <w:rPr>
                <w:rFonts w:hint="eastAsia"/>
              </w:rPr>
            </w:pPr>
            <w:r>
              <w:rPr>
                <w:sz w:val="17"/>
              </w:rPr>
              <w:t xml:space="preserve">Proveedores soportados por el puerto </w:t>
            </w:r>
            <w:proofErr w:type="spellStart"/>
            <w:r>
              <w:rPr>
                <w:sz w:val="17"/>
              </w:rPr>
              <w:t>LLMProvider</w:t>
            </w:r>
            <w:proofErr w:type="spellEnd"/>
            <w:r>
              <w:rPr>
                <w:sz w:val="17"/>
              </w:rPr>
              <w:t>.</w:t>
            </w:r>
          </w:p>
        </w:tc>
        <w:tc>
          <w:tcPr>
            <w:tcW w:w="3305" w:type="dxa"/>
            <w:vAlign w:val="center"/>
          </w:tcPr>
          <w:p w14:paraId="33383974" w14:textId="77777777" w:rsidR="000860AE" w:rsidRDefault="00000000">
            <w:pPr>
              <w:rPr>
                <w:rFonts w:hint="eastAsia"/>
              </w:rPr>
            </w:pPr>
            <w:r>
              <w:rPr>
                <w:sz w:val="17"/>
              </w:rPr>
              <w:t>Se desacoplaron de la lógica del dominio para cambiar por configuración y no por reescritura.</w:t>
            </w:r>
          </w:p>
        </w:tc>
      </w:tr>
    </w:tbl>
    <w:p w14:paraId="2EBCE64D" w14:textId="77777777" w:rsidR="000860AE" w:rsidRDefault="000860AE">
      <w:pPr>
        <w:rPr>
          <w:rFonts w:hint="eastAsia"/>
        </w:rPr>
      </w:pPr>
    </w:p>
    <w:p w14:paraId="526B7AA8" w14:textId="33B05339" w:rsidR="000860AE" w:rsidRDefault="00000000" w:rsidP="00B86E78">
      <w:pPr>
        <w:spacing w:after="120"/>
        <w:jc w:val="both"/>
        <w:rPr>
          <w:rFonts w:hint="eastAsia"/>
        </w:rPr>
      </w:pPr>
      <w:r>
        <w:t>El co-work con IA redujo sustancialmente el tiempo de desarrollo en el andamiaje repetitivo: módulos, pruebas, adaptadores, prompts y documentación. Sin embargo, la IA no reemplazó el juicio de producto ni la validación. Falló al aplicar una práctica general (npm ci) fuera de su contexto, al generar documentación técnicamente plausible pero falsa y al confundir una práctica correcta de secretos con un riesgo. Por eso el equipo incorporó contratos Pydantic, pruebas herméticas, builds y smoke tests reales, revisión cruzada entre modelos y la decisión humana como última instancia.</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04D7114" w14:textId="77777777" w:rsidR="000860AE" w:rsidRDefault="00000000">
      <w:pPr>
        <w:pStyle w:val="Ttulo1"/>
        <w:rPr>
          <w:rFonts w:hint="eastAsia"/>
        </w:rPr>
      </w:pPr>
      <w:r>
        <w:lastRenderedPageBreak/>
        <w:t>PARTE 2 — IA local en el proyecto</w:t>
      </w:r>
    </w:p>
    <w:p w14:paraId="35F7AAEA" w14:textId="77777777" w:rsidR="000860AE" w:rsidRDefault="00000000">
      <w:pPr>
        <w:pStyle w:val="Ttulo2"/>
        <w:rPr>
          <w:rFonts w:hint="eastAsia"/>
        </w:rPr>
      </w:pPr>
      <w:r>
        <w:t>1. Papel de un LLM/SLM local</w:t>
      </w:r>
    </w:p>
    <w:p w14:paraId="796491A5" w14:textId="77777777" w:rsidR="000860AE" w:rsidRDefault="00000000" w:rsidP="006C2826">
      <w:pPr>
        <w:spacing w:after="120"/>
        <w:jc w:val="both"/>
        <w:rPr>
          <w:rFonts w:hint="eastAsia"/>
        </w:rPr>
      </w:pPr>
      <w:r>
        <w:t xml:space="preserve">Un LLM local ya puede ocupar el mismo lugar que una API externa porque todas las llamadas pasan por </w:t>
      </w:r>
      <w:proofErr w:type="spellStart"/>
      <w:r>
        <w:t>LLMProvider</w:t>
      </w:r>
      <w:proofErr w:type="spellEnd"/>
      <w:r>
        <w:t xml:space="preserve">. Se probó el sistema contra un servidor llama.cpp en http://localhost:8088/v1 con Qwen3-30B-A3B (GGUF), sin modificar agentes ni orquestador. El modelo participa en Entrevistador, Analista, Auditor, Constructor y corrector; Aprendizaje es determinístico. La evolución recomendable es híbrida: un modelo local para entrevista y documentación —tareas frecuentes y de menor riesgo— y un modelo más capaz para el juicio del Auditor y diagnósticos de </w:t>
      </w:r>
      <w:proofErr w:type="spellStart"/>
      <w:r>
        <w:t>build</w:t>
      </w:r>
      <w:proofErr w:type="spellEnd"/>
      <w:r>
        <w:t xml:space="preserve"> cuando el contexto lo requiera.</w:t>
      </w:r>
    </w:p>
    <w:p w14:paraId="22346FD6" w14:textId="77777777" w:rsidR="000860AE" w:rsidRDefault="00000000">
      <w:pPr>
        <w:pStyle w:val="Ttulo2"/>
        <w:rPr>
          <w:rFonts w:hint="eastAsia"/>
        </w:rPr>
      </w:pPr>
      <w:r>
        <w:t>2. Aporte al usuario de la aplicación</w:t>
      </w:r>
    </w:p>
    <w:p w14:paraId="50B33930" w14:textId="77777777" w:rsidR="000860AE" w:rsidRDefault="00000000" w:rsidP="006C2826">
      <w:pPr>
        <w:spacing w:after="120"/>
        <w:jc w:val="both"/>
        <w:rPr>
          <w:rFonts w:hint="eastAsia"/>
        </w:rPr>
      </w:pPr>
      <w:r>
        <w:t>El aporte principal es confidencialidad. PCIA puede leer requisitos, infraestructura y documentación de clientes; con un modelo local esos datos no salen de la organización, lo que permite usar el Analista en proyectos bajo NDA. También elimina el costo marginal por token de un flujo que incluye varias preguntas y reintentos defensivos. El usuario puede mantener el ciclo aun sin Internet, sin límites de tasa ni cambios de precio de un proveedor. La contrapartida es que la experiencia depende del hardware disponible y puede ser más lenta.</w:t>
      </w:r>
    </w:p>
    <w:p w14:paraId="06A5B51E" w14:textId="77777777" w:rsidR="000860AE" w:rsidRDefault="00000000">
      <w:pPr>
        <w:pStyle w:val="Ttulo2"/>
        <w:rPr>
          <w:rFonts w:hint="eastAsia"/>
        </w:rPr>
      </w:pPr>
      <w:r>
        <w:t>3. Aporte profesional al equipo</w:t>
      </w:r>
    </w:p>
    <w:p w14:paraId="1E21E8BD" w14:textId="77777777" w:rsidR="000860AE" w:rsidRDefault="00000000" w:rsidP="006C2826">
      <w:pPr>
        <w:spacing w:after="120"/>
        <w:jc w:val="both"/>
        <w:rPr>
          <w:rFonts w:hint="eastAsia"/>
        </w:rPr>
      </w:pPr>
      <w:r>
        <w:t>Trabajar con un modelo local permitió probar la arquitectura con una capacidad menos predecible que la de una API grande. El falso positivo del Auditor mostró que las garantías reales provenían de las reglas determinísticas y de la confirmación humana, no del modelo. También volvió visible que la ventana de contexto condiciona el producto: el Analista trunca documentación y el corrector excluye archivos irrelevantes para caber en el contexto. En el trabajo diario, disponer de este modo offline habilita analizar documentación o logs sensibles y medir duración/proveedor sin depender de una cuenta externa.</w:t>
      </w:r>
    </w:p>
    <w:p w14:paraId="15EA4DEA" w14:textId="77777777" w:rsidR="000860AE" w:rsidRDefault="00000000">
      <w:pPr>
        <w:pStyle w:val="Ttulo2"/>
        <w:rPr>
          <w:rFonts w:hint="eastAsia"/>
        </w:rPr>
      </w:pPr>
      <w:r>
        <w:t>4. Limitaciones frente a una API en la nube</w:t>
      </w:r>
    </w:p>
    <w:p w14:paraId="58BBC6C6" w14:textId="77777777" w:rsidR="000860AE" w:rsidRDefault="00000000" w:rsidP="00895829">
      <w:pPr>
        <w:spacing w:after="120"/>
        <w:jc w:val="both"/>
        <w:rPr>
          <w:rFonts w:hint="eastAsia"/>
        </w:rPr>
      </w:pPr>
      <w:r>
        <w:t xml:space="preserve">La principal limitación concreta observada es la calidad del juicio técnico: el modelo local marcó como riesgoso el uso de variables de entorno, una práctica correcta. Su ventana de 8192 tokens obliga a truncar documentos extensos y contexto de correcciones; las </w:t>
      </w:r>
      <w:proofErr w:type="spellStart"/>
      <w:r>
        <w:t>APIs</w:t>
      </w:r>
      <w:proofErr w:type="spellEnd"/>
      <w:r>
        <w:t xml:space="preserve"> grandes suelen ofrecer más. El rendimiento depende de RAM/VRAM y de la cuantización: no toda estación de trabajo puede servir un modelo de este tamaño con buena latencia. Finalmente, el costo no desaparece: se traslada al mantenimiento del servidor, selección de modelo, actualizaciones y diagnóstico. Por eso la elección correcta es por tarea y sensibilidad de datos, no una sustitución absoluta nube versus local.</w:t>
      </w:r>
    </w:p>
    <w:p w14:paraId="36C57FAF" w14:textId="77777777" w:rsidR="000860AE" w:rsidRDefault="00000000">
      <w:pPr>
        <w:pStyle w:val="Ttulo2"/>
        <w:rPr>
          <w:rFonts w:hint="eastAsia"/>
        </w:rPr>
      </w:pPr>
      <w:r>
        <w:t>Demostración opcional reproducible</w:t>
      </w:r>
    </w:p>
    <w:tbl>
      <w:tblPr>
        <w:tblW w:w="0" w:type="auto"/>
        <w:tblCellMar>
          <w:left w:w="10" w:type="dxa"/>
          <w:right w:w="10" w:type="dxa"/>
        </w:tblCellMar>
        <w:tblLook w:val="04A0" w:firstRow="1" w:lastRow="0" w:firstColumn="1" w:lastColumn="0" w:noHBand="0" w:noVBand="1"/>
      </w:tblPr>
      <w:tblGrid>
        <w:gridCol w:w="9638"/>
      </w:tblGrid>
      <w:tr w:rsidR="000860AE" w14:paraId="540BA82A" w14:textId="77777777">
        <w:tc>
          <w:tcPr>
            <w:tcW w:w="9638" w:type="dxa"/>
            <w:shd w:val="clear" w:color="auto" w:fill="F2F2F2"/>
          </w:tcPr>
          <w:p w14:paraId="51C029AD" w14:textId="77777777" w:rsidR="000860AE" w:rsidRDefault="00000000">
            <w:pPr>
              <w:rPr>
                <w:rFonts w:hint="eastAsia"/>
              </w:rPr>
            </w:pPr>
            <w:r>
              <w:rPr>
                <w:rFonts w:ascii="Consolas" w:hAnsi="Consolas"/>
                <w:sz w:val="16"/>
              </w:rPr>
              <w:t>pcia-web                                   # por navegador: el proveedor se elige ahí</w:t>
            </w:r>
            <w:r>
              <w:rPr>
                <w:rFonts w:ascii="Consolas" w:hAnsi="Consolas"/>
                <w:sz w:val="16"/>
              </w:rPr>
            </w:r>
            <w:proofErr w:type="spellStart"/>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r>
              <w:rPr>
                <w:rFonts w:ascii="Consolas" w:hAnsi="Consolas"/>
                <w:sz w:val="16"/>
              </w:rPr>
            </w:r>
            <w:proofErr w:type="spellStart"/>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r>
              <w:rPr>
                <w:rFonts w:ascii="Consolas" w:hAnsi="Consolas"/>
                <w:sz w:val="16"/>
              </w:rPr>
            </w:r>
            <w:proofErr w:type="spellStart"/>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r>
              <w:rPr>
                <w:rFonts w:ascii="Consolas" w:hAnsi="Consolas"/>
                <w:sz w:val="16"/>
              </w:rPr>
            </w:r>
            <w:proofErr w:type="spellStart"/>
            <w:r>
              <w:rPr>
                <w:rFonts w:ascii="Consolas" w:hAnsi="Consolas"/>
                <w:sz w:val="16"/>
              </w:rPr>
            </w:r>
            <w:proofErr w:type="spellEnd"/>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roofErr w:type="spellStart"/>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proofErr w:type="spellStart"/>
            <w:proofErr w:type="gramStart"/>
            <w:r>
              <w:rPr>
                <w:rFonts w:ascii="Consolas" w:hAnsi="Consolas"/>
                <w:sz w:val="16"/>
              </w:rPr>
            </w:r>
            <w:proofErr w:type="gramEnd"/>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proofErr w:type="spellStart"/>
            <w:r>
              <w:rPr>
                <w:rFonts w:ascii="Consolas" w:hAnsi="Consolas"/>
                <w:sz w:val="16"/>
              </w:rPr>
            </w:r>
            <w:proofErr w:type="spellEnd"/>
            <w:r>
              <w:rPr>
                <w:rFonts w:ascii="Consolas" w:hAnsi="Consolas"/>
                <w:sz w:val="16"/>
              </w:rPr>
            </w:r>
            <w:proofErr w:type="spellStart"/>
            <w:proofErr w:type="gramStart"/>
            <w:r>
              <w:rPr>
                <w:rFonts w:ascii="Consolas" w:hAnsi="Consolas"/>
                <w:sz w:val="16"/>
              </w:rPr>
            </w:r>
            <w:proofErr w:type="gramEnd"/>
            <w:r>
              <w:rPr>
                <w:rFonts w:ascii="Consolas" w:hAnsi="Consolas"/>
                <w:sz w:val="16"/>
              </w:rPr>
            </w:r>
            <w:proofErr w:type="spellEnd"/>
          </w:p>
        </w:tc>
      </w:tr>
    </w:tbl>
    <w:p w14:paraId="5E3F36B0" w14:textId="77777777" w:rsidR="000860AE" w:rsidRDefault="000860AE">
      <w:pPr>
        <w:rPr>
          <w:rFonts w:hint="eastAsia"/>
        </w:rPr>
      </w:pPr>
    </w:p>
    <w:p w14:paraId="3A21D933" w14:textId="77777777" w:rsidR="000860AE" w:rsidRDefault="00000000" w:rsidP="00895829">
      <w:pPr>
        <w:spacing w:after="120"/>
        <w:jc w:val="both"/>
        <w:rPr>
          <w:rFonts w:hint="eastAsia"/>
        </w:rPr>
      </w:pPr>
      <w:r>
        <w:t xml:space="preserve">Para sumar la evidencia opcional, anexar una captura de esta terminal con la respuesta. No se incorpora una captura artificial en este documento; la configuración y las corridas reales están documentadas en </w:t>
      </w:r>
      <w:proofErr w:type="spellStart"/>
      <w:r>
        <w:t>docs</w:t>
      </w:r>
      <w:proofErr w:type="spellEnd"/>
      <w:r>
        <w:t>/LLM-LOCAL.md.</w:t>
      </w:r>
    </w:p>
    <w:p w14:paraId="3F965C82" w14:textId="77777777" w:rsidR="000860AE" w:rsidRDefault="00000000">
      <w:pPr>
        <w:pStyle w:val="Ttulo1"/>
        <w:rPr>
          <w:rFonts w:hint="eastAsia"/>
        </w:rPr>
      </w:pPr>
      <w:r>
        <w:t>Conclusión y estado de entrega</w:t>
      </w:r>
    </w:p>
    <w:p w14:paraId="5518DE57" w14:textId="6CAACB9D" w:rsidR="000860AE" w:rsidRDefault="00000000" w:rsidP="00895829">
      <w:pPr>
        <w:spacing w:after="120"/>
        <w:jc w:val="both"/>
        <w:rPr>
          <w:rFonts w:hint="eastAsia"/>
        </w:rPr>
      </w:pPr>
      <w:r>
        <w:t>Project Constructor IA evolucionó desde el diseño conceptual a una aplicación con núcleo ejecutable: orquestador de estados, agentes especializados, memoria persistente, interfaz web/CLI, plantillas soportadas y verificación de artefactos. Su decisión más relevante es separar el juicio probabilístico del control determinístico: el modelo propone y redacta, mientras que contratos, reglas, límites y verificaciones protegen el ciclo. Esta separación también permite ejecutar con proveedores de nube o locales sin reescribir el dominio.</w:t>
      </w:r>
    </w:p>
    <w:p>
      <w:r>
        <w:br w:type="page"/>
      </w:r>
    </w:p>
    <w:p>
      <w:pPr>
        <w:pStyle w:val="Ttulo1"/>
      </w:pPr>
      <w:r>
        <w:t>Anexo A — Registro de una sesión real de uso</w:t>
      </w:r>
    </w:p>
    <w:p>
      <w:r>
        <w:t>Transcripción completa de una sesión ejecutada con la interfaz web sobre un modelo local (llama.cpp / Qwen3-30B-A3B), descargada desde la propia aplicación con el botón «Descargar conversación (.txt)». Duración total: 1288 s (21 min), coherente con la latencia de un modelo local en hardware de escritorio.</w:t>
      </w:r>
    </w:p>
    <w:p>
      <w:r>
        <w:rPr>
          <w:b/>
        </w:rPr>
        <w:t>La sesión evidencia, en un único recorrido:</w:t>
      </w:r>
    </w:p>
    <w:p>
      <w:pPr>
        <w:pStyle w:val="Lista"/>
      </w:pPr>
      <w:r>
        <w:t>• Entrevista adaptativa hasta completar la especificación, con confirmación explícita antes de auditar.</w:t>
      </w:r>
    </w:p>
    <w:p>
      <w:pPr>
        <w:pStyle w:val="Lista"/>
      </w:pPr>
      <w:r>
        <w:t>• Auditoría con hallazgo amarillo y corrección propuesta; el usuario asume el riesgo y queda documentado.</w:t>
      </w:r>
    </w:p>
    <w:p>
      <w:pPr>
        <w:pStyle w:val="Lista"/>
      </w:pPr>
      <w:r>
        <w:t>• Propagación del riesgo asumido: la entrega se reporta como «aprobado con advertencias», no como aprobado.</w:t>
      </w:r>
    </w:p>
    <w:p>
      <w:pPr>
        <w:pStyle w:val="Lista"/>
      </w:pPr>
      <w:r>
        <w:t>• Materialización condicional de la especificación: al elegir PostgreSQL, el scaffold incluye compose.yaml y el módulo de conexión db.py.</w:t>
      </w:r>
    </w:p>
    <w:p>
      <w:pPr>
        <w:pStyle w:val="Lista"/>
      </w:pPr>
      <w:r>
        <w:t>• Verificación en tres capas, toda en verde: sintaxis (11 archivos), build de Docker, smoke test dentro de la imagen y linter.</w:t>
      </w:r>
    </w:p>
    <w:p>
      <w:pPr>
        <w:pStyle w:val="Lista"/>
      </w:pPr>
      <w:r>
        <w:t>• Persistencia en memoria y detección de preferencias para precargar la próxima entrevista.</w:t>
      </w:r>
    </w:p>
    <w:p>
      <w:pPr>
        <w:spacing w:before="0" w:after="0"/>
      </w:pPr>
      <w:r>
        <w:rPr>
          <w:rFonts w:ascii="Consolas" w:hAnsi="Consolas"/>
          <w:sz w:val="16"/>
        </w:rPr>
        <w:t>¡Bienvenido! Para comenzar, ¿cuál es el nombre de su proyecto y una breve descripción de su propósito?</w:t>
      </w:r>
    </w:p>
    <w:p>
      <w:pPr>
        <w:spacing w:before="0" w:after="0"/>
      </w:pPr>
      <w:r>
        <w:rPr>
          <w:rFonts w:ascii="Consolas" w:hAnsi="Consolas"/>
          <w:sz w:val="16"/>
        </w:rPr>
      </w:r>
    </w:p>
    <w:p>
      <w:pPr>
        <w:spacing w:before="0" w:after="0"/>
      </w:pPr>
      <w:r>
        <w:rPr>
          <w:rFonts w:ascii="Consolas" w:hAnsi="Consolas"/>
          <w:sz w:val="16"/>
        </w:rPr>
        <w:t>&gt; transformar-data</w:t>
      </w:r>
    </w:p>
    <w:p>
      <w:pPr>
        <w:spacing w:before="0" w:after="0"/>
      </w:pPr>
      <w:r>
        <w:rPr>
          <w:rFonts w:ascii="Consolas" w:hAnsi="Consolas"/>
          <w:sz w:val="16"/>
        </w:rPr>
      </w:r>
    </w:p>
    <w:p>
      <w:pPr>
        <w:spacing w:before="0" w:after="0"/>
      </w:pPr>
      <w:r>
        <w:rPr>
          <w:rFonts w:ascii="Consolas" w:hAnsi="Consolas"/>
          <w:sz w:val="16"/>
        </w:rPr>
        <w:t>Perfecto. ¿Podría describir brevemente el propósito de su proyecto?</w:t>
      </w:r>
    </w:p>
    <w:p>
      <w:pPr>
        <w:spacing w:before="0" w:after="0"/>
      </w:pPr>
      <w:r>
        <w:rPr>
          <w:rFonts w:ascii="Consolas" w:hAnsi="Consolas"/>
          <w:sz w:val="16"/>
        </w:rPr>
      </w:r>
    </w:p>
    <w:p>
      <w:pPr>
        <w:spacing w:before="0" w:after="0"/>
      </w:pPr>
      <w:r>
        <w:rPr>
          <w:rFonts w:ascii="Consolas" w:hAnsi="Consolas"/>
          <w:sz w:val="16"/>
        </w:rPr>
        <w:t>&gt; quiero tomar documentos, conexiones a distintas BD, traer info y pasarla por un depurador que convierta y homologue toda la data a una centralización que luego dispondra esta info via API</w:t>
      </w:r>
    </w:p>
    <w:p>
      <w:pPr>
        <w:spacing w:before="0" w:after="0"/>
      </w:pPr>
      <w:r>
        <w:rPr>
          <w:rFonts w:ascii="Consolas" w:hAnsi="Consolas"/>
          <w:sz w:val="16"/>
        </w:rPr>
      </w:r>
    </w:p>
    <w:p>
      <w:pPr>
        <w:spacing w:before="0" w:after="0"/>
      </w:pPr>
      <w:r>
        <w:rPr>
          <w:rFonts w:ascii="Consolas" w:hAnsi="Consolas"/>
          <w:sz w:val="16"/>
        </w:rPr>
        <w:t>Entendido. ¿Cuál es el tipo de proyecto? Por ejemplo, herramienta de integración de datos, sistema ETL, o algo más específico?</w:t>
      </w:r>
    </w:p>
    <w:p>
      <w:pPr>
        <w:spacing w:before="0" w:after="0"/>
      </w:pPr>
      <w:r>
        <w:rPr>
          <w:rFonts w:ascii="Consolas" w:hAnsi="Consolas"/>
          <w:sz w:val="16"/>
        </w:rPr>
      </w:r>
    </w:p>
    <w:p>
      <w:pPr>
        <w:spacing w:before="0" w:after="0"/>
      </w:pPr>
      <w:r>
        <w:rPr>
          <w:rFonts w:ascii="Consolas" w:hAnsi="Consolas"/>
          <w:sz w:val="16"/>
        </w:rPr>
        <w:t>&gt; me parece que un poco de ambos que has mencionado</w:t>
      </w:r>
    </w:p>
    <w:p>
      <w:pPr>
        <w:spacing w:before="0" w:after="0"/>
      </w:pPr>
      <w:r>
        <w:rPr>
          <w:rFonts w:ascii="Consolas" w:hAnsi="Consolas"/>
          <w:sz w:val="16"/>
        </w:rPr>
      </w:r>
    </w:p>
    <w:p>
      <w:pPr>
        <w:spacing w:before="0" w:after="0"/>
      </w:pPr>
      <w:r>
        <w:rPr>
          <w:rFonts w:ascii="Consolas" w:hAnsi="Consolas"/>
          <w:sz w:val="16"/>
        </w:rPr>
        <w:t>Entiendo. ¿Confirmaría que el tipo de proyecto sería una combinación de 'herramienta de integración de datos' y 'sistema ETL'? O ¿prefiere definir un tipo específico diferente?</w:t>
      </w:r>
    </w:p>
    <w:p>
      <w:pPr>
        <w:spacing w:before="0" w:after="0"/>
      </w:pPr>
      <w:r>
        <w:rPr>
          <w:rFonts w:ascii="Consolas" w:hAnsi="Consolas"/>
          <w:sz w:val="16"/>
        </w:rPr>
      </w:r>
    </w:p>
    <w:p>
      <w:pPr>
        <w:spacing w:before="0" w:after="0"/>
      </w:pPr>
      <w:r>
        <w:rPr>
          <w:rFonts w:ascii="Consolas" w:hAnsi="Consolas"/>
          <w:sz w:val="16"/>
        </w:rPr>
        <w:t>&gt; si, vamos con una combinacion</w:t>
      </w:r>
    </w:p>
    <w:p>
      <w:pPr>
        <w:spacing w:before="0" w:after="0"/>
      </w:pPr>
      <w:r>
        <w:rPr>
          <w:rFonts w:ascii="Consolas" w:hAnsi="Consolas"/>
          <w:sz w:val="16"/>
        </w:rPr>
      </w:r>
    </w:p>
    <w:p>
      <w:pPr>
        <w:spacing w:before="0" w:after="0"/>
      </w:pPr>
      <w:r>
        <w:rPr>
          <w:rFonts w:ascii="Consolas" w:hAnsi="Consolas"/>
          <w:sz w:val="16"/>
        </w:rPr>
        <w:t>Perfecto. ¿Cuál es el lenguaje de programación y el framework que prefiere usar para este proyecto? Por ejemplo, Python con Django, Node.js con Express, o cualquier otro que tenga en mente.</w:t>
      </w:r>
    </w:p>
    <w:p>
      <w:pPr>
        <w:spacing w:before="0" w:after="0"/>
      </w:pPr>
      <w:r>
        <w:rPr>
          <w:rFonts w:ascii="Consolas" w:hAnsi="Consolas"/>
          <w:sz w:val="16"/>
        </w:rPr>
      </w:r>
    </w:p>
    <w:p>
      <w:pPr>
        <w:spacing w:before="0" w:after="0"/>
      </w:pPr>
      <w:r>
        <w:rPr>
          <w:rFonts w:ascii="Consolas" w:hAnsi="Consolas"/>
          <w:sz w:val="16"/>
        </w:rPr>
        <w:t>&gt; no tengo uno definido, cual sería el más eficaz, optimo y rapido para este tipo de proyecto?</w:t>
      </w:r>
    </w:p>
    <w:p>
      <w:pPr>
        <w:spacing w:before="0" w:after="0"/>
      </w:pPr>
      <w:r>
        <w:rPr>
          <w:rFonts w:ascii="Consolas" w:hAnsi="Consolas"/>
          <w:sz w:val="16"/>
        </w:rPr>
      </w:r>
    </w:p>
    <w:p>
      <w:pPr>
        <w:spacing w:before="0" w:after="0"/>
      </w:pPr>
      <w:r>
        <w:rPr>
          <w:rFonts w:ascii="Consolas" w:hAnsi="Consolas"/>
          <w:sz w:val="16"/>
        </w:rPr>
        <w:t>Para un proyecto de integración de datos y ETL, recomendaría Python con FastAPI (para la API) y bibliotecas como Pandas para procesamiento. Es rápido de desarrollar y tiene excelentes herramientas para transformación de datos. ¿Le gustaría explorar esta opción o tiene preferencias específicas?</w:t>
      </w:r>
    </w:p>
    <w:p>
      <w:pPr>
        <w:spacing w:before="0" w:after="0"/>
      </w:pPr>
      <w:r>
        <w:rPr>
          <w:rFonts w:ascii="Consolas" w:hAnsi="Consolas"/>
          <w:sz w:val="16"/>
        </w:rPr>
      </w:r>
    </w:p>
    <w:p>
      <w:pPr>
        <w:spacing w:before="0" w:after="0"/>
      </w:pPr>
      <w:r>
        <w:rPr>
          <w:rFonts w:ascii="Consolas" w:hAnsi="Consolas"/>
          <w:sz w:val="16"/>
        </w:rPr>
        <w:t>&gt; me gusta tu recomendación</w:t>
      </w:r>
    </w:p>
    <w:p>
      <w:pPr>
        <w:spacing w:before="0" w:after="0"/>
      </w:pPr>
      <w:r>
        <w:rPr>
          <w:rFonts w:ascii="Consolas" w:hAnsi="Consolas"/>
          <w:sz w:val="16"/>
        </w:rPr>
      </w:r>
    </w:p>
    <w:p>
      <w:pPr>
        <w:spacing w:before="0" w:after="0"/>
      </w:pPr>
      <w:r>
        <w:rPr>
          <w:rFonts w:ascii="Consolas" w:hAnsi="Consolas"/>
          <w:sz w:val="16"/>
        </w:rPr>
        <w:t>Excelente elección. Para continuar, ¿cuál es el alcance de su proyecto? Por ejemplo, pequeño (prototipo o funcionalidad específica), mediano (múltiples fuentes de datos y funcionalidades robustas), o grande (escalable y con múltiples módulos)?</w:t>
      </w:r>
    </w:p>
    <w:p>
      <w:pPr>
        <w:spacing w:before="0" w:after="0"/>
      </w:pPr>
      <w:r>
        <w:rPr>
          <w:rFonts w:ascii="Consolas" w:hAnsi="Consolas"/>
          <w:sz w:val="16"/>
        </w:rPr>
      </w:r>
    </w:p>
    <w:p>
      <w:pPr>
        <w:spacing w:before="0" w:after="0"/>
      </w:pPr>
      <w:r>
        <w:rPr>
          <w:rFonts w:ascii="Consolas" w:hAnsi="Consolas"/>
          <w:sz w:val="16"/>
        </w:rPr>
        <w:t>&gt; mediano</w:t>
      </w:r>
    </w:p>
    <w:p>
      <w:pPr>
        <w:spacing w:before="0" w:after="0"/>
      </w:pPr>
      <w:r>
        <w:rPr>
          <w:rFonts w:ascii="Consolas" w:hAnsi="Consolas"/>
          <w:sz w:val="16"/>
        </w:rPr>
      </w:r>
    </w:p>
    <w:p>
      <w:pPr>
        <w:spacing w:before="0" w:after="0"/>
      </w:pPr>
      <w:r>
        <w:rPr>
          <w:rFonts w:ascii="Consolas" w:hAnsi="Consolas"/>
          <w:sz w:val="16"/>
        </w:rPr>
        <w:t>Entendido. Para un proyecto de alcance mediano, ¿qué arquitectura propone? Por ejemplo, monolítica (sencilla y rápida), en capas (para separación de responsabilidades) o alguna otra. También, ¿qué base de datos utilizaría para la centralización de datos? (ej: PostgreSQL, MongoDB, o alguna específica)</w:t>
      </w:r>
    </w:p>
    <w:p>
      <w:pPr>
        <w:spacing w:before="0" w:after="0"/>
      </w:pPr>
      <w:r>
        <w:rPr>
          <w:rFonts w:ascii="Consolas" w:hAnsi="Consolas"/>
          <w:sz w:val="16"/>
        </w:rPr>
      </w:r>
    </w:p>
    <w:p>
      <w:pPr>
        <w:spacing w:before="0" w:after="0"/>
      </w:pPr>
      <w:r>
        <w:rPr>
          <w:rFonts w:ascii="Consolas" w:hAnsi="Consolas"/>
          <w:sz w:val="16"/>
        </w:rPr>
        <w:t>&gt; necesito que sea en capas y usare postgeSQL</w:t>
      </w:r>
    </w:p>
    <w:p>
      <w:pPr>
        <w:spacing w:before="0" w:after="0"/>
      </w:pPr>
      <w:r>
        <w:rPr>
          <w:rFonts w:ascii="Consolas" w:hAnsi="Consolas"/>
          <w:sz w:val="16"/>
        </w:rPr>
      </w:r>
    </w:p>
    <w:p>
      <w:pPr>
        <w:spacing w:before="0" w:after="0"/>
      </w:pPr>
      <w:r>
        <w:rPr>
          <w:rFonts w:ascii="Consolas" w:hAnsi="Consolas"/>
          <w:sz w:val="16"/>
        </w:rPr>
        <w:t>Perfecto. Para seguridad, ¿qué tipo de autenticación necesitaría? (ej: OAuth2, JWT, o ninguna si es interno). También, ¿cómo gestionaría secretos (clave API, credenciales)? (ej: variables de entorno, AWS Secrets Manager, o ninguna si es público). Finalmente, ¿qué infraestructura usaría? (ej: nube (AWS/GCP), servidor propio, o local). Y ¿qué sistema CI/CD preferiría? (ej: GitHub Actions, Jenkins, o ninguno)</w:t>
      </w:r>
    </w:p>
    <w:p>
      <w:pPr>
        <w:spacing w:before="0" w:after="0"/>
      </w:pPr>
      <w:r>
        <w:rPr>
          <w:rFonts w:ascii="Consolas" w:hAnsi="Consolas"/>
          <w:sz w:val="16"/>
        </w:rPr>
      </w:r>
    </w:p>
    <w:p>
      <w:pPr>
        <w:spacing w:before="0" w:after="0"/>
      </w:pPr>
      <w:r>
        <w:rPr>
          <w:rFonts w:ascii="Consolas" w:hAnsi="Consolas"/>
          <w:sz w:val="16"/>
        </w:rPr>
        <w:t>&gt; OAuth2, variables de entorno, servidor propio y GitHub Actions o posiblmente gitlab en el server propio</w:t>
      </w:r>
    </w:p>
    <w:p>
      <w:pPr>
        <w:spacing w:before="0" w:after="0"/>
      </w:pPr>
      <w:r>
        <w:rPr>
          <w:rFonts w:ascii="Consolas" w:hAnsi="Consolas"/>
          <w:sz w:val="16"/>
        </w:rPr>
      </w:r>
    </w:p>
    <w:p>
      <w:pPr>
        <w:spacing w:before="0" w:after="0"/>
      </w:pPr>
      <w:r>
        <w:rPr>
          <w:rFonts w:ascii="Consolas" w:hAnsi="Consolas"/>
          <w:sz w:val="16"/>
        </w:rPr>
        <w:t>Perfecto. Confirme si los siguientes parámetros son correctos:</w:t>
      </w:r>
    </w:p>
    <w:p>
      <w:pPr>
        <w:spacing w:before="0" w:after="0"/>
      </w:pPr>
      <w:r>
        <w:rPr>
          <w:rFonts w:ascii="Consolas" w:hAnsi="Consolas"/>
          <w:sz w:val="16"/>
        </w:rPr>
        <w:t>- Autenticación: OAuth2</w:t>
      </w:r>
    </w:p>
    <w:p>
      <w:pPr>
        <w:spacing w:before="0" w:after="0"/>
      </w:pPr>
      <w:r>
        <w:rPr>
          <w:rFonts w:ascii="Consolas" w:hAnsi="Consolas"/>
          <w:sz w:val="16"/>
        </w:rPr>
        <w:t>- Gestión de secretos: Variables de entorno</w:t>
      </w:r>
    </w:p>
    <w:p>
      <w:pPr>
        <w:spacing w:before="0" w:after="0"/>
      </w:pPr>
      <w:r>
        <w:rPr>
          <w:rFonts w:ascii="Consolas" w:hAnsi="Consolas"/>
          <w:sz w:val="16"/>
        </w:rPr>
        <w:t>- Infraestructura: Servidor propio</w:t>
      </w:r>
    </w:p>
    <w:p>
      <w:pPr>
        <w:spacing w:before="0" w:after="0"/>
      </w:pPr>
      <w:r>
        <w:rPr>
          <w:rFonts w:ascii="Consolas" w:hAnsi="Consolas"/>
          <w:sz w:val="16"/>
        </w:rPr>
        <w:t>- CI/CD: GitHub Actions o GitLab</w:t>
      </w:r>
    </w:p>
    <w:p>
      <w:pPr>
        <w:spacing w:before="0" w:after="0"/>
      </w:pPr>
      <w:r>
        <w:rPr>
          <w:rFonts w:ascii="Consolas" w:hAnsi="Consolas"/>
          <w:sz w:val="16"/>
        </w:rPr>
        <w:t>¿Desea ajustar algo antes de continuar?</w:t>
      </w:r>
    </w:p>
    <w:p>
      <w:pPr>
        <w:spacing w:before="0" w:after="0"/>
      </w:pPr>
      <w:r>
        <w:rPr>
          <w:rFonts w:ascii="Consolas" w:hAnsi="Consolas"/>
          <w:sz w:val="16"/>
        </w:rPr>
      </w:r>
    </w:p>
    <w:p>
      <w:pPr>
        <w:spacing w:before="0" w:after="0"/>
      </w:pPr>
      <w:r>
        <w:rPr>
          <w:rFonts w:ascii="Consolas" w:hAnsi="Consolas"/>
          <w:sz w:val="16"/>
        </w:rPr>
        <w:t>¿Confirmás la especificación? (enter = continuar, o escribí qué ajustar)</w:t>
      </w:r>
    </w:p>
    <w:p>
      <w:pPr>
        <w:spacing w:before="0" w:after="0"/>
      </w:pPr>
      <w:r>
        <w:rPr>
          <w:rFonts w:ascii="Consolas" w:hAnsi="Consolas"/>
          <w:sz w:val="16"/>
        </w:rPr>
      </w:r>
    </w:p>
    <w:p>
      <w:pPr>
        <w:spacing w:before="0" w:after="0"/>
      </w:pPr>
      <w:r>
        <w:rPr>
          <w:rFonts w:ascii="Consolas" w:hAnsi="Consolas"/>
          <w:sz w:val="16"/>
        </w:rPr>
        <w:t>&gt;</w:t>
      </w:r>
    </w:p>
    <w:p>
      <w:pPr>
        <w:spacing w:before="0" w:after="0"/>
      </w:pPr>
      <w:r>
        <w:rPr>
          <w:rFonts w:ascii="Consolas" w:hAnsi="Consolas"/>
          <w:sz w:val="16"/>
        </w:rPr>
      </w:r>
    </w:p>
    <w:p>
      <w:pPr>
        <w:spacing w:before="0" w:after="0"/>
      </w:pPr>
      <w:r>
        <w:rPr>
          <w:rFonts w:ascii="Consolas" w:hAnsi="Consolas"/>
          <w:sz w:val="16"/>
        </w:rPr>
        <w:t>Auditoría de coherencia — semáforo: 🟡 amarillo</w:t>
      </w:r>
    </w:p>
    <w:p>
      <w:pPr>
        <w:spacing w:before="0" w:after="0"/>
      </w:pPr>
      <w:r>
        <w:rPr>
          <w:rFonts w:ascii="Consolas" w:hAnsi="Consolas"/>
          <w:sz w:val="16"/>
        </w:rPr>
        <w:t>🟡 [gestion-secretos-insegura] Uso de variables de entorno para gestión de secretos en un entorno de servidor propio, lo que expone riesgos de seguridad si el servidor no está correctamente protegido.</w:t>
      </w:r>
    </w:p>
    <w:p>
      <w:pPr>
        <w:spacing w:before="0" w:after="0"/>
      </w:pPr>
      <w:r>
        <w:rPr>
          <w:rFonts w:ascii="Consolas" w:hAnsi="Consolas"/>
          <w:sz w:val="16"/>
        </w:rPr>
        <w:t xml:space="preserve">   Corrección propuesta: Implementar un sistema de gestión de secretos más seguro, como un servicio de almacenamiento de secretos (ej: AWS Secrets Manager, HashiCorp Vault) o usar herramientas de encriptación para variables de entorno en el servidor.</w:t>
      </w:r>
    </w:p>
    <w:p>
      <w:pPr>
        <w:spacing w:before="0" w:after="0"/>
      </w:pPr>
      <w:r>
        <w:rPr>
          <w:rFonts w:ascii="Consolas" w:hAnsi="Consolas"/>
          <w:sz w:val="16"/>
        </w:rPr>
      </w:r>
    </w:p>
    <w:p>
      <w:pPr>
        <w:spacing w:before="0" w:after="0"/>
      </w:pPr>
      <w:r>
        <w:rPr>
          <w:rFonts w:ascii="Consolas" w:hAnsi="Consolas"/>
          <w:sz w:val="16"/>
        </w:rPr>
        <w:t>¿Asumís el riesgo 'gestion-secretos-insegura'? (s = asumir / N = corregir)</w:t>
      </w:r>
    </w:p>
    <w:p>
      <w:pPr>
        <w:spacing w:before="0" w:after="0"/>
      </w:pPr>
      <w:r>
        <w:rPr>
          <w:rFonts w:ascii="Consolas" w:hAnsi="Consolas"/>
          <w:sz w:val="16"/>
        </w:rPr>
      </w:r>
    </w:p>
    <w:p>
      <w:pPr>
        <w:spacing w:before="0" w:after="0"/>
      </w:pPr>
      <w:r>
        <w:rPr>
          <w:rFonts w:ascii="Consolas" w:hAnsi="Consolas"/>
          <w:sz w:val="16"/>
        </w:rPr>
        <w:t>&gt; S</w:t>
      </w:r>
    </w:p>
    <w:p>
      <w:pPr>
        <w:spacing w:before="0" w:after="0"/>
      </w:pPr>
      <w:r>
        <w:rPr>
          <w:rFonts w:ascii="Consolas" w:hAnsi="Consolas"/>
          <w:sz w:val="16"/>
        </w:rPr>
      </w:r>
    </w:p>
    <w:p>
      <w:pPr>
        <w:spacing w:before="0" w:after="0"/>
      </w:pPr>
      <w:r>
        <w:rPr>
          <w:rFonts w:ascii="Consolas" w:hAnsi="Consolas"/>
          <w:sz w:val="16"/>
        </w:rPr>
        <w:t>Riesgo asumido y documentado: gestion-secretos-insegura</w:t>
      </w:r>
    </w:p>
    <w:p>
      <w:pPr>
        <w:spacing w:before="0" w:after="0"/>
      </w:pPr>
      <w:r>
        <w:rPr>
          <w:rFonts w:ascii="Consolas" w:hAnsi="Consolas"/>
          <w:sz w:val="16"/>
        </w:rPr>
      </w:r>
    </w:p>
    <w:p>
      <w:pPr>
        <w:spacing w:before="0" w:after="0"/>
      </w:pPr>
      <w:r>
        <w:rPr>
          <w:rFonts w:ascii="Consolas" w:hAnsi="Consolas"/>
          <w:sz w:val="16"/>
        </w:rPr>
        <w:t>Auditoría de coherencia — semáforo: 🟢 verde</w:t>
      </w:r>
    </w:p>
    <w:p>
      <w:pPr>
        <w:spacing w:before="0" w:after="0"/>
      </w:pPr>
      <w:r>
        <w:rPr>
          <w:rFonts w:ascii="Consolas" w:hAnsi="Consolas"/>
          <w:sz w:val="16"/>
        </w:rPr>
        <w:t>Sin hallazgos: la especificación es coherente.</w:t>
      </w:r>
    </w:p>
    <w:p>
      <w:pPr>
        <w:spacing w:before="0" w:after="0"/>
      </w:pPr>
      <w:r>
        <w:rPr>
          <w:rFonts w:ascii="Consolas" w:hAnsi="Consolas"/>
          <w:sz w:val="16"/>
        </w:rPr>
      </w:r>
    </w:p>
    <w:p>
      <w:pPr>
        <w:spacing w:before="0" w:after="0"/>
      </w:pPr>
      <w:r>
        <w:rPr>
          <w:rFonts w:ascii="Consolas" w:hAnsi="Consolas"/>
          <w:sz w:val="16"/>
        </w:rPr>
        <w:t>¿Cómo querés nombrar la carpeta del proyecto? (opcional — se genera en un directorio propio de tu sesión en el servidor, no en tu computadora; lo descargás como .zip al final)</w:t>
      </w:r>
    </w:p>
    <w:p>
      <w:pPr>
        <w:spacing w:before="0" w:after="0"/>
      </w:pPr>
      <w:r>
        <w:rPr>
          <w:rFonts w:ascii="Consolas" w:hAnsi="Consolas"/>
          <w:sz w:val="16"/>
        </w:rPr>
      </w:r>
    </w:p>
    <w:p>
      <w:pPr>
        <w:spacing w:before="0" w:after="0"/>
      </w:pPr>
      <w:r>
        <w:rPr>
          <w:rFonts w:ascii="Consolas" w:hAnsi="Consolas"/>
          <w:sz w:val="16"/>
        </w:rPr>
        <w:t>&gt; beta_datos_transformer</w:t>
      </w:r>
    </w:p>
    <w:p>
      <w:pPr>
        <w:spacing w:before="0" w:after="0"/>
      </w:pPr>
      <w:r>
        <w:rPr>
          <w:rFonts w:ascii="Consolas" w:hAnsi="Consolas"/>
          <w:sz w:val="16"/>
        </w:rPr>
      </w:r>
    </w:p>
    <w:p>
      <w:pPr>
        <w:spacing w:before="0" w:after="0"/>
      </w:pPr>
      <w:r>
        <w:rPr>
          <w:rFonts w:ascii="Consolas" w:hAnsi="Consolas"/>
          <w:sz w:val="16"/>
        </w:rPr>
        <w:t>Proyecto generado con la plantilla 'fastapi' en /tmp/pcia-web-sesiones/ef47cbf77526434f9dfcbd7b8200ce9c/beta_datos_transformer (15 archivos):</w:t>
      </w:r>
    </w:p>
    <w:p>
      <w:pPr>
        <w:spacing w:before="0" w:after="0"/>
      </w:pPr>
      <w:r>
        <w:rPr>
          <w:rFonts w:ascii="Consolas" w:hAnsi="Consolas"/>
          <w:sz w:val="16"/>
        </w:rPr>
        <w:t xml:space="preserve">  - .env.example</w:t>
      </w:r>
    </w:p>
    <w:p>
      <w:pPr>
        <w:spacing w:before="0" w:after="0"/>
      </w:pPr>
      <w:r>
        <w:rPr>
          <w:rFonts w:ascii="Consolas" w:hAnsi="Consolas"/>
          <w:sz w:val="16"/>
        </w:rPr>
        <w:t xml:space="preserve">  - .github/workflows/ci.yml</w:t>
      </w:r>
    </w:p>
    <w:p>
      <w:pPr>
        <w:spacing w:before="0" w:after="0"/>
      </w:pPr>
      <w:r>
        <w:rPr>
          <w:rFonts w:ascii="Consolas" w:hAnsi="Consolas"/>
          <w:sz w:val="16"/>
        </w:rPr>
        <w:t xml:space="preserve">  - .gitignore</w:t>
      </w:r>
    </w:p>
    <w:p>
      <w:pPr>
        <w:spacing w:before="0" w:after="0"/>
      </w:pPr>
      <w:r>
        <w:rPr>
          <w:rFonts w:ascii="Consolas" w:hAnsi="Consolas"/>
          <w:sz w:val="16"/>
        </w:rPr>
        <w:t xml:space="preserve">  - Dockerfile</w:t>
      </w:r>
    </w:p>
    <w:p>
      <w:pPr>
        <w:spacing w:before="0" w:after="0"/>
      </w:pPr>
      <w:r>
        <w:rPr>
          <w:rFonts w:ascii="Consolas" w:hAnsi="Consolas"/>
          <w:sz w:val="16"/>
        </w:rPr>
        <w:t xml:space="preserve">  - README.md</w:t>
      </w:r>
    </w:p>
    <w:p>
      <w:pPr>
        <w:spacing w:before="0" w:after="0"/>
      </w:pPr>
      <w:r>
        <w:rPr>
          <w:rFonts w:ascii="Consolas" w:hAnsi="Consolas"/>
          <w:sz w:val="16"/>
        </w:rPr>
        <w:t xml:space="preserve">  - compose.yaml</w:t>
      </w:r>
    </w:p>
    <w:p>
      <w:pPr>
        <w:spacing w:before="0" w:after="0"/>
      </w:pPr>
      <w:r>
        <w:rPr>
          <w:rFonts w:ascii="Consolas" w:hAnsi="Consolas"/>
          <w:sz w:val="16"/>
        </w:rPr>
        <w:t xml:space="preserve">  - docs/adr/ADR-001-decisiones-iniciales.md</w:t>
      </w:r>
    </w:p>
    <w:p>
      <w:pPr>
        <w:spacing w:before="0" w:after="0"/>
      </w:pPr>
      <w:r>
        <w:rPr>
          <w:rFonts w:ascii="Consolas" w:hAnsi="Consolas"/>
          <w:sz w:val="16"/>
        </w:rPr>
        <w:t xml:space="preserve">  - pyproject.toml</w:t>
      </w:r>
    </w:p>
    <w:p>
      <w:pPr>
        <w:spacing w:before="0" w:after="0"/>
      </w:pPr>
      <w:r>
        <w:rPr>
          <w:rFonts w:ascii="Consolas" w:hAnsi="Consolas"/>
          <w:sz w:val="16"/>
        </w:rPr>
        <w:t xml:space="preserve">  - src/transformar_data/__init__.py</w:t>
      </w:r>
    </w:p>
    <w:p>
      <w:pPr>
        <w:spacing w:before="0" w:after="0"/>
      </w:pPr>
      <w:r>
        <w:rPr>
          <w:rFonts w:ascii="Consolas" w:hAnsi="Consolas"/>
          <w:sz w:val="16"/>
        </w:rPr>
        <w:t xml:space="preserve">  - src/transformar_data/config.py</w:t>
      </w:r>
    </w:p>
    <w:p>
      <w:pPr>
        <w:spacing w:before="0" w:after="0"/>
      </w:pPr>
      <w:r>
        <w:rPr>
          <w:rFonts w:ascii="Consolas" w:hAnsi="Consolas"/>
          <w:sz w:val="16"/>
        </w:rPr>
        <w:t xml:space="preserve">  - src/transformar_data/db.py</w:t>
      </w:r>
    </w:p>
    <w:p>
      <w:pPr>
        <w:spacing w:before="0" w:after="0"/>
      </w:pPr>
      <w:r>
        <w:rPr>
          <w:rFonts w:ascii="Consolas" w:hAnsi="Consolas"/>
          <w:sz w:val="16"/>
        </w:rPr>
        <w:t xml:space="preserve">  - src/transformar_data/main.py</w:t>
      </w:r>
    </w:p>
    <w:p>
      <w:pPr>
        <w:spacing w:before="0" w:after="0"/>
      </w:pPr>
      <w:r>
        <w:rPr>
          <w:rFonts w:ascii="Consolas" w:hAnsi="Consolas"/>
          <w:sz w:val="16"/>
        </w:rPr>
        <w:t xml:space="preserve">  - tests/conftest.py</w:t>
      </w:r>
    </w:p>
    <w:p>
      <w:pPr>
        <w:spacing w:before="0" w:after="0"/>
      </w:pPr>
      <w:r>
        <w:rPr>
          <w:rFonts w:ascii="Consolas" w:hAnsi="Consolas"/>
          <w:sz w:val="16"/>
        </w:rPr>
        <w:t xml:space="preserve">  - tests/test_config.py</w:t>
      </w:r>
    </w:p>
    <w:p>
      <w:pPr>
        <w:spacing w:before="0" w:after="0"/>
      </w:pPr>
      <w:r>
        <w:rPr>
          <w:rFonts w:ascii="Consolas" w:hAnsi="Consolas"/>
          <w:sz w:val="16"/>
        </w:rPr>
        <w:t xml:space="preserve">  - tests/test_health.py</w:t>
      </w:r>
    </w:p>
    <w:p>
      <w:pPr>
        <w:spacing w:before="0" w:after="0"/>
      </w:pPr>
      <w:r>
        <w:rPr>
          <w:rFonts w:ascii="Consolas" w:hAnsi="Consolas"/>
          <w:sz w:val="16"/>
        </w:rPr>
      </w:r>
    </w:p>
    <w:p>
      <w:pPr>
        <w:spacing w:before="0" w:after="0"/>
      </w:pPr>
      <w:r>
        <w:rPr>
          <w:rFonts w:ascii="Consolas" w:hAnsi="Consolas"/>
          <w:sz w:val="16"/>
        </w:rPr>
        <w:t>Verificación de sintaxis: 11 ok, 0 con errores, 4 sin verificador.</w:t>
      </w:r>
    </w:p>
    <w:p>
      <w:pPr>
        <w:spacing w:before="0" w:after="0"/>
      </w:pPr>
      <w:r>
        <w:rPr>
          <w:rFonts w:ascii="Consolas" w:hAnsi="Consolas"/>
          <w:sz w:val="16"/>
        </w:rPr>
        <w:t>✅ Todos los archivos verificables son válidos.</w:t>
      </w:r>
    </w:p>
    <w:p>
      <w:pPr>
        <w:spacing w:before="0" w:after="0"/>
      </w:pPr>
      <w:r>
        <w:rPr>
          <w:rFonts w:ascii="Consolas" w:hAnsi="Consolas"/>
          <w:sz w:val="16"/>
        </w:rPr>
      </w:r>
    </w:p>
    <w:p>
      <w:pPr>
        <w:spacing w:before="0" w:after="0"/>
      </w:pPr>
      <w:r>
        <w:rPr>
          <w:rFonts w:ascii="Consolas" w:hAnsi="Consolas"/>
          <w:sz w:val="16"/>
        </w:rPr>
        <w:t>Verificación profunda (builds, smoke tests y linters)…</w:t>
      </w:r>
    </w:p>
    <w:p>
      <w:pPr>
        <w:spacing w:before="0" w:after="0"/>
      </w:pPr>
      <w:r>
        <w:rPr>
          <w:rFonts w:ascii="Consolas" w:hAnsi="Consolas"/>
          <w:sz w:val="16"/>
        </w:rPr>
      </w:r>
    </w:p>
    <w:p>
      <w:pPr>
        <w:spacing w:before="0" w:after="0"/>
      </w:pPr>
      <w:r>
        <w:rPr>
          <w:rFonts w:ascii="Consolas" w:hAnsi="Consolas"/>
          <w:sz w:val="16"/>
        </w:rPr>
        <w:t>Resultado de la verificación profunda:</w:t>
      </w:r>
    </w:p>
    <w:p>
      <w:pPr>
        <w:spacing w:before="0" w:after="0"/>
      </w:pPr>
      <w:r>
        <w:rPr>
          <w:rFonts w:ascii="Consolas" w:hAnsi="Consolas"/>
          <w:sz w:val="16"/>
        </w:rPr>
        <w:t>✅ [docker-build] ok</w:t>
      </w:r>
    </w:p>
    <w:p>
      <w:pPr>
        <w:spacing w:before="0" w:after="0"/>
      </w:pPr>
      <w:r>
        <w:rPr>
          <w:rFonts w:ascii="Consolas" w:hAnsi="Consolas"/>
          <w:sz w:val="16"/>
        </w:rPr>
        <w:t>✅ [smoke-import-app] ok</w:t>
      </w:r>
    </w:p>
    <w:p>
      <w:pPr>
        <w:spacing w:before="0" w:after="0"/>
      </w:pPr>
      <w:r>
        <w:rPr>
          <w:rFonts w:ascii="Consolas" w:hAnsi="Consolas"/>
          <w:sz w:val="16"/>
        </w:rPr>
        <w:t>✅ [lint-ruff] ok</w:t>
      </w:r>
    </w:p>
    <w:p>
      <w:pPr>
        <w:spacing w:before="0" w:after="0"/>
      </w:pPr>
      <w:r>
        <w:rPr>
          <w:rFonts w:ascii="Consolas" w:hAnsi="Consolas"/>
          <w:sz w:val="16"/>
        </w:rPr>
      </w:r>
    </w:p>
    <w:p>
      <w:pPr>
        <w:spacing w:before="0" w:after="0"/>
      </w:pPr>
      <w:r>
        <w:rPr>
          <w:rFonts w:ascii="Consolas" w:hAnsi="Consolas"/>
          <w:sz w:val="16"/>
        </w:rPr>
        <w:t>⚠️ El proyecto se entrega con 1 riesgo(s) asumido(s):</w:t>
      </w:r>
    </w:p>
    <w:p>
      <w:pPr>
        <w:spacing w:before="0" w:after="0"/>
      </w:pPr>
      <w:r>
        <w:rPr>
          <w:rFonts w:ascii="Consolas" w:hAnsi="Consolas"/>
          <w:sz w:val="16"/>
        </w:rPr>
        <w:t xml:space="preserve">  - gestion-secretos-insegura: Uso de variables de entorno para gestión de secretos en un entorno de servidor propio, lo que expone riesgos de seguridad si el servidor no está correctamente protegido.</w:t>
      </w:r>
    </w:p>
    <w:p>
      <w:pPr>
        <w:spacing w:before="0" w:after="0"/>
      </w:pPr>
      <w:r>
        <w:rPr>
          <w:rFonts w:ascii="Consolas" w:hAnsi="Consolas"/>
          <w:sz w:val="16"/>
        </w:rPr>
      </w:r>
    </w:p>
    <w:p>
      <w:pPr>
        <w:spacing w:before="0" w:after="0"/>
      </w:pPr>
      <w:r>
        <w:rPr>
          <w:rFonts w:ascii="Consolas" w:hAnsi="Consolas"/>
          <w:sz w:val="16"/>
        </w:rPr>
        <w:t>Estado final de la entrega: ⚠️ aprobado con advertencias</w:t>
      </w:r>
    </w:p>
    <w:p>
      <w:pPr>
        <w:spacing w:before="0" w:after="0"/>
      </w:pPr>
      <w:r>
        <w:rPr>
          <w:rFonts w:ascii="Consolas" w:hAnsi="Consolas"/>
          <w:sz w:val="16"/>
        </w:rPr>
      </w:r>
    </w:p>
    <w:p>
      <w:pPr>
        <w:spacing w:before="0" w:after="0"/>
      </w:pPr>
      <w:r>
        <w:rPr>
          <w:rFonts w:ascii="Consolas" w:hAnsi="Consolas"/>
          <w:sz w:val="16"/>
        </w:rPr>
        <w:t>Especificación y registro del proyecto guardados en /tmp/pcia-web-sesiones/ef47cbf77526434f9dfcbd7b8200ce9c/memory/transformar-data-20260731-173631.json (duración total: 1288s)</w:t>
      </w:r>
    </w:p>
    <w:p>
      <w:pPr>
        <w:spacing w:before="0" w:after="0"/>
      </w:pPr>
      <w:r>
        <w:rPr>
          <w:rFonts w:ascii="Consolas" w:hAnsi="Consolas"/>
          <w:sz w:val="16"/>
        </w:rPr>
      </w:r>
    </w:p>
    <w:p>
      <w:pPr>
        <w:spacing w:before="0" w:after="0"/>
      </w:pPr>
      <w:r>
        <w:rPr>
          <w:rFonts w:ascii="Consolas" w:hAnsi="Consolas"/>
          <w:sz w:val="16"/>
        </w:rPr>
        <w:t>Memoria actualizada: 1 proyecto(s) registrado(s).</w:t>
      </w:r>
    </w:p>
    <w:p>
      <w:pPr>
        <w:spacing w:before="0" w:after="0"/>
      </w:pPr>
      <w:r>
        <w:rPr>
          <w:rFonts w:ascii="Consolas" w:hAnsi="Consolas"/>
          <w:sz w:val="16"/>
        </w:rPr>
        <w:t>Preferencias detectadas para precargar la próxima entrevista:</w:t>
      </w:r>
    </w:p>
    <w:p>
      <w:pPr>
        <w:spacing w:before="0" w:after="0"/>
      </w:pPr>
      <w:r>
        <w:rPr>
          <w:rFonts w:ascii="Consolas" w:hAnsi="Consolas"/>
          <w:sz w:val="16"/>
        </w:rPr>
        <w:t>- lenguaje: python (en 1 de 1 proyectos)</w:t>
      </w:r>
    </w:p>
    <w:p>
      <w:pPr>
        <w:spacing w:before="0" w:after="0"/>
      </w:pPr>
      <w:r>
        <w:rPr>
          <w:rFonts w:ascii="Consolas" w:hAnsi="Consolas"/>
          <w:sz w:val="16"/>
        </w:rPr>
        <w:t>- framework: fastapi, pandas (en 1 de 1 proyectos)</w:t>
      </w:r>
    </w:p>
    <w:p>
      <w:pPr>
        <w:spacing w:before="0" w:after="0"/>
      </w:pPr>
      <w:r>
        <w:rPr>
          <w:rFonts w:ascii="Consolas" w:hAnsi="Consolas"/>
          <w:sz w:val="16"/>
        </w:rPr>
        <w:t>- arquitectura: en capas (en 1 de 1 proyectos)</w:t>
      </w:r>
    </w:p>
    <w:p>
      <w:pPr>
        <w:spacing w:before="0" w:after="0"/>
      </w:pPr>
      <w:r>
        <w:rPr>
          <w:rFonts w:ascii="Consolas" w:hAnsi="Consolas"/>
          <w:sz w:val="16"/>
        </w:rPr>
        <w:t>- base_datos: postgresql (en 1 de 1 proyectos)</w:t>
      </w:r>
    </w:p>
    <w:p>
      <w:pPr>
        <w:spacing w:before="0" w:after="0"/>
      </w:pPr>
      <w:r>
        <w:rPr>
          <w:rFonts w:ascii="Consolas" w:hAnsi="Consolas"/>
          <w:sz w:val="16"/>
        </w:rPr>
        <w:t>- autenticacion: oauth2 (en 1 de 1 proyectos)</w:t>
      </w:r>
    </w:p>
    <w:p>
      <w:pPr>
        <w:spacing w:before="0" w:after="0"/>
      </w:pPr>
      <w:r>
        <w:rPr>
          <w:rFonts w:ascii="Consolas" w:hAnsi="Consolas"/>
          <w:sz w:val="16"/>
        </w:rPr>
        <w:t>- gestion_secretos: variables de entorno (en 1 de 1 proyectos)</w:t>
      </w:r>
    </w:p>
    <w:p>
      <w:pPr>
        <w:spacing w:before="0" w:after="0"/>
      </w:pPr>
      <w:r>
        <w:rPr>
          <w:rFonts w:ascii="Consolas" w:hAnsi="Consolas"/>
          <w:sz w:val="16"/>
        </w:rPr>
        <w:t>- infraestructura: servidor propio (en 1 de 1 proyectos)</w:t>
      </w:r>
    </w:p>
    <w:p>
      <w:pPr>
        <w:spacing w:before="0" w:after="0"/>
      </w:pPr>
      <w:r>
        <w:rPr>
          <w:rFonts w:ascii="Consolas" w:hAnsi="Consolas"/>
          <w:sz w:val="16"/>
        </w:rPr>
        <w:t>- ci_cd: github actions o gitlab (en 1 de 1 proyectos)</w:t>
      </w:r>
    </w:p>
    <w:sectPr w:rsidR="000860AE">
      <w:headerReference w:type="even" r:id="rId15"/>
      <w:headerReference w:type="default" r:id="rId16"/>
      <w:headerReference w:type="first" r:id="rId17"/>
      <w:pgSz w:w="11906" w:h="16838"/>
      <w:pgMar w:top="2276" w:right="1134" w:bottom="1134" w:left="1134" w:header="1134"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779F9" w14:textId="77777777" w:rsidR="00DD462C" w:rsidRDefault="00DD462C">
      <w:pPr>
        <w:rPr>
          <w:rFonts w:hint="eastAsia"/>
        </w:rPr>
      </w:pPr>
      <w:r>
        <w:separator/>
      </w:r>
    </w:p>
  </w:endnote>
  <w:endnote w:type="continuationSeparator" w:id="0">
    <w:p w14:paraId="67266DEF" w14:textId="77777777" w:rsidR="00DD462C" w:rsidRDefault="00DD46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42443" w14:textId="77777777" w:rsidR="00DD462C" w:rsidRDefault="00DD462C">
      <w:pPr>
        <w:rPr>
          <w:rFonts w:hint="eastAsia"/>
        </w:rPr>
      </w:pPr>
      <w:r>
        <w:separator/>
      </w:r>
    </w:p>
  </w:footnote>
  <w:footnote w:type="continuationSeparator" w:id="0">
    <w:p w14:paraId="11AE6AE5" w14:textId="77777777" w:rsidR="00DD462C" w:rsidRDefault="00DD462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63BB" w14:textId="77777777" w:rsidR="000860AE" w:rsidRDefault="000860AE">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6E4D" w14:textId="77777777" w:rsidR="000860AE" w:rsidRDefault="00000000">
    <w:pPr>
      <w:pBdr>
        <w:bottom w:val="single" w:sz="6" w:space="2" w:color="1F3864"/>
      </w:pBdr>
      <w:tabs>
        <w:tab w:val="right" w:pos="9638"/>
      </w:tabs>
      <w:spacing w:after="120"/>
      <w:jc w:val="right"/>
      <w:rPr>
        <w:rFonts w:hint="eastAsia"/>
      </w:rPr>
    </w:pPr>
    <w:r>
      <w:rPr>
        <w:rFonts w:eastAsia="Liberation Serif" w:cs="Liberation Serif"/>
        <w:color w:val="2E4A7A"/>
        <w:sz w:val="18"/>
        <w:szCs w:val="18"/>
      </w:rPr>
      <w:t xml:space="preserve">UTN-FRBA | </w:t>
    </w:r>
    <w:proofErr w:type="spellStart"/>
    <w:r>
      <w:rPr>
        <w:rFonts w:eastAsia="Liberation Serif" w:cs="Liberation Serif"/>
        <w:color w:val="2E4A7A"/>
        <w:sz w:val="18"/>
        <w:szCs w:val="18"/>
      </w:rPr>
      <w:t>EPIData</w:t>
    </w:r>
    <w:proofErr w:type="spellEnd"/>
    <w:r>
      <w:rPr>
        <w:rFonts w:eastAsia="Liberation Serif" w:cs="Liberation Serif"/>
        <w:color w:val="2E4A7A"/>
        <w:sz w:val="18"/>
        <w:szCs w:val="18"/>
      </w:rPr>
      <w:t xml:space="preserve"> — IA Aplicada a Organizaciones         </w:t>
    </w:r>
    <w:r>
      <w:rPr>
        <w:noProof/>
      </w:rPr>
      <w:drawing>
        <wp:inline distT="0" distB="0" distL="0" distR="0" wp14:anchorId="0FEFA530" wp14:editId="77A0DB88">
          <wp:extent cx="982980" cy="480060"/>
          <wp:effectExtent l="0" t="0" r="0" b="0"/>
          <wp:docPr id="1835243088"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3"/>
                  <pic:cNvPicPr>
                    <a:picLocks noChangeAspect="1" noChangeArrowheads="1"/>
                  </pic:cNvPicPr>
                </pic:nvPicPr>
                <pic:blipFill>
                  <a:blip r:embed="rId1"/>
                  <a:stretch>
                    <a:fillRect/>
                  </a:stretch>
                </pic:blipFill>
                <pic:spPr bwMode="auto">
                  <a:xfrm>
                    <a:off x="0" y="0"/>
                    <a:ext cx="982980" cy="480060"/>
                  </a:xfrm>
                  <a:prstGeom prst="rect">
                    <a:avLst/>
                  </a:prstGeom>
                  <a:noFill/>
                </pic:spPr>
              </pic:pic>
            </a:graphicData>
          </a:graphic>
        </wp:inline>
      </w:drawing>
    </w:r>
    <w:r>
      <w:rPr>
        <w:rFonts w:eastAsia="Liberation Serif" w:cs="Liberation Serif"/>
        <w:color w:val="2E4A7A"/>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4DFC" w14:textId="77777777" w:rsidR="000860AE" w:rsidRDefault="00000000">
    <w:pPr>
      <w:pBdr>
        <w:bottom w:val="single" w:sz="6" w:space="2" w:color="1F3864"/>
      </w:pBdr>
      <w:tabs>
        <w:tab w:val="right" w:pos="9638"/>
      </w:tabs>
      <w:spacing w:after="120"/>
      <w:jc w:val="right"/>
      <w:rPr>
        <w:rFonts w:hint="eastAsia"/>
      </w:rPr>
    </w:pPr>
    <w:r>
      <w:rPr>
        <w:rFonts w:eastAsia="Liberation Serif" w:cs="Liberation Serif"/>
        <w:color w:val="2E4A7A"/>
        <w:sz w:val="18"/>
        <w:szCs w:val="18"/>
      </w:rPr>
      <w:t xml:space="preserve">UTN-FRBA | </w:t>
    </w:r>
    <w:proofErr w:type="spellStart"/>
    <w:r>
      <w:rPr>
        <w:rFonts w:eastAsia="Liberation Serif" w:cs="Liberation Serif"/>
        <w:color w:val="2E4A7A"/>
        <w:sz w:val="18"/>
        <w:szCs w:val="18"/>
      </w:rPr>
      <w:t>EPIData</w:t>
    </w:r>
    <w:proofErr w:type="spellEnd"/>
    <w:r>
      <w:rPr>
        <w:rFonts w:eastAsia="Liberation Serif" w:cs="Liberation Serif"/>
        <w:color w:val="2E4A7A"/>
        <w:sz w:val="18"/>
        <w:szCs w:val="18"/>
      </w:rPr>
      <w:t xml:space="preserve"> — IA Aplicada a Organizaciones         </w:t>
    </w:r>
    <w:r>
      <w:rPr>
        <w:noProof/>
      </w:rPr>
      <w:drawing>
        <wp:inline distT="0" distB="0" distL="0" distR="0" wp14:anchorId="7112D9FA" wp14:editId="7B414979">
          <wp:extent cx="982980" cy="480060"/>
          <wp:effectExtent l="0" t="0" r="0" b="0"/>
          <wp:docPr id="418731352"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3"/>
                  <pic:cNvPicPr>
                    <a:picLocks noChangeAspect="1" noChangeArrowheads="1"/>
                  </pic:cNvPicPr>
                </pic:nvPicPr>
                <pic:blipFill>
                  <a:blip r:embed="rId1"/>
                  <a:stretch>
                    <a:fillRect/>
                  </a:stretch>
                </pic:blipFill>
                <pic:spPr bwMode="auto">
                  <a:xfrm>
                    <a:off x="0" y="0"/>
                    <a:ext cx="982980" cy="480060"/>
                  </a:xfrm>
                  <a:prstGeom prst="rect">
                    <a:avLst/>
                  </a:prstGeom>
                  <a:noFill/>
                </pic:spPr>
              </pic:pic>
            </a:graphicData>
          </a:graphic>
        </wp:inline>
      </w:drawing>
    </w:r>
    <w:r>
      <w:rPr>
        <w:rFonts w:eastAsia="Liberation Serif" w:cs="Liberation Serif"/>
        <w:color w:val="2E4A7A"/>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203"/>
    <w:multiLevelType w:val="multilevel"/>
    <w:tmpl w:val="CE5671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ADD410C"/>
    <w:multiLevelType w:val="multilevel"/>
    <w:tmpl w:val="5CBC09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E7F2A55"/>
    <w:multiLevelType w:val="multilevel"/>
    <w:tmpl w:val="0AC44E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65C56CB"/>
    <w:multiLevelType w:val="multilevel"/>
    <w:tmpl w:val="D56ACE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B517C11"/>
    <w:multiLevelType w:val="multilevel"/>
    <w:tmpl w:val="B27256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D4D0CE5"/>
    <w:multiLevelType w:val="multilevel"/>
    <w:tmpl w:val="DA7ECC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E941653"/>
    <w:multiLevelType w:val="multilevel"/>
    <w:tmpl w:val="284A1E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CDC068F"/>
    <w:multiLevelType w:val="multilevel"/>
    <w:tmpl w:val="B6BA6C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084416E"/>
    <w:multiLevelType w:val="multilevel"/>
    <w:tmpl w:val="9DCADA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55764C7"/>
    <w:multiLevelType w:val="multilevel"/>
    <w:tmpl w:val="F3A6DB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D597946"/>
    <w:multiLevelType w:val="multilevel"/>
    <w:tmpl w:val="724430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49033F9"/>
    <w:multiLevelType w:val="multilevel"/>
    <w:tmpl w:val="366AF9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D703314"/>
    <w:multiLevelType w:val="multilevel"/>
    <w:tmpl w:val="A28082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F9269F2"/>
    <w:multiLevelType w:val="multilevel"/>
    <w:tmpl w:val="534CE0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FDA2781"/>
    <w:multiLevelType w:val="multilevel"/>
    <w:tmpl w:val="96AA69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21000047">
    <w:abstractNumId w:val="2"/>
  </w:num>
  <w:num w:numId="2" w16cid:durableId="1121344400">
    <w:abstractNumId w:val="3"/>
  </w:num>
  <w:num w:numId="3" w16cid:durableId="1213269006">
    <w:abstractNumId w:val="0"/>
  </w:num>
  <w:num w:numId="4" w16cid:durableId="1766725150">
    <w:abstractNumId w:val="7"/>
  </w:num>
  <w:num w:numId="5" w16cid:durableId="1000158653">
    <w:abstractNumId w:val="9"/>
  </w:num>
  <w:num w:numId="6" w16cid:durableId="1339388749">
    <w:abstractNumId w:val="1"/>
  </w:num>
  <w:num w:numId="7" w16cid:durableId="970327606">
    <w:abstractNumId w:val="11"/>
  </w:num>
  <w:num w:numId="8" w16cid:durableId="1205555670">
    <w:abstractNumId w:val="8"/>
  </w:num>
  <w:num w:numId="9" w16cid:durableId="68234444">
    <w:abstractNumId w:val="13"/>
  </w:num>
  <w:num w:numId="10" w16cid:durableId="1480071243">
    <w:abstractNumId w:val="5"/>
  </w:num>
  <w:num w:numId="11" w16cid:durableId="176845168">
    <w:abstractNumId w:val="6"/>
  </w:num>
  <w:num w:numId="12" w16cid:durableId="992953400">
    <w:abstractNumId w:val="10"/>
  </w:num>
  <w:num w:numId="13" w16cid:durableId="1914704957">
    <w:abstractNumId w:val="14"/>
  </w:num>
  <w:num w:numId="14" w16cid:durableId="596325382">
    <w:abstractNumId w:val="4"/>
  </w:num>
  <w:num w:numId="15" w16cid:durableId="8621346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860AE"/>
    <w:rsid w:val="00024F80"/>
    <w:rsid w:val="000860AE"/>
    <w:rsid w:val="000D6F85"/>
    <w:rsid w:val="000F0605"/>
    <w:rsid w:val="00284017"/>
    <w:rsid w:val="00521B1A"/>
    <w:rsid w:val="00544075"/>
    <w:rsid w:val="00601188"/>
    <w:rsid w:val="00646C70"/>
    <w:rsid w:val="006C2826"/>
    <w:rsid w:val="00771666"/>
    <w:rsid w:val="00840915"/>
    <w:rsid w:val="00895829"/>
    <w:rsid w:val="008D119C"/>
    <w:rsid w:val="00921CA9"/>
    <w:rsid w:val="00995A63"/>
    <w:rsid w:val="009E097F"/>
    <w:rsid w:val="00A65F6B"/>
    <w:rsid w:val="00B244CA"/>
    <w:rsid w:val="00B53716"/>
    <w:rsid w:val="00B86E78"/>
    <w:rsid w:val="00C112C3"/>
    <w:rsid w:val="00DD462C"/>
    <w:rsid w:val="00F760DC"/>
    <w:rsid w:val="00FE0D7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7B40"/>
  <w15:docId w15:val="{217D43B5-BEAC-4EA5-AAB9-3D50CC34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s-A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F6B"/>
  </w:style>
  <w:style w:type="paragraph" w:styleId="Ttulo1">
    <w:name w:val="heading 1"/>
    <w:basedOn w:val="Ttulouser"/>
    <w:next w:val="Textoindependiente"/>
    <w:uiPriority w:val="9"/>
    <w:qFormat/>
    <w:pPr>
      <w:outlineLvl w:val="0"/>
    </w:pPr>
    <w:rPr>
      <w:rFonts w:ascii="Liberation Serif" w:eastAsia="NSimSun" w:hAnsi="Liberation Serif"/>
      <w:b/>
      <w:bCs/>
      <w:sz w:val="48"/>
      <w:szCs w:val="48"/>
    </w:rPr>
  </w:style>
  <w:style w:type="paragraph" w:styleId="Ttulo2">
    <w:name w:val="heading 2"/>
    <w:basedOn w:val="Ttulouser"/>
    <w:next w:val="Textoindependiente"/>
    <w:uiPriority w:val="9"/>
    <w:unhideWhenUsed/>
    <w:qFormat/>
    <w:pPr>
      <w:spacing w:before="200"/>
      <w:outlineLvl w:val="1"/>
    </w:pPr>
    <w:rPr>
      <w:rFonts w:ascii="Liberation Serif" w:eastAsia="NSimSun" w:hAnsi="Liberation Serif"/>
      <w:b/>
      <w:bCs/>
      <w:sz w:val="36"/>
      <w:szCs w:val="36"/>
    </w:rPr>
  </w:style>
  <w:style w:type="paragraph" w:styleId="Ttulo3">
    <w:name w:val="heading 3"/>
    <w:basedOn w:val="Ttulouser"/>
    <w:next w:val="Textoindependiente"/>
    <w:uiPriority w:val="9"/>
    <w:semiHidden/>
    <w:unhideWhenUsed/>
    <w:qFormat/>
    <w:pPr>
      <w:spacing w:before="140"/>
      <w:outlineLvl w:val="2"/>
    </w:pPr>
    <w:rPr>
      <w:rFonts w:ascii="Liberation Serif" w:eastAsia="NSimSun" w:hAnsi="Liberation Serif"/>
      <w:b/>
      <w:bCs/>
    </w:rPr>
  </w:style>
  <w:style w:type="paragraph" w:styleId="Ttulo4">
    <w:name w:val="heading 4"/>
    <w:basedOn w:val="Ttulouser"/>
    <w:next w:val="Textoindependiente"/>
    <w:uiPriority w:val="9"/>
    <w:semiHidden/>
    <w:unhideWhenUsed/>
    <w:qFormat/>
    <w:pPr>
      <w:spacing w:before="120"/>
      <w:outlineLvl w:val="3"/>
    </w:pPr>
    <w:rPr>
      <w:rFonts w:ascii="Liberation Serif" w:eastAsia="NSimSun" w:hAnsi="Liberation Serif"/>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olosuser">
    <w:name w:val="Bolos (user)"/>
    <w:qFormat/>
    <w:rPr>
      <w:rFonts w:ascii="OpenSymbol" w:eastAsia="OpenSymbol" w:hAnsi="OpenSymbol" w:cs="OpenSymbol"/>
    </w:rPr>
  </w:style>
  <w:style w:type="character" w:customStyle="1" w:styleId="Bolos">
    <w:name w:val="Bolos"/>
    <w:qFormat/>
    <w:rPr>
      <w:rFonts w:ascii="OpenSymbol" w:eastAsia="OpenSymbol" w:hAnsi="OpenSymbol" w:cs="OpenSymbol"/>
    </w:rPr>
  </w:style>
  <w:style w:type="character" w:styleId="Hipervnculo">
    <w:name w:val="Hyperlink"/>
    <w:rPr>
      <w:color w:val="000080"/>
      <w:u w:val="single"/>
    </w:rPr>
  </w:style>
  <w:style w:type="paragraph" w:styleId="Ttulo">
    <w:name w:val="Title"/>
    <w:basedOn w:val="Normal"/>
    <w:next w:val="Textoindependiente"/>
    <w:uiPriority w:val="10"/>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Ttulouser">
    <w:name w:val="Título (user)"/>
    <w:basedOn w:val="Normal"/>
    <w:next w:val="Textoindependiente"/>
    <w:qFormat/>
    <w:pPr>
      <w:keepNext/>
      <w:spacing w:before="240" w:after="120"/>
    </w:pPr>
    <w:rPr>
      <w:rFonts w:ascii="Liberation Sans" w:eastAsia="Microsoft YaHei" w:hAnsi="Liberation Sans"/>
      <w:sz w:val="28"/>
      <w:szCs w:val="28"/>
    </w:rPr>
  </w:style>
  <w:style w:type="paragraph" w:customStyle="1" w:styleId="ndiceuser">
    <w:name w:val="Índice (user)"/>
    <w:basedOn w:val="Normal"/>
    <w:qFormat/>
    <w:pPr>
      <w:suppressLineNumbers/>
    </w:pPr>
  </w:style>
  <w:style w:type="paragraph" w:customStyle="1" w:styleId="Lneahorizontaluser">
    <w:name w:val="Línea horizontal (user)"/>
    <w:basedOn w:val="Normal"/>
    <w:next w:val="Textoindependiente"/>
    <w:qFormat/>
    <w:pPr>
      <w:suppressLineNumbers/>
      <w:pBdr>
        <w:bottom w:val="double" w:sz="2" w:space="0" w:color="808080"/>
      </w:pBdr>
      <w:spacing w:after="283"/>
    </w:pPr>
    <w:rPr>
      <w:sz w:val="12"/>
      <w:szCs w:val="12"/>
    </w:rPr>
  </w:style>
  <w:style w:type="paragraph" w:customStyle="1" w:styleId="Cabeceraypieuser">
    <w:name w:val="Cabecera y pie (user)"/>
    <w:basedOn w:val="Normal"/>
    <w:qFormat/>
    <w:pPr>
      <w:suppressLineNumbers/>
      <w:tabs>
        <w:tab w:val="center" w:pos="4819"/>
        <w:tab w:val="right" w:pos="9638"/>
      </w:tabs>
    </w:pPr>
  </w:style>
  <w:style w:type="paragraph" w:customStyle="1" w:styleId="Cabeceraypie">
    <w:name w:val="Cabecera y pie"/>
    <w:basedOn w:val="Normal"/>
    <w:qFormat/>
  </w:style>
  <w:style w:type="paragraph" w:styleId="Encabezado">
    <w:name w:val="header"/>
    <w:basedOn w:val="Cabeceraypieuse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paragraph" w:customStyle="1" w:styleId="Citaenbloque">
    <w:name w:val="Cita en bloque"/>
    <w:basedOn w:val="Normal"/>
    <w:qFormat/>
    <w:pPr>
      <w:spacing w:after="283"/>
      <w:ind w:left="567" w:right="567"/>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0" Type="http://schemas.openxmlformats.org/officeDocument/2006/relationships/hyperlink" Target="https://github.com/dan-kun/project-constructor-ia" TargetMode="External"/><Relationship Id="rId21" Type="http://schemas.openxmlformats.org/officeDocument/2006/relationships/hyperlink" Target="https://project-constructor-ia.onrender.com" TargetMode="External"/><Relationship Id="rId22" Type="http://schemas.openxmlformats.org/officeDocument/2006/relationships/hyperlink" Target="https://dan-kun.github.io/project-constructor-ia/ (sitio publicado); tambi&#233;n en el repositorio: README.md y carpeta docs/." TargetMode="External"/><Relationship Id="rId23" Type="http://schemas.openxmlformats.org/officeDocument/2006/relationships/hyperlink" Target="https://drive.google.com/file/d/1t78LkvLC-cXFBkJCP8yGZjwaf1A0rbvU/view" TargetMode="External"/><Relationship Id="rId24" Type="http://schemas.openxmlformats.org/officeDocument/2006/relationships/hyperlink" Target="https://dan-kun.github.io/project-constructor-i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13</Pages>
  <Words>2918</Words>
  <Characters>16053</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Layanne Tatiana Montalvo Barrera</cp:lastModifiedBy>
  <cp:revision>22</cp:revision>
  <dcterms:created xsi:type="dcterms:W3CDTF">2026-06-16T15:42:00Z</dcterms:created>
  <dcterms:modified xsi:type="dcterms:W3CDTF">2026-08-17T16:46:00Z</dcterms:modified>
  <dc:language>es-AR</dc:language>
</cp:coreProperties>
</file>