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can take a wide range of numerical values which are sensible to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Can take on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two variables show some connection with one 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 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are not associated, i.e. there is no evident connection between the two, then they are said to be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 studying</w:t>
      </w:r>
    </w:p>
    <w:p w14:paraId="26AB4B50" w14:textId="2A76775E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Sample</w:t>
      </w:r>
      <w:r w:rsidR="00AB79D9">
        <w:rPr>
          <w:rFonts w:ascii="NimbusSanL-Regu" w:hAnsi="NimbusSanL-Regu" w:cs="NimbusSanL-Regu"/>
          <w:color w:val="2DA3C0"/>
          <w:sz w:val="21"/>
          <w:szCs w:val="21"/>
        </w:rPr>
        <w:t xml:space="preserve"> aka cases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When you taste a spoonful of soup and decide the spoonful you 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If you generalize and conclude that your entire soup needs salt, 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For your inference to be valid, the spoonful you tasted (the 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 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only a small fraction of the randomly 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 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up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usually not made up of homogeneous observations. We take a simple random sample of clusters, and then take a simple random sample of observations from the sampled 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 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 simply because they believe they are receiving a special 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 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 researchers who interact with the patients do not know 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 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“middle” of a distribution; the value that splits the data in half when ordered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 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 xml:space="preserve">percentile, i.e. 25% of the data fall below this 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 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,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 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 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sometimes transform them 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 different segments that are represented visually 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 across both the horizontal and vertical axis, so they give more information than a bar chart, but they might be more 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6EED5FD9" w14:textId="63D7284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random process </w:t>
      </w:r>
      <w:r>
        <w:rPr>
          <w:rFonts w:ascii="NimbusSanL-Regu" w:hAnsi="NimbusSanL-Regu" w:cs="NimbusSanL-Regu"/>
          <w:color w:val="000000"/>
          <w:sz w:val="21"/>
          <w:szCs w:val="21"/>
        </w:rPr>
        <w:t>is a situation in which we know what outcomes could happen, but we don’t know which particular outcome will happen.</w:t>
      </w:r>
    </w:p>
    <w:p w14:paraId="09438ABB" w14:textId="7324FBB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 random process.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3B4651" w14:textId="6214F6E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subset of the sample space.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5031F195" w14:textId="3CF0199B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3"/>
          <w:szCs w:val="13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 Alternative definition: The probability of an outcome is the proportion of times the outcome would occur if we observed the random process an infinite number of times.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Computed by: 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event/number of elements in the sample</w:t>
      </w:r>
    </w:p>
    <w:p w14:paraId="621324E0" w14:textId="0AEFCD43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 xml:space="preserve">&lt;=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1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 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 xml:space="preserve">….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08D8256" w14:textId="30784490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>Two or more outcomes of a random process that cannot happen at the same time. Also</w:t>
      </w:r>
    </w:p>
    <w:p w14:paraId="78D67AAC" w14:textId="63D58DDF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known as mutually exclusive outcomes.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3E3A5EF5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Non-disjoint outcomes, on the other hand, can happen at the same time.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 possible outcomes of a sample space. The probabilities of 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194458F3" w14:textId="7649940D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B occurs (or both). </w:t>
      </w:r>
      <w:proofErr w:type="gramStart"/>
      <w:r w:rsidR="00CF172A"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or B</w:t>
      </w:r>
      <w:r w:rsidR="00CF172A">
        <w:rPr>
          <w:rFonts w:ascii="NimbusSanL-Regu" w:hAnsi="NimbusSanL-Regu" w:cs="NimbusSanL-Regu"/>
          <w:color w:val="000000"/>
          <w:sz w:val="21"/>
          <w:szCs w:val="21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U B </w:t>
      </w:r>
    </w:p>
    <w:p w14:paraId="21ABCDE9" w14:textId="7630A2F7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Union Addition Rule: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U B) = P(A) + P(B) - P(A n B) disjoint P(A U B) = P(A) + P(B)</w:t>
      </w:r>
    </w:p>
    <w:p w14:paraId="4EED3555" w14:textId="4B10EB30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an event, say A, does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0B498BA5" w14:textId="1A62FE80" w:rsidR="00941C3F" w:rsidRDefault="00941C3F" w:rsidP="00941C3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 event (A), given that another event (B) has already occurred.</w:t>
      </w:r>
    </w:p>
    <w:p w14:paraId="5845949E" w14:textId="65D56191" w:rsidR="00797379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 xml:space="preserve">|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460CF0C3" w14:textId="797D30B1" w:rsidR="00E107BC" w:rsidRDefault="00E107BC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C7F5C17" w14:textId="116C72CA" w:rsidR="00A1694E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 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48CCFCD1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7B0BB19E" w14:textId="069B26C8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knowing the outcome of one provides no useful information about the outcome of the other. </w:t>
      </w:r>
      <w:r w:rsidR="00013FA5" w:rsidRPr="00013FA5">
        <w:rPr>
          <w:rFonts w:ascii="NimbusSanL-Regu" w:hAnsi="NimbusSanL-Regu" w:cs="NimbusSanL-Regu"/>
          <w:color w:val="FF0000"/>
          <w:sz w:val="21"/>
          <w:szCs w:val="21"/>
        </w:rPr>
        <w:t>TEST FOR INDEPENDENCE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5F004BAA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occurring. Also known as an unconditional probability.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and event B occurring. This is equivalent to the intersection of two or more events.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occurring, given that event B occurs.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 xml:space="preserve">|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3DDEC69F" w14:textId="18D0E11D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states that as more observations are collected, the proportion of occurrences with a particular 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2058DB72" w14:textId="77777777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8DCC2AE" w14:textId="5E116DD8" w:rsidR="00E107BC" w:rsidRDefault="00A16065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3</w:t>
      </w:r>
    </w:p>
    <w:p w14:paraId="5DAFDA4C" w14:textId="6DCA3A7A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random variable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(RV) is a numeric quantity whose value depends on the outcome of a random event.  </w:t>
      </w:r>
      <w:r>
        <w:rPr>
          <w:rFonts w:ascii="NimbusSanL-Regu" w:hAnsi="NimbusSanL-Regu" w:cs="NimbusSanL-Regu"/>
          <w:sz w:val="19"/>
          <w:szCs w:val="19"/>
        </w:rPr>
        <w:t xml:space="preserve">Then the probability can be written as: </w:t>
      </w:r>
      <w:proofErr w:type="gramStart"/>
      <w:r>
        <w:rPr>
          <w:rFonts w:ascii="NimbusRomNo9L-ReguItal" w:hAnsi="NimbusRomNo9L-ReguItal" w:cs="NimbusRomNo9L-ReguItal"/>
          <w:sz w:val="20"/>
          <w:szCs w:val="20"/>
        </w:rPr>
        <w:t>P</w:t>
      </w:r>
      <w:r>
        <w:rPr>
          <w:rFonts w:ascii="NimbusRomNo9L-Regu" w:hAnsi="NimbusRomNo9L-Regu" w:cs="NimbusRomNo9L-Regu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Y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y</w:t>
      </w:r>
      <w:r>
        <w:rPr>
          <w:rFonts w:ascii="NimbusRomNo9L-Regu" w:hAnsi="NimbusRomNo9L-Regu" w:cs="NimbusRomNo9L-Regu"/>
          <w:sz w:val="20"/>
          <w:szCs w:val="20"/>
        </w:rPr>
        <w:t>)</w:t>
      </w:r>
      <w:r>
        <w:rPr>
          <w:rFonts w:ascii="NimbusSanL-Regu" w:hAnsi="NimbusSanL-Regu" w:cs="NimbusSanL-Regu"/>
          <w:sz w:val="19"/>
          <w:szCs w:val="19"/>
        </w:rPr>
        <w:t xml:space="preserve">. Random variables (usually) have an associated mean, </w:t>
      </w:r>
      <w:proofErr w:type="gramStart"/>
      <w:r>
        <w:rPr>
          <w:rFonts w:ascii="Calibri" w:hAnsi="Calibri" w:cs="Calibri"/>
          <w:sz w:val="20"/>
          <w:szCs w:val="20"/>
        </w:rPr>
        <w:t>µ</w:t>
      </w:r>
      <w:r>
        <w:rPr>
          <w:rFonts w:ascii="NimbusSanL-Regu" w:hAnsi="NimbusSanL-Regu" w:cs="NimbusSanL-Regu"/>
          <w:sz w:val="19"/>
          <w:szCs w:val="19"/>
        </w:rPr>
        <w:t>,and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standard deviation </w:t>
      </w:r>
      <w:r>
        <w:rPr>
          <w:rFonts w:ascii="Calibri" w:hAnsi="Calibri" w:cs="Calibri"/>
          <w:sz w:val="20"/>
          <w:szCs w:val="20"/>
        </w:rPr>
        <w:t>Ϭ</w:t>
      </w:r>
    </w:p>
    <w:p w14:paraId="2132B067" w14:textId="68550C70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19"/>
          <w:szCs w:val="19"/>
        </w:rPr>
        <w:t xml:space="preserve">Discrete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>often take only finite or countably infinite values (</w:t>
      </w:r>
      <w:proofErr w:type="spellStart"/>
      <w:r>
        <w:rPr>
          <w:rFonts w:ascii="NimbusSanL-Regu" w:hAnsi="NimbusSanL-Regu" w:cs="NimbusSanL-Regu"/>
          <w:color w:val="000000"/>
          <w:sz w:val="19"/>
          <w:szCs w:val="19"/>
        </w:rPr>
        <w:t>ie</w:t>
      </w:r>
      <w:proofErr w:type="spellEnd"/>
      <w:r>
        <w:rPr>
          <w:rFonts w:ascii="NimbusSanL-Regu" w:hAnsi="NimbusSanL-Regu" w:cs="NimbusSanL-Regu"/>
          <w:color w:val="000000"/>
          <w:sz w:val="19"/>
          <w:szCs w:val="19"/>
        </w:rPr>
        <w:t>, integers).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Number of credit hours, Difference in number of credit hours this term vs last.</w:t>
      </w:r>
    </w:p>
    <w:p w14:paraId="7162E801" w14:textId="07E8E0C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rtcxss" w:hAnsi="rtcxss" w:cs="rtcxss"/>
          <w:color w:val="000000"/>
          <w:sz w:val="17"/>
          <w:szCs w:val="17"/>
        </w:rPr>
        <w:t xml:space="preserve">.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Continuous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take real (decimal) </w:t>
      </w:r>
      <w:proofErr w:type="gramStart"/>
      <w:r>
        <w:rPr>
          <w:rFonts w:ascii="NimbusSanL-Regu" w:hAnsi="NimbusSanL-Regu" w:cs="NimbusSanL-Regu"/>
          <w:color w:val="000000"/>
          <w:sz w:val="19"/>
          <w:szCs w:val="19"/>
        </w:rPr>
        <w:t xml:space="preserve">values </w:t>
      </w:r>
      <w:r>
        <w:rPr>
          <w:rFonts w:ascii="rtcxss" w:hAnsi="rtcxss" w:cs="rtcxss"/>
          <w:color w:val="000000"/>
          <w:sz w:val="17"/>
          <w:szCs w:val="17"/>
        </w:rPr>
        <w:t>.</w:t>
      </w:r>
      <w:proofErr w:type="gramEnd"/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Cost of books this term, Difference in cost of</w:t>
      </w:r>
    </w:p>
    <w:p w14:paraId="02323D61" w14:textId="0C04B9AB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000000"/>
          <w:sz w:val="17"/>
          <w:szCs w:val="17"/>
        </w:rPr>
        <w:t>books this term vs last.</w:t>
      </w:r>
    </w:p>
    <w:p w14:paraId="2C539A82" w14:textId="1028234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6EDED68D" w14:textId="2D1D9A86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Common discrete distributions Bernoulli, Binomial, Geometric</w:t>
      </w:r>
    </w:p>
    <w:p w14:paraId="2A279DDF" w14:textId="0C049B31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Bernoulli random variable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special type of discrete random variable which has exactly two levels, often denoted as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0/1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or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success/failure</w:t>
      </w:r>
      <w:r>
        <w:rPr>
          <w:rFonts w:ascii="NimbusSanL-Regu" w:hAnsi="NimbusSanL-Regu" w:cs="NimbusSanL-Regu"/>
          <w:color w:val="000000"/>
          <w:sz w:val="21"/>
          <w:szCs w:val="21"/>
        </w:rPr>
        <w:t>. Each level has a fixed probability of occurring (recall: the probabilities must s</w:t>
      </w:r>
      <w:r w:rsidR="009415DA">
        <w:rPr>
          <w:rFonts w:ascii="NimbusSanL-Regu" w:hAnsi="NimbusSanL-Regu" w:cs="NimbusSanL-Regu"/>
          <w:color w:val="000000"/>
          <w:sz w:val="21"/>
          <w:szCs w:val="21"/>
        </w:rPr>
        <w:t>um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to one).  </w:t>
      </w:r>
      <w:r w:rsidR="0088554E">
        <w:rPr>
          <w:rFonts w:ascii="Calibri" w:hAnsi="Calibri" w:cs="Calibri"/>
          <w:color w:val="000000"/>
          <w:sz w:val="21"/>
          <w:szCs w:val="21"/>
        </w:rPr>
        <w:t>µ</w:t>
      </w:r>
      <w:r w:rsidR="0088554E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p  </w:t>
      </w:r>
      <w:r w:rsidR="00D939C0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D939C0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D939C0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p(1-p)</m:t>
            </m:r>
          </m:e>
        </m:rad>
      </m:oMath>
      <w:r w:rsidR="00D939C0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043F1F0F" w14:textId="04974178" w:rsidR="0088554E" w:rsidRDefault="0088554E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4E6D558E" w14:textId="28864E0F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Geometric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waiting time until a success for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 and identically distributed (</w:t>
      </w:r>
      <w:proofErr w:type="spellStart"/>
      <w:r>
        <w:rPr>
          <w:rFonts w:ascii="NimbusSanL-Regu" w:hAnsi="NimbusSanL-Regu" w:cs="NimbusSanL-Regu"/>
          <w:color w:val="2DA3C0"/>
          <w:sz w:val="21"/>
          <w:szCs w:val="21"/>
        </w:rPr>
        <w:t>iid</w:t>
      </w:r>
      <w:proofErr w:type="spellEnd"/>
      <w:r>
        <w:rPr>
          <w:rFonts w:ascii="NimbusSanL-Regu" w:hAnsi="NimbusSanL-Regu" w:cs="NimbusSanL-Regu"/>
          <w:color w:val="2DA3C0"/>
          <w:sz w:val="21"/>
          <w:szCs w:val="21"/>
        </w:rPr>
        <w:t xml:space="preserve">)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random </w:t>
      </w:r>
      <w:bookmarkStart w:id="0" w:name="_GoBack"/>
      <w:bookmarkEnd w:id="0"/>
      <w:r>
        <w:rPr>
          <w:rFonts w:ascii="NimbusSanL-Regu" w:hAnsi="NimbusSanL-Regu" w:cs="NimbusSanL-Regu"/>
          <w:color w:val="000000"/>
          <w:sz w:val="21"/>
          <w:szCs w:val="21"/>
        </w:rPr>
        <w:t xml:space="preserve">variables. </w:t>
      </w:r>
      <w:r>
        <w:rPr>
          <w:rFonts w:ascii="NimbusSanL-Regu" w:hAnsi="NimbusSanL-Regu" w:cs="NimbusSanL-Regu"/>
          <w:sz w:val="21"/>
          <w:szCs w:val="21"/>
        </w:rPr>
        <w:t>Independence: outcomes of trials don’t affect each other</w:t>
      </w:r>
    </w:p>
    <w:p w14:paraId="39B742DB" w14:textId="4FD9EC15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Identical: the probability of success is the same for each 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trial  </w:t>
      </w:r>
      <w:r>
        <w:rPr>
          <w:rFonts w:ascii="NimbusRomNo9L-ReguItal" w:hAnsi="NimbusRomNo9L-ReguItal" w:cs="NimbusRomNo9L-ReguItal"/>
          <w:color w:val="0C5278"/>
        </w:rPr>
        <w:t>P</w:t>
      </w:r>
      <w:proofErr w:type="gramEnd"/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success on the n</w:t>
      </w:r>
      <w:r w:rsidRPr="0088554E">
        <w:rPr>
          <w:rFonts w:ascii="NimbusRomNo9L-ReguItal" w:hAnsi="NimbusRomNo9L-ReguItal" w:cs="NimbusRomNo9L-ReguItal"/>
          <w:color w:val="0C5278"/>
          <w:sz w:val="16"/>
          <w:szCs w:val="16"/>
          <w:vertAlign w:val="superscript"/>
        </w:rPr>
        <w:t>th</w:t>
      </w:r>
      <w:r>
        <w:rPr>
          <w:rFonts w:ascii="NimbusRomNo9L-ReguItal" w:hAnsi="NimbusRomNo9L-ReguItal" w:cs="NimbusRomNo9L-ReguItal"/>
          <w:color w:val="0C527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trial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 xml:space="preserve">(1 </w:t>
      </w:r>
      <w:r>
        <w:rPr>
          <w:rFonts w:ascii="Calibri" w:eastAsia="Calibri" w:hAnsi="Calibri" w:cs="Calibri"/>
          <w:color w:val="0C5278"/>
        </w:rPr>
        <w:t>-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  <w:vertAlign w:val="superscript"/>
        </w:rPr>
        <w:t>n-1</w:t>
      </w:r>
      <w:r>
        <w:rPr>
          <w:rFonts w:ascii="NimbusRomNo9L-ReguItal" w:hAnsi="NimbusRomNo9L-ReguItal" w:cs="NimbusRomNo9L-ReguItal"/>
          <w:color w:val="0C5278"/>
        </w:rPr>
        <w:t xml:space="preserve"> p</w:t>
      </w:r>
    </w:p>
    <w:p w14:paraId="7642D2B1" w14:textId="4AF87D26" w:rsidR="00A01DD2" w:rsidRDefault="00A01DD2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1/p  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1"/>
                    <w:szCs w:val="21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39E5FC23" w14:textId="4E8356C8" w:rsidR="00A01DD2" w:rsidRPr="00A01DD2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Binomial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probability of having exactly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proofErr w:type="spellStart"/>
      <w:r>
        <w:rPr>
          <w:rFonts w:ascii="NimbusRomNo9L-ReguItal" w:hAnsi="NimbusRomNo9L-ReguItal" w:cs="NimbusRomNo9L-ReguItal"/>
          <w:color w:val="000000"/>
        </w:rPr>
        <w:t>n</w:t>
      </w:r>
      <w:proofErr w:type="spellEnd"/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independent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trials with probability of success </w:t>
      </w:r>
      <w:r>
        <w:rPr>
          <w:rFonts w:ascii="NimbusRomNo9L-ReguItal" w:hAnsi="NimbusRomNo9L-ReguItal" w:cs="NimbusRomNo9L-ReguItal"/>
          <w:color w:val="000000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 </w:t>
      </w:r>
      <w:proofErr w:type="gram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Ital" w:hAnsi="NimbusRomNo9L-ReguItal" w:cs="NimbusRomNo9L-ReguItal"/>
        </w:rPr>
        <w:t>single scenario</w:t>
      </w:r>
      <w:r>
        <w:rPr>
          <w:rFonts w:ascii="NimbusRomNo9L-Regu" w:hAnsi="NimbusRomNo9L-Regu" w:cs="NimbusRomNo9L-Regu"/>
        </w:rPr>
        <w:t xml:space="preserve">) </w:t>
      </w:r>
      <w:r>
        <w:rPr>
          <w:rFonts w:ascii="rtxr" w:hAnsi="rtxr" w:cs="rtxr"/>
        </w:rPr>
        <w:t xml:space="preserve">= </w:t>
      </w:r>
      <w:r>
        <w:rPr>
          <w:rFonts w:ascii="NimbusRomNo9L-ReguItal" w:hAnsi="NimbusRomNo9L-ReguItal" w:cs="NimbusRomNo9L-ReguItal"/>
        </w:rPr>
        <w:t>p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>
        <w:rPr>
          <w:rFonts w:ascii="NimbusRomNo9L-ReguItal" w:hAnsi="NimbusRomNo9L-ReguItal" w:cs="NimbusRomNo9L-ReguItal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 xml:space="preserve">(1 </w:t>
      </w:r>
      <w:r>
        <w:rPr>
          <w:rFonts w:ascii="Calibri" w:eastAsia="Calibri" w:hAnsi="Calibri" w:cs="Calibri"/>
        </w:rPr>
        <w:t>-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)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(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n</w:t>
      </w:r>
      <w:r w:rsidRPr="00A01DD2">
        <w:rPr>
          <w:rFonts w:ascii="Calibri" w:eastAsia="Calibri" w:hAnsi="Calibri" w:cs="Calibri"/>
          <w:sz w:val="16"/>
          <w:szCs w:val="16"/>
          <w:vertAlign w:val="superscript"/>
        </w:rPr>
        <w:t>-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)</w:t>
      </w:r>
    </w:p>
    <w:p w14:paraId="24C753BA" w14:textId="6D0724A8" w:rsidR="00FA11E7" w:rsidRDefault="00A01DD2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choose function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useful for calculating the number of ways to choose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r>
        <w:rPr>
          <w:rFonts w:ascii="NimbusRomNo9L-ReguItal" w:hAnsi="NimbusRomNo9L-ReguItal" w:cs="NimbusRomNo9L-ReguItal"/>
          <w:color w:val="000000"/>
        </w:rPr>
        <w:t xml:space="preserve">n </w:t>
      </w:r>
      <w:r>
        <w:rPr>
          <w:rFonts w:ascii="NimbusSanL-Regu" w:hAnsi="NimbusSanL-Regu" w:cs="NimbusSanL-Regu"/>
          <w:color w:val="000000"/>
          <w:sz w:val="21"/>
          <w:szCs w:val="21"/>
        </w:rPr>
        <w:t>trials.</w:t>
      </w:r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!</m:t>
            </m:r>
          </m:den>
        </m:f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</m:sup>
        </m:sSup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, </w:t>
      </w:r>
      <w:r w:rsidR="00FA11E7">
        <w:rPr>
          <w:rFonts w:ascii="Calibri" w:hAnsi="Calibri" w:cs="Calibri"/>
          <w:color w:val="000000"/>
          <w:sz w:val="21"/>
          <w:szCs w:val="21"/>
        </w:rPr>
        <w:t>µ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 np   </w:t>
      </w:r>
      <w:r w:rsidR="00FA11E7">
        <w:rPr>
          <w:rFonts w:ascii="Calibri" w:hAnsi="Calibri" w:cs="Calibri"/>
          <w:color w:val="000000"/>
          <w:sz w:val="21"/>
          <w:szCs w:val="21"/>
        </w:rPr>
        <w:t>Ϭ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np(1-p)</m:t>
            </m:r>
          </m:e>
        </m:rad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46163D6A" w14:textId="65358633" w:rsidR="00FA11E7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1"/>
          <w:szCs w:val="21"/>
        </w:rPr>
      </w:pP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O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bservations that are more than 2 standard deviations away from the mean are considered unusual</w:t>
      </w:r>
    </w:p>
    <w:p w14:paraId="516A3E0C" w14:textId="0E7603C7" w:rsidR="001A611B" w:rsidRP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The Normal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>Unimodal, symmetric, bell-shaped curve. Many variables are nearly normal, but none are exactly normal.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normal distribution with mean </w:t>
      </w:r>
      <w:r>
        <w:rPr>
          <w:rFonts w:ascii="Calibri" w:hAnsi="Calibri" w:cs="Calibri"/>
          <w:color w:val="000000"/>
        </w:rPr>
        <w:t>µ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standard deviation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denoted by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proofErr w:type="gramStart"/>
      <w:r>
        <w:rPr>
          <w:rFonts w:ascii="Calibri" w:hAnsi="Calibri" w:cs="Calibri"/>
          <w:color w:val="CB0F3E"/>
        </w:rPr>
        <w:t>µ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09CC8CE" w14:textId="44CE497C" w:rsidR="00E107BC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Standard Normal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r>
        <w:rPr>
          <w:rFonts w:ascii="Calibri" w:hAnsi="Calibri" w:cs="Calibri"/>
          <w:color w:val="CB0F3E"/>
        </w:rPr>
        <w:t>µ=</w:t>
      </w:r>
      <w:proofErr w:type="gramStart"/>
      <w:r>
        <w:rPr>
          <w:rFonts w:ascii="Calibri" w:hAnsi="Calibri" w:cs="Calibri"/>
          <w:color w:val="CB0F3E"/>
        </w:rPr>
        <w:t>0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Calibri" w:hAnsi="Calibri" w:cs="Calibri"/>
          <w:color w:val="CB0F3E"/>
        </w:rPr>
        <w:t>=1</w:t>
      </w:r>
      <w:r>
        <w:rPr>
          <w:rFonts w:ascii="NimbusRomNo9L-Regu" w:hAnsi="NimbusRomNo9L-Regu" w:cs="NimbusRomNo9L-Regu"/>
          <w:color w:val="CB0F3E"/>
        </w:rPr>
        <w:t xml:space="preserve">), </w:t>
      </w:r>
      <m:oMath>
        <m:r>
          <w:rPr>
            <w:rFonts w:ascii="Cambria Math" w:hAnsi="Cambria Math" w:cs="NimbusRomNo9L-Regu"/>
            <w:color w:val="CB0F3E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</w:rPr>
              <m:t>SD</m:t>
            </m:r>
          </m:den>
        </m:f>
      </m:oMath>
    </w:p>
    <w:p w14:paraId="1E9BA7A3" w14:textId="6413BB83" w:rsidR="00E107BC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percentile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the percentage of observations that fall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below </w:t>
      </w:r>
      <w:r>
        <w:rPr>
          <w:rFonts w:ascii="NimbusSanL-Regu" w:hAnsi="NimbusSanL-Regu" w:cs="NimbusSanL-Regu"/>
          <w:color w:val="000000"/>
          <w:sz w:val="21"/>
          <w:szCs w:val="21"/>
        </w:rPr>
        <w:t>(to the left of) a given data point.</w:t>
      </w:r>
    </w:p>
    <w:p w14:paraId="640D70F2" w14:textId="32FF5CBB" w:rsid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>For nearly normally distributed data,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68% falls within 1 SD of the mean,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95% falls within 2 SD of the mean, about 99.7% falls within 3 SD of the mean.</w:t>
      </w:r>
    </w:p>
    <w:p w14:paraId="09953440" w14:textId="6F56AEDC" w:rsidR="004213E4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>Normal probability plot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Q-Q plot </w:t>
      </w:r>
      <w:r>
        <w:rPr>
          <w:rFonts w:ascii="NimbusSanL-Regu" w:hAnsi="NimbusSanL-Regu" w:cs="NimbusSanL-Regu"/>
          <w:color w:val="000000"/>
          <w:sz w:val="21"/>
          <w:szCs w:val="21"/>
        </w:rPr>
        <w:t>shows if data are normally distributed or if they deviate from normality</w:t>
      </w:r>
      <w:r w:rsidR="00D939C0" w:rsidRP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 xml:space="preserve">Right skew - Points bend up and to the left of the line. Left skew- Points bend down and to the right of the </w:t>
      </w:r>
      <w:r w:rsidR="00D939C0">
        <w:rPr>
          <w:rFonts w:ascii="NimbusSanL-Regu" w:hAnsi="NimbusSanL-Regu" w:cs="NimbusSanL-Regu"/>
          <w:sz w:val="21"/>
          <w:szCs w:val="21"/>
        </w:rPr>
        <w:lastRenderedPageBreak/>
        <w:t>line. Short tails (narrower than the normal distribution) - Points follow an S shaped-curve. Long tails (wider than the normal distribution) - Points start below the line, bend to follow it, and end above it.</w:t>
      </w:r>
    </w:p>
    <w:p w14:paraId="6B7F1C70" w14:textId="0672F1E6" w:rsidR="00D939C0" w:rsidRDefault="00D939C0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02B6A5C1" w14:textId="29D89368" w:rsidR="00D939C0" w:rsidRDefault="00AA36A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4</w:t>
      </w:r>
    </w:p>
    <w:p w14:paraId="749BBE57" w14:textId="3C92A8EE" w:rsidR="00AA36A4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Quantifying how sample statistics vary provides a way to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estimate 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 of error </w:t>
      </w:r>
      <w:r>
        <w:rPr>
          <w:rFonts w:ascii="NimbusSanL-Regu" w:hAnsi="NimbusSanL-Regu" w:cs="NimbusSanL-Regu"/>
          <w:color w:val="000000"/>
          <w:sz w:val="21"/>
          <w:szCs w:val="21"/>
        </w:rPr>
        <w:t>associated with our point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estimate.</w:t>
      </w:r>
    </w:p>
    <w:p w14:paraId="0AC68BF1" w14:textId="128DA5D6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684000">
        <w:rPr>
          <w:rFonts w:ascii="NimbusSanL-Regu" w:hAnsi="NimbusSanL-Regu" w:cs="NimbusSanL-Regu"/>
          <w:color w:val="2DA3C0"/>
          <w:sz w:val="21"/>
          <w:szCs w:val="21"/>
        </w:rPr>
        <w:t>Central Limit Theorem</w:t>
      </w:r>
      <w:r>
        <w:rPr>
          <w:rFonts w:ascii="NimbusSanL-Regu" w:hAnsi="NimbusSanL-Regu" w:cs="NimbusSanL-Regu"/>
          <w:color w:val="000000"/>
          <w:sz w:val="21"/>
          <w:szCs w:val="21"/>
        </w:rPr>
        <w:t>: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 distribution of the sample mean is well approximated by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normal model:</w:t>
      </w:r>
    </w:p>
    <w:p w14:paraId="02FCED2D" w14:textId="77777777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>¯</w:t>
      </w:r>
      <w:r>
        <w:rPr>
          <w:rFonts w:ascii="NimbusRomNo9L-ReguItal" w:hAnsi="NimbusRomNo9L-ReguItal" w:cs="NimbusRomNo9L-ReguItal"/>
          <w:color w:val="0C5278"/>
        </w:rPr>
        <w:t xml:space="preserve">x </w:t>
      </w:r>
      <w:r>
        <w:rPr>
          <w:rFonts w:ascii="txsy" w:hAnsi="txsy" w:cs="txsy"/>
          <w:color w:val="0C5278"/>
        </w:rPr>
        <w:t>~</w:t>
      </w:r>
      <w:r>
        <w:rPr>
          <w:rFonts w:ascii="txsy" w:hAnsi="txsy" w:cs="txsy"/>
          <w:color w:val="0C5278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N</w:t>
      </w:r>
      <w:r>
        <w:rPr>
          <w:rFonts w:ascii="NimbusRomNo9L-ReguItal" w:hAnsi="NimbusRomNo9L-ReguItal" w:cs="NimbusRomNo9L-ReguItal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mean </w:t>
      </w:r>
      <w:r>
        <w:rPr>
          <w:rFonts w:ascii="rtxr" w:hAnsi="rtxr" w:cs="rtxr"/>
          <w:color w:val="0C5278"/>
        </w:rPr>
        <w:t xml:space="preserve">= </w:t>
      </w:r>
      <w:r>
        <w:rPr>
          <w:rFonts w:ascii="Calibri" w:hAnsi="Calibri" w:cs="Calibri"/>
          <w:color w:val="0C5278"/>
        </w:rPr>
        <w:t>µ</w:t>
      </w:r>
      <w:r>
        <w:rPr>
          <w:rFonts w:ascii="rtxmi" w:hAnsi="rtxmi" w:cs="rtxmi"/>
          <w:color w:val="0C5278"/>
        </w:rPr>
        <w:t>,</w:t>
      </w:r>
      <w:r>
        <w:rPr>
          <w:rFonts w:ascii="rtxmi" w:hAnsi="rtxmi" w:cs="rtxmi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>=</w:t>
      </w:r>
      <w:r>
        <w:rPr>
          <w:rFonts w:ascii="rtxr" w:hAnsi="rtxr" w:cs="rtxr"/>
          <w:color w:val="0C5278"/>
        </w:rPr>
        <w:t xml:space="preserve">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)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SE is represents </w:t>
      </w:r>
      <w:r>
        <w:rPr>
          <w:rFonts w:ascii="NimbusSanL-Regu" w:hAnsi="NimbusSanL-Regu" w:cs="NimbusSanL-Regu"/>
          <w:color w:val="2DA3C0"/>
          <w:sz w:val="21"/>
          <w:szCs w:val="21"/>
        </w:rPr>
        <w:t>standard error</w:t>
      </w:r>
      <w:r>
        <w:rPr>
          <w:rFonts w:ascii="NimbusSanL-Regu" w:hAnsi="NimbusSanL-Regu" w:cs="NimbusSanL-Regu"/>
          <w:color w:val="000000"/>
          <w:sz w:val="21"/>
          <w:szCs w:val="21"/>
        </w:rPr>
        <w:t>, which is defined as the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standard deviation of the sampling distribution. If </w:t>
      </w:r>
      <w:r>
        <w:rPr>
          <w:rFonts w:ascii="Calibri" w:hAnsi="Calibri" w:cs="Calibri"/>
          <w:color w:val="000000"/>
        </w:rPr>
        <w:t>σ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is unknown,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 xml:space="preserve">use </w:t>
      </w:r>
      <w:r>
        <w:rPr>
          <w:rFonts w:ascii="NimbusRomNo9L-ReguItal" w:hAnsi="NimbusRomNo9L-ReguItal" w:cs="NimbusRomNo9L-ReguItal"/>
          <w:color w:val="000000"/>
        </w:rPr>
        <w:t>s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SanL-Regu" w:hAnsi="NimbusSanL-Regu" w:cs="NimbusSanL-Regu"/>
          <w:sz w:val="21"/>
          <w:szCs w:val="21"/>
        </w:rPr>
        <w:t>Sampling distributions are symmetric and centered at the</w:t>
      </w:r>
    </w:p>
    <w:p w14:paraId="616790F2" w14:textId="41137059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true population </w:t>
      </w:r>
      <w:proofErr w:type="gramStart"/>
      <w:r>
        <w:rPr>
          <w:rFonts w:ascii="NimbusSanL-Regu" w:hAnsi="NimbusSanL-Regu" w:cs="NimbusSanL-Regu"/>
          <w:sz w:val="21"/>
          <w:szCs w:val="21"/>
        </w:rPr>
        <w:t>mean</w:t>
      </w:r>
      <w:proofErr w:type="gramEnd"/>
      <w:r>
        <w:rPr>
          <w:rFonts w:ascii="NimbusSanL-Regu" w:hAnsi="NimbusSanL-Regu" w:cs="NimbusSanL-Regu"/>
          <w:sz w:val="21"/>
          <w:szCs w:val="21"/>
        </w:rPr>
        <w:t>.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Note that as </w:t>
      </w:r>
      <w:r>
        <w:rPr>
          <w:rFonts w:ascii="NimbusRomNo9L-ReguItal" w:hAnsi="NimbusRomNo9L-ReguItal" w:cs="NimbusRomNo9L-ReguItal"/>
        </w:rPr>
        <w:t xml:space="preserve">n </w:t>
      </w:r>
      <w:r>
        <w:rPr>
          <w:rFonts w:ascii="NimbusSanL-Regu" w:hAnsi="NimbusSanL-Regu" w:cs="NimbusSanL-Regu"/>
          <w:sz w:val="21"/>
          <w:szCs w:val="21"/>
        </w:rPr>
        <w:t xml:space="preserve">increases, </w:t>
      </w:r>
      <w:r>
        <w:rPr>
          <w:rFonts w:ascii="NimbusRomNo9L-ReguItal" w:hAnsi="NimbusRomNo9L-ReguItal" w:cs="NimbusRomNo9L-ReguItal"/>
        </w:rPr>
        <w:t xml:space="preserve">SE </w:t>
      </w:r>
      <w:r>
        <w:rPr>
          <w:rFonts w:ascii="NimbusSanL-Regu" w:hAnsi="NimbusSanL-Regu" w:cs="NimbusSanL-Regu"/>
          <w:sz w:val="21"/>
          <w:szCs w:val="21"/>
        </w:rPr>
        <w:t>decreases.</w:t>
      </w:r>
    </w:p>
    <w:p w14:paraId="21C9EC77" w14:textId="12A33820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Criteria for CLT: Independence and Sample size/Skew either distribution is normal or if skewed sample is large &gt; 30</w:t>
      </w:r>
    </w:p>
    <w:p w14:paraId="1AACEE2E" w14:textId="463EA98F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>A plausible range of values for the population parameter is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called a </w:t>
      </w:r>
      <w:r>
        <w:rPr>
          <w:rFonts w:ascii="NimbusSanL-Regu" w:hAnsi="NimbusSanL-Regu" w:cs="NimbusSanL-Regu"/>
          <w:color w:val="2DA3C0"/>
          <w:sz w:val="19"/>
          <w:szCs w:val="19"/>
        </w:rPr>
        <w:t>confidence interval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80CB89" w14:textId="012B463C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The approximate (1-</w:t>
      </w:r>
      <w:proofErr w:type="gramStart"/>
      <w:r w:rsidR="009F520D">
        <w:rPr>
          <w:rFonts w:ascii="Calibri" w:hAnsi="Calibri" w:cs="Calibri"/>
          <w:color w:val="000000"/>
        </w:rPr>
        <w:t>α</w:t>
      </w:r>
      <w:r>
        <w:rPr>
          <w:rFonts w:ascii="NimbusSanL-Regu" w:hAnsi="NimbusSanL-Regu" w:cs="NimbusSanL-Regu"/>
          <w:color w:val="000000"/>
          <w:sz w:val="21"/>
          <w:szCs w:val="21"/>
        </w:rPr>
        <w:t>)%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confidence interval is defined as: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RomNo9L-Regu" w:hAnsi="NimbusRomNo9L-Regu" w:cs="NimbusRomNo9L-Regu"/>
          <w:color w:val="0C5278"/>
        </w:rPr>
        <w:t>point estimate</w:t>
      </w:r>
      <w:r w:rsidR="00033484">
        <w:rPr>
          <w:rFonts w:ascii="NimbusRomNo9L-Regu" w:hAnsi="NimbusRomNo9L-Regu" w:cs="NimbusRomNo9L-Regu"/>
          <w:color w:val="0C5278"/>
        </w:rPr>
        <w:t xml:space="preserve"> (</w:t>
      </w:r>
      <w:proofErr w:type="spellStart"/>
      <w:r w:rsidR="00033484">
        <w:rPr>
          <w:rFonts w:ascii="NimbusRomNo9L-Regu" w:hAnsi="NimbusRomNo9L-Regu" w:cs="NimbusRomNo9L-Regu"/>
          <w:color w:val="0C5278"/>
        </w:rPr>
        <w:t>xbar</w:t>
      </w:r>
      <w:proofErr w:type="spellEnd"/>
      <w:r w:rsidR="00033484"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</w:rPr>
        <w:t xml:space="preserve"> </w:t>
      </w:r>
      <w:r w:rsidR="009F520D">
        <w:rPr>
          <w:rFonts w:ascii="Calibri" w:hAnsi="Calibri" w:cs="Calibri"/>
          <w:color w:val="0C5278"/>
        </w:rPr>
        <w:t>±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Z</w:t>
      </w:r>
      <w:r w:rsidR="009F520D">
        <w:rPr>
          <w:rFonts w:ascii="Calibri" w:hAnsi="Calibri" w:cs="Calibri"/>
          <w:color w:val="0C5278"/>
          <w:sz w:val="16"/>
          <w:szCs w:val="16"/>
          <w:vertAlign w:val="subscript"/>
        </w:rPr>
        <w:t>α</w:t>
      </w:r>
      <w:r w:rsidR="009F520D">
        <w:rPr>
          <w:rFonts w:ascii="rtxmi" w:hAnsi="rtxmi" w:cs="rtxmi"/>
          <w:color w:val="0C5278"/>
          <w:sz w:val="16"/>
          <w:szCs w:val="16"/>
          <w:vertAlign w:val="subscript"/>
        </w:rPr>
        <w:t xml:space="preserve">/2 </w:t>
      </w:r>
      <w:r w:rsidR="009F520D"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SE</w:t>
      </w:r>
    </w:p>
    <w:p w14:paraId="74322C9B" w14:textId="7BF144F1" w:rsidR="00033484" w:rsidRDefault="00033484" w:rsidP="0003348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In a confidence interval, </w:t>
      </w:r>
      <w:r w:rsidRPr="00033484">
        <w:rPr>
          <w:rFonts w:cstheme="minorHAnsi"/>
          <w:color w:val="000000"/>
        </w:rPr>
        <w:t>Z</w:t>
      </w:r>
      <w:r>
        <w:rPr>
          <w:rFonts w:ascii="Calibri" w:hAnsi="Calibri" w:cs="Calibri"/>
          <w:color w:val="000000"/>
          <w:vertAlign w:val="subscript"/>
        </w:rPr>
        <w:t>α</w:t>
      </w:r>
      <w:r>
        <w:rPr>
          <w:rFonts w:ascii="NimbusRomNo9L-ReguItal" w:hAnsi="NimbusRomNo9L-ReguItal" w:cs="NimbusRomNo9L-ReguItal"/>
          <w:color w:val="000000"/>
          <w:vertAlign w:val="subscript"/>
        </w:rPr>
        <w:t>/</w:t>
      </w:r>
      <w:r w:rsidRPr="00033484">
        <w:rPr>
          <w:rFonts w:ascii="NimbusRomNo9L-ReguItal" w:hAnsi="NimbusRomNo9L-ReguItal" w:cs="NimbusRomNo9L-ReguItal"/>
          <w:color w:val="000000"/>
          <w:vertAlign w:val="subscript"/>
        </w:rPr>
        <w:t>2</w:t>
      </w:r>
      <w:r>
        <w:rPr>
          <w:rFonts w:ascii="NimbusRomNo9L-ReguItal" w:hAnsi="NimbusRomNo9L-ReguItal" w:cs="NimbusRomNo9L-ReguItal"/>
          <w:color w:val="000000"/>
          <w:vertAlign w:val="subscript"/>
        </w:rPr>
        <w:t xml:space="preserve"> </w:t>
      </w:r>
      <w:r w:rsidRPr="00033484">
        <w:rPr>
          <w:rFonts w:ascii="NimbusRomNo9L-ReguItal" w:hAnsi="NimbusRomNo9L-ReguItal" w:cs="NimbusRomNo9L-ReguItal"/>
          <w:color w:val="000000"/>
        </w:rPr>
        <w:t xml:space="preserve">x </w:t>
      </w:r>
      <w:r w:rsidRPr="00033484">
        <w:rPr>
          <w:rFonts w:ascii="NimbusRomNo9L-ReguItal" w:hAnsi="NimbusRomNo9L-ReguItal" w:cs="NimbusRomNo9L-ReguItal"/>
          <w:color w:val="000000"/>
        </w:rPr>
        <w:t>SE</w:t>
      </w:r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called the </w:t>
      </w:r>
      <w:r>
        <w:rPr>
          <w:rFonts w:ascii="NimbusSanL-Regu" w:hAnsi="NimbusSanL-Regu" w:cs="NimbusSanL-Regu"/>
          <w:color w:val="2DA3C0"/>
          <w:sz w:val="21"/>
          <w:szCs w:val="21"/>
        </w:rPr>
        <w:t>margin of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>error</w:t>
      </w:r>
      <w:r>
        <w:rPr>
          <w:rFonts w:ascii="NimbusSanL-Regu" w:hAnsi="NimbusSanL-Regu" w:cs="NimbusSanL-Regu"/>
          <w:color w:val="000000"/>
          <w:sz w:val="21"/>
          <w:szCs w:val="21"/>
        </w:rPr>
        <w:t>, and for a given sample, the margin of error changes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as the confidence level changes.</w:t>
      </w:r>
    </w:p>
    <w:p w14:paraId="327244B8" w14:textId="7ABD27EB" w:rsidR="009F520D" w:rsidRDefault="00552559" w:rsidP="006840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Wider Interval (less precise) = smaller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Larger </w:t>
      </w:r>
      <w:r>
        <w:rPr>
          <w:rFonts w:ascii="Calibri" w:hAnsi="Calibri" w:cs="Calibri"/>
          <w:color w:val="000000"/>
          <w:sz w:val="23"/>
          <w:szCs w:val="23"/>
        </w:rPr>
        <w:t>σ, smaller N</w:t>
      </w:r>
    </w:p>
    <w:p w14:paraId="45B14A99" w14:textId="53CAF914" w:rsidR="00552559" w:rsidRDefault="00552559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Narrower Interval (more precise) = larger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smaller </w:t>
      </w:r>
      <w:r>
        <w:rPr>
          <w:rFonts w:ascii="Calibri" w:hAnsi="Calibri" w:cs="Calibri"/>
          <w:color w:val="000000"/>
          <w:sz w:val="23"/>
          <w:szCs w:val="23"/>
        </w:rPr>
        <w:t>α,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larger N</w:t>
      </w:r>
    </w:p>
    <w:p w14:paraId="419F720D" w14:textId="6B2EB9A9" w:rsidR="000076A1" w:rsidRDefault="003D221F" w:rsidP="00684000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, </w:t>
      </w:r>
      <w:r w:rsidR="000076A1">
        <w:rPr>
          <w:rFonts w:ascii="NimbusSanL-Regu" w:hAnsi="NimbusSanL-Regu" w:cs="NimbusSanL-Regu"/>
          <w:color w:val="000000"/>
          <w:sz w:val="23"/>
          <w:szCs w:val="23"/>
        </w:rPr>
        <w:t xml:space="preserve">Z = </w:t>
      </w:r>
      <m:oMath>
        <m:f>
          <m:fPr>
            <m:ctrlPr>
              <w:rPr>
                <w:rFonts w:ascii="Cambria Math" w:hAnsi="Cambria Math" w:cs="NimbusSanL-Regu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 xml:space="preserve">xbar-  </m:t>
            </m:r>
            <m:r>
              <m:rPr>
                <m:sty m:val="p"/>
              </m:rPr>
              <w:rPr>
                <w:rFonts w:ascii="Cambria Math" w:hAnsi="Cambria Math" w:cs="Calibri"/>
                <w:color w:val="0C5278"/>
              </w:rPr>
              <m:t>µ</m:t>
            </m:r>
          </m:num>
          <m:den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>SE</m:t>
            </m:r>
          </m:den>
        </m:f>
      </m:oMath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, P(</w:t>
      </w:r>
      <w:proofErr w:type="spellStart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xbar</w:t>
      </w:r>
      <w:proofErr w:type="spellEnd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&gt;var|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µ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=</w:t>
      </w:r>
      <w:proofErr w:type="spellStart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val</w:t>
      </w:r>
      <w:proofErr w:type="spellEnd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)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= P(Z&gt;) if P(Z) is lower than 5% we reject H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  <w:vertAlign w:val="subscript"/>
        </w:rPr>
        <w:t>0</w:t>
      </w:r>
    </w:p>
    <w:p w14:paraId="34CC78A9" w14:textId="5DA97159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Type 1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reject the null hypothesis when </w:t>
      </w:r>
      <w:r>
        <w:rPr>
          <w:rFonts w:ascii="NimbusRomNo9L-ReguItal" w:hAnsi="NimbusRomNo9L-ReguItal" w:cs="NimbusRomNo9L-ReguItal"/>
          <w:color w:val="000000"/>
        </w:rPr>
        <w:t>H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0 </w:t>
      </w:r>
      <w:r>
        <w:rPr>
          <w:rFonts w:ascii="NimbusSanL-Regu" w:hAnsi="NimbusSanL-Regu" w:cs="NimbusSanL-Regu"/>
          <w:color w:val="000000"/>
          <w:sz w:val="21"/>
          <w:szCs w:val="21"/>
        </w:rPr>
        <w:t>is true.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>Type 2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fail to reject the null hypothesis when </w:t>
      </w:r>
      <w:r>
        <w:rPr>
          <w:rFonts w:ascii="NimbusSanL-Regu" w:hAnsi="NimbusSanL-Regu" w:cs="NimbusSanL-Regu"/>
          <w:color w:val="000000"/>
          <w:sz w:val="21"/>
          <w:szCs w:val="21"/>
        </w:rPr>
        <w:t>H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>is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true.</w:t>
      </w:r>
    </w:p>
    <w:p w14:paraId="486E3B13" w14:textId="20E5DF72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Increasing </w:t>
      </w:r>
      <w:r>
        <w:rPr>
          <w:rFonts w:ascii="Calibri" w:hAnsi="Calibri" w:cs="Calibri"/>
        </w:rPr>
        <w:t>α</w:t>
      </w:r>
      <w:r>
        <w:rPr>
          <w:rFonts w:ascii="rtxmi" w:hAnsi="rtxmi" w:cs="rtxmi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increases the Type 1 error rate.</w:t>
      </w:r>
      <w:r>
        <w:rPr>
          <w:rFonts w:ascii="NimbusSanL-Regu" w:hAnsi="NimbusSanL-Regu" w:cs="NimbusSanL-Regu"/>
          <w:sz w:val="21"/>
          <w:szCs w:val="21"/>
        </w:rPr>
        <w:t xml:space="preserve">  Decreasing </w:t>
      </w:r>
      <w:r w:rsidR="00D72252">
        <w:rPr>
          <w:rFonts w:ascii="Calibri" w:hAnsi="Calibri" w:cs="Calibri"/>
          <w:sz w:val="21"/>
          <w:szCs w:val="21"/>
        </w:rPr>
        <w:t>α</w:t>
      </w:r>
      <w:r w:rsidR="00D72252">
        <w:rPr>
          <w:rFonts w:ascii="NimbusSanL-Regu" w:hAnsi="NimbusSanL-Regu" w:cs="NimbusSanL-Regu"/>
          <w:sz w:val="21"/>
          <w:szCs w:val="21"/>
        </w:rPr>
        <w:t xml:space="preserve"> increases type 2 error rate</w:t>
      </w:r>
    </w:p>
    <w:p w14:paraId="7AD3ACB1" w14:textId="52FFC5D9" w:rsid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Hypothesis Testing set hypotheses, check assumption conditions, calculate a test statistic and p value, make a decision and interpret it in context of the research question</w:t>
      </w:r>
    </w:p>
    <w:p w14:paraId="275F1149" w14:textId="36E2739C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If p-value </w:t>
      </w:r>
      <w:r>
        <w:rPr>
          <w:rFonts w:ascii="rtxmi" w:hAnsi="rtxmi" w:cs="rtxmi"/>
          <w:sz w:val="20"/>
          <w:szCs w:val="20"/>
        </w:rPr>
        <w:t xml:space="preserve">&lt;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 xml:space="preserve">, data provide 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>A</w:t>
      </w:r>
      <w:r>
        <w:rPr>
          <w:rFonts w:ascii="NimbusRomNo9L-ReguItal" w:hAnsi="NimbusRomNo9L-ReguItal" w:cs="NimbusRomNo9L-ReguItal"/>
          <w:sz w:val="14"/>
          <w:szCs w:val="14"/>
        </w:rPr>
        <w:t xml:space="preserve">, </w:t>
      </w:r>
      <w:proofErr w:type="gramStart"/>
      <w:r>
        <w:rPr>
          <w:rFonts w:ascii="NimbusSanL-Regu" w:hAnsi="NimbusSanL-Regu" w:cs="NimbusSanL-Regu"/>
          <w:sz w:val="19"/>
          <w:szCs w:val="19"/>
        </w:rPr>
        <w:t>If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p-value </w:t>
      </w:r>
      <w:r>
        <w:rPr>
          <w:rFonts w:ascii="rtxmi" w:hAnsi="rtxmi" w:cs="rtxmi"/>
          <w:sz w:val="20"/>
          <w:szCs w:val="20"/>
        </w:rPr>
        <w:t xml:space="preserve">&gt;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do not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>, data do not provide</w:t>
      </w:r>
    </w:p>
    <w:p w14:paraId="395603C1" w14:textId="2879E9E9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4"/>
          <w:szCs w:val="14"/>
        </w:rPr>
      </w:pPr>
      <w:r>
        <w:rPr>
          <w:rFonts w:ascii="NimbusSanL-Regu" w:hAnsi="NimbusSanL-Regu" w:cs="NimbusSanL-Regu"/>
          <w:sz w:val="19"/>
          <w:szCs w:val="19"/>
        </w:rPr>
        <w:t xml:space="preserve">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>A</w:t>
      </w:r>
    </w:p>
    <w:p w14:paraId="680F58FF" w14:textId="3DF3FDFB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The point estimate x(bar) = </w:t>
      </w:r>
      <m:oMath>
        <m:r>
          <w:rPr>
            <w:rFonts w:ascii="Cambria Math" w:eastAsiaTheme="minorEastAsia" w:hAnsi="Cambria Math" w:cs="NimbusSanL-Regu"/>
            <w:color w:val="000000"/>
            <w:sz w:val="23"/>
            <w:szCs w:val="23"/>
          </w:rPr>
          <m:t>SD/</m:t>
        </m:r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NimbusSanL-Regu"/>
                <w:color w:val="000000"/>
                <w:sz w:val="23"/>
                <w:szCs w:val="23"/>
              </w:rPr>
              <m:t>n</m:t>
            </m:r>
          </m:e>
        </m:rad>
      </m:oMath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 or p(hat) = </w:t>
      </w:r>
      <m:oMath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n</m:t>
                </m:r>
              </m:den>
            </m:f>
          </m:e>
        </m:rad>
      </m:oMath>
    </w:p>
    <w:p w14:paraId="54636138" w14:textId="3304158A" w:rsidR="003D221F" w:rsidRDefault="005703F6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Clinical Significance</w:t>
      </w:r>
    </w:p>
    <w:p w14:paraId="3A413613" w14:textId="02DD0BED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Real differences between the point estimate and null value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are easier to detect with larger samples.</w:t>
      </w:r>
    </w:p>
    <w:p w14:paraId="5761C6E8" w14:textId="427D3E08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However, very large samples will result in statistical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significance even for tiny differences between the sample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mean and the null value (</w:t>
      </w:r>
      <w:r>
        <w:rPr>
          <w:rFonts w:ascii="NimbusSanL-Regu" w:hAnsi="NimbusSanL-Regu" w:cs="NimbusSanL-Regu"/>
          <w:color w:val="2DA3C0"/>
          <w:sz w:val="21"/>
          <w:szCs w:val="21"/>
        </w:rPr>
        <w:t>effect size</w:t>
      </w:r>
      <w:r>
        <w:rPr>
          <w:rFonts w:ascii="NimbusSanL-Regu" w:hAnsi="NimbusSanL-Regu" w:cs="NimbusSanL-Regu"/>
          <w:color w:val="000000"/>
          <w:sz w:val="21"/>
          <w:szCs w:val="21"/>
        </w:rPr>
        <w:t>), even when the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difference is not clinically significant.</w:t>
      </w:r>
    </w:p>
    <w:p w14:paraId="3EBB2E71" w14:textId="3540F236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This is especially important to research: if we conduct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study, we want to focus on finding meaningful results (we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want observed differences to be real, but also large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enough to matter).</w:t>
      </w:r>
    </w:p>
    <w:p w14:paraId="5B6DCB9D" w14:textId="77777777" w:rsidR="00D72252" w:rsidRP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</w:p>
    <w:sectPr w:rsidR="00D72252" w:rsidRPr="000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076A1"/>
    <w:rsid w:val="00013FA5"/>
    <w:rsid w:val="00033484"/>
    <w:rsid w:val="000B67D3"/>
    <w:rsid w:val="001A611B"/>
    <w:rsid w:val="00207CE4"/>
    <w:rsid w:val="003D221F"/>
    <w:rsid w:val="004213E4"/>
    <w:rsid w:val="004A1776"/>
    <w:rsid w:val="004C711C"/>
    <w:rsid w:val="00552559"/>
    <w:rsid w:val="005703F6"/>
    <w:rsid w:val="00617A5E"/>
    <w:rsid w:val="00684000"/>
    <w:rsid w:val="00791050"/>
    <w:rsid w:val="00797379"/>
    <w:rsid w:val="0088554E"/>
    <w:rsid w:val="008F5B12"/>
    <w:rsid w:val="009010AB"/>
    <w:rsid w:val="009137CE"/>
    <w:rsid w:val="009233F6"/>
    <w:rsid w:val="009415DA"/>
    <w:rsid w:val="00941C3F"/>
    <w:rsid w:val="00957FCA"/>
    <w:rsid w:val="009F520D"/>
    <w:rsid w:val="00A01DD2"/>
    <w:rsid w:val="00A16065"/>
    <w:rsid w:val="00A1694E"/>
    <w:rsid w:val="00A21FEA"/>
    <w:rsid w:val="00AA36A4"/>
    <w:rsid w:val="00AB373B"/>
    <w:rsid w:val="00AB79D9"/>
    <w:rsid w:val="00AC5E47"/>
    <w:rsid w:val="00BD29A3"/>
    <w:rsid w:val="00CF172A"/>
    <w:rsid w:val="00D60B33"/>
    <w:rsid w:val="00D72252"/>
    <w:rsid w:val="00D939C0"/>
    <w:rsid w:val="00D979F3"/>
    <w:rsid w:val="00E107BC"/>
    <w:rsid w:val="00E626BB"/>
    <w:rsid w:val="00F42F37"/>
    <w:rsid w:val="00FA11E7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Daniel Ward</cp:lastModifiedBy>
  <cp:revision>14</cp:revision>
  <dcterms:created xsi:type="dcterms:W3CDTF">2018-06-13T01:52:00Z</dcterms:created>
  <dcterms:modified xsi:type="dcterms:W3CDTF">2018-06-17T15:47:00Z</dcterms:modified>
</cp:coreProperties>
</file>