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0A" w:rsidRDefault="00024301">
      <w:pPr>
        <w:jc w:val="center"/>
      </w:pPr>
      <w:r>
        <w:rPr>
          <w:b/>
          <w:sz w:val="24"/>
        </w:rPr>
        <w:t>Republic of the Philippines</w:t>
      </w:r>
      <w:r>
        <w:rPr>
          <w:b/>
          <w:sz w:val="24"/>
        </w:rPr>
        <w:br/>
      </w:r>
      <w:r w:rsidR="002B271D">
        <w:rPr>
          <w:b/>
          <w:sz w:val="24"/>
        </w:rPr>
        <w:t>UNIVERSIDAD DE MANILA</w:t>
      </w:r>
      <w:r>
        <w:rPr>
          <w:b/>
          <w:sz w:val="24"/>
        </w:rPr>
        <w:br/>
      </w:r>
      <w:r>
        <w:rPr>
          <w:b/>
          <w:sz w:val="24"/>
        </w:rPr>
        <w:t>Office of the Registrar</w:t>
      </w:r>
    </w:p>
    <w:p w:rsidR="0047650A" w:rsidRDefault="00024301" w:rsidP="002B271D">
      <w:pPr>
        <w:jc w:val="center"/>
      </w:pPr>
      <w:r>
        <w:rPr>
          <w:b/>
        </w:rPr>
        <w:t>CERTIFIED TRUE COPY</w:t>
      </w:r>
    </w:p>
    <w:p w:rsidR="0047650A" w:rsidRDefault="00024301" w:rsidP="002B271D">
      <w:pPr>
        <w:jc w:val="center"/>
      </w:pPr>
      <w:r>
        <w:t>Transcript of Records</w:t>
      </w:r>
    </w:p>
    <w:p w:rsidR="0047650A" w:rsidRDefault="00024301">
      <w:r>
        <w:t>Name: JUAN DELA CRUZ</w:t>
      </w:r>
      <w:r w:rsidR="002B271D">
        <w:tab/>
      </w:r>
      <w:r w:rsidR="002B271D">
        <w:tab/>
      </w:r>
      <w:r w:rsidR="002B271D">
        <w:tab/>
      </w:r>
      <w:r w:rsidR="002B271D">
        <w:tab/>
      </w:r>
      <w:r w:rsidR="002B271D">
        <w:tab/>
      </w:r>
      <w:r>
        <w:t>Student No.: 20</w:t>
      </w:r>
      <w:r w:rsidR="002B271D">
        <w:t>22</w:t>
      </w:r>
      <w:r>
        <w:t>-12345</w:t>
      </w:r>
    </w:p>
    <w:p w:rsidR="0047650A" w:rsidRDefault="00024301">
      <w:r>
        <w:t>Program: Bachelor of Secondary Education</w:t>
      </w:r>
      <w:r w:rsidR="002B271D">
        <w:tab/>
      </w:r>
      <w:r w:rsidR="002B271D">
        <w:tab/>
      </w:r>
      <w:r w:rsidR="002B271D">
        <w:tab/>
      </w:r>
      <w:r>
        <w:t>Major: English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  <w:gridCol w:w="1946"/>
      </w:tblGrid>
      <w:tr w:rsidR="0047650A" w:rsidTr="002B271D">
        <w:trPr>
          <w:trHeight w:val="159"/>
        </w:trPr>
        <w:tc>
          <w:tcPr>
            <w:tcW w:w="1946" w:type="dxa"/>
          </w:tcPr>
          <w:p w:rsidR="0047650A" w:rsidRDefault="00024301">
            <w:r>
              <w:t>Course Code</w:t>
            </w:r>
          </w:p>
        </w:tc>
        <w:tc>
          <w:tcPr>
            <w:tcW w:w="1946" w:type="dxa"/>
          </w:tcPr>
          <w:p w:rsidR="0047650A" w:rsidRDefault="00024301">
            <w:r>
              <w:t xml:space="preserve">Course </w:t>
            </w:r>
            <w:r>
              <w:t>Title</w:t>
            </w:r>
          </w:p>
        </w:tc>
        <w:tc>
          <w:tcPr>
            <w:tcW w:w="1946" w:type="dxa"/>
          </w:tcPr>
          <w:p w:rsidR="0047650A" w:rsidRDefault="00024301">
            <w:r>
              <w:t>Units</w:t>
            </w:r>
          </w:p>
        </w:tc>
        <w:tc>
          <w:tcPr>
            <w:tcW w:w="1946" w:type="dxa"/>
          </w:tcPr>
          <w:p w:rsidR="0047650A" w:rsidRDefault="00024301">
            <w:r>
              <w:t>Grade</w:t>
            </w:r>
          </w:p>
        </w:tc>
        <w:tc>
          <w:tcPr>
            <w:tcW w:w="1946" w:type="dxa"/>
          </w:tcPr>
          <w:p w:rsidR="0047650A" w:rsidRDefault="00024301">
            <w:r>
              <w:t>Remarks</w:t>
            </w:r>
          </w:p>
        </w:tc>
      </w:tr>
      <w:tr w:rsidR="0047650A" w:rsidTr="002B271D">
        <w:trPr>
          <w:trHeight w:val="477"/>
        </w:trPr>
        <w:tc>
          <w:tcPr>
            <w:tcW w:w="1946" w:type="dxa"/>
          </w:tcPr>
          <w:p w:rsidR="0047650A" w:rsidRDefault="00024301">
            <w:r>
              <w:t>ENG101</w:t>
            </w:r>
          </w:p>
        </w:tc>
        <w:tc>
          <w:tcPr>
            <w:tcW w:w="1946" w:type="dxa"/>
          </w:tcPr>
          <w:p w:rsidR="0047650A" w:rsidRDefault="00024301">
            <w:r>
              <w:t>Study and Thinking Skills in English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ENG102</w:t>
            </w:r>
          </w:p>
        </w:tc>
        <w:tc>
          <w:tcPr>
            <w:tcW w:w="1946" w:type="dxa"/>
          </w:tcPr>
          <w:p w:rsidR="0047650A" w:rsidRDefault="00024301">
            <w:r>
              <w:t>Speech Communication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2.00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LIT101</w:t>
            </w:r>
          </w:p>
        </w:tc>
        <w:tc>
          <w:tcPr>
            <w:tcW w:w="1946" w:type="dxa"/>
          </w:tcPr>
          <w:p w:rsidR="0047650A" w:rsidRDefault="00024301">
            <w:r>
              <w:t>Introduction to Literature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1.50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477"/>
        </w:trPr>
        <w:tc>
          <w:tcPr>
            <w:tcW w:w="1946" w:type="dxa"/>
          </w:tcPr>
          <w:p w:rsidR="0047650A" w:rsidRDefault="00024301">
            <w:r>
              <w:t>EDU101</w:t>
            </w:r>
          </w:p>
        </w:tc>
        <w:tc>
          <w:tcPr>
            <w:tcW w:w="1946" w:type="dxa"/>
          </w:tcPr>
          <w:p w:rsidR="0047650A" w:rsidRDefault="00024301">
            <w:r>
              <w:t>Child and Adolescent Development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27"/>
        </w:trPr>
        <w:tc>
          <w:tcPr>
            <w:tcW w:w="1946" w:type="dxa"/>
          </w:tcPr>
          <w:p w:rsidR="0047650A" w:rsidRDefault="00024301">
            <w:r>
              <w:t>EDU102</w:t>
            </w:r>
          </w:p>
        </w:tc>
        <w:tc>
          <w:tcPr>
            <w:tcW w:w="1946" w:type="dxa"/>
          </w:tcPr>
          <w:p w:rsidR="0047650A" w:rsidRDefault="00024301">
            <w:r>
              <w:t xml:space="preserve">Facilitating </w:t>
            </w:r>
            <w:r>
              <w:t>Learning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1.50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ENG201</w:t>
            </w:r>
          </w:p>
        </w:tc>
        <w:tc>
          <w:tcPr>
            <w:tcW w:w="1946" w:type="dxa"/>
          </w:tcPr>
          <w:p w:rsidR="0047650A" w:rsidRDefault="00024301">
            <w:r>
              <w:t>Structure of English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2.00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636"/>
        </w:trPr>
        <w:tc>
          <w:tcPr>
            <w:tcW w:w="1946" w:type="dxa"/>
          </w:tcPr>
          <w:p w:rsidR="0047650A" w:rsidRDefault="00024301">
            <w:r>
              <w:t>ENG202</w:t>
            </w:r>
          </w:p>
        </w:tc>
        <w:tc>
          <w:tcPr>
            <w:tcW w:w="1946" w:type="dxa"/>
          </w:tcPr>
          <w:p w:rsidR="0047650A" w:rsidRDefault="00024301">
            <w:r>
              <w:t>Teaching English as a Second Language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LIT201</w:t>
            </w:r>
          </w:p>
        </w:tc>
        <w:tc>
          <w:tcPr>
            <w:tcW w:w="1946" w:type="dxa"/>
          </w:tcPr>
          <w:p w:rsidR="0047650A" w:rsidRDefault="00024301">
            <w:r>
              <w:t>World Literature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1.50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EDU201</w:t>
            </w:r>
          </w:p>
        </w:tc>
        <w:tc>
          <w:tcPr>
            <w:tcW w:w="1946" w:type="dxa"/>
          </w:tcPr>
          <w:p w:rsidR="0047650A" w:rsidRDefault="00024301">
            <w:r>
              <w:t>Principles of Teaching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477"/>
        </w:trPr>
        <w:tc>
          <w:tcPr>
            <w:tcW w:w="1946" w:type="dxa"/>
          </w:tcPr>
          <w:p w:rsidR="0047650A" w:rsidRDefault="00024301">
            <w:r>
              <w:t>EDU202</w:t>
            </w:r>
          </w:p>
        </w:tc>
        <w:tc>
          <w:tcPr>
            <w:tcW w:w="1946" w:type="dxa"/>
          </w:tcPr>
          <w:p w:rsidR="0047650A" w:rsidRDefault="00024301">
            <w:r>
              <w:t>Assessment of Student Learning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1.50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487"/>
        </w:trPr>
        <w:tc>
          <w:tcPr>
            <w:tcW w:w="1946" w:type="dxa"/>
          </w:tcPr>
          <w:p w:rsidR="0047650A" w:rsidRDefault="00024301">
            <w:r>
              <w:t>ENG301</w:t>
            </w:r>
          </w:p>
        </w:tc>
        <w:tc>
          <w:tcPr>
            <w:tcW w:w="1946" w:type="dxa"/>
          </w:tcPr>
          <w:p w:rsidR="0047650A" w:rsidRDefault="00024301">
            <w:r>
              <w:t>Language Curriculum for Secondary Ed.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ENG302</w:t>
            </w:r>
          </w:p>
        </w:tc>
        <w:tc>
          <w:tcPr>
            <w:tcW w:w="1946" w:type="dxa"/>
          </w:tcPr>
          <w:p w:rsidR="0047650A" w:rsidRDefault="00024301">
            <w:r>
              <w:t>Campus Journalism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EDU301</w:t>
            </w:r>
          </w:p>
        </w:tc>
        <w:tc>
          <w:tcPr>
            <w:tcW w:w="1946" w:type="dxa"/>
          </w:tcPr>
          <w:p w:rsidR="0047650A" w:rsidRDefault="00024301">
            <w:r>
              <w:t>Curriculum Development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1.75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EDU302</w:t>
            </w:r>
          </w:p>
        </w:tc>
        <w:tc>
          <w:tcPr>
            <w:tcW w:w="1946" w:type="dxa"/>
          </w:tcPr>
          <w:p w:rsidR="0047650A" w:rsidRDefault="00024301">
            <w:r>
              <w:t>Educational Technology</w:t>
            </w:r>
          </w:p>
        </w:tc>
        <w:tc>
          <w:tcPr>
            <w:tcW w:w="1946" w:type="dxa"/>
          </w:tcPr>
          <w:p w:rsidR="0047650A" w:rsidRDefault="00024301">
            <w:r>
              <w:t>3</w:t>
            </w:r>
          </w:p>
        </w:tc>
        <w:tc>
          <w:tcPr>
            <w:tcW w:w="1946" w:type="dxa"/>
          </w:tcPr>
          <w:p w:rsidR="0047650A" w:rsidRDefault="00024301">
            <w:r>
              <w:t>1.50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  <w:tr w:rsidR="0047650A" w:rsidTr="002B271D">
        <w:trPr>
          <w:trHeight w:val="318"/>
        </w:trPr>
        <w:tc>
          <w:tcPr>
            <w:tcW w:w="1946" w:type="dxa"/>
          </w:tcPr>
          <w:p w:rsidR="0047650A" w:rsidRDefault="00024301">
            <w:r>
              <w:t>PRAC401</w:t>
            </w:r>
          </w:p>
        </w:tc>
        <w:tc>
          <w:tcPr>
            <w:tcW w:w="1946" w:type="dxa"/>
          </w:tcPr>
          <w:p w:rsidR="0047650A" w:rsidRDefault="00024301">
            <w:r>
              <w:t>Practice Teaching</w:t>
            </w:r>
          </w:p>
        </w:tc>
        <w:tc>
          <w:tcPr>
            <w:tcW w:w="1946" w:type="dxa"/>
          </w:tcPr>
          <w:p w:rsidR="0047650A" w:rsidRDefault="00024301">
            <w:r>
              <w:t>6</w:t>
            </w:r>
          </w:p>
        </w:tc>
        <w:tc>
          <w:tcPr>
            <w:tcW w:w="1946" w:type="dxa"/>
          </w:tcPr>
          <w:p w:rsidR="0047650A" w:rsidRDefault="00024301">
            <w:r>
              <w:t>1.25</w:t>
            </w:r>
          </w:p>
        </w:tc>
        <w:tc>
          <w:tcPr>
            <w:tcW w:w="1946" w:type="dxa"/>
          </w:tcPr>
          <w:p w:rsidR="0047650A" w:rsidRDefault="00024301">
            <w:r>
              <w:t>Passed</w:t>
            </w:r>
          </w:p>
        </w:tc>
      </w:tr>
    </w:tbl>
    <w:p w:rsidR="0047650A" w:rsidRDefault="00024301">
      <w:r>
        <w:t xml:space="preserve">Total Units </w:t>
      </w:r>
      <w:r>
        <w:t>Earned: 48</w:t>
      </w:r>
    </w:p>
    <w:p w:rsidR="0047650A" w:rsidRDefault="00024301">
      <w:r>
        <w:t>General Weighted Average (GWA): 1.68</w:t>
      </w:r>
    </w:p>
    <w:p w:rsidR="0047650A" w:rsidRDefault="00024301">
      <w:r>
        <w:t>Graduation Date: April 3, 20</w:t>
      </w:r>
      <w:r w:rsidR="002B271D">
        <w:t>24</w:t>
      </w:r>
    </w:p>
    <w:p w:rsidR="0047650A" w:rsidRDefault="002B271D">
      <w:bookmarkStart w:id="0" w:name="_GoBack"/>
      <w:r w:rsidRPr="002B271D">
        <w:drawing>
          <wp:anchor distT="0" distB="0" distL="114300" distR="114300" simplePos="0" relativeHeight="251658240" behindDoc="1" locked="0" layoutInCell="1" allowOverlap="1" wp14:anchorId="45AC8D96">
            <wp:simplePos x="0" y="0"/>
            <wp:positionH relativeFrom="column">
              <wp:posOffset>114300</wp:posOffset>
            </wp:positionH>
            <wp:positionV relativeFrom="paragraph">
              <wp:posOffset>375920</wp:posOffset>
            </wp:positionV>
            <wp:extent cx="1143000" cy="58383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24301">
        <w:br/>
        <w:t>Certified by:</w:t>
      </w:r>
      <w:r w:rsidR="00024301">
        <w:br/>
      </w:r>
    </w:p>
    <w:p w:rsidR="0047650A" w:rsidRDefault="00024301">
      <w:r>
        <w:t>__________________________</w:t>
      </w:r>
    </w:p>
    <w:p w:rsidR="0047650A" w:rsidRDefault="002B271D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58420</wp:posOffset>
            </wp:positionV>
            <wp:extent cx="1428750" cy="1366520"/>
            <wp:effectExtent l="0" t="0" r="0" b="5080"/>
            <wp:wrapThrough wrapText="bothSides">
              <wp:wrapPolygon edited="0">
                <wp:start x="0" y="0"/>
                <wp:lineTo x="0" y="21379"/>
                <wp:lineTo x="21312" y="21379"/>
                <wp:lineTo x="213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92dceb-ffde-4a16-afb9-a6d64e677a25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301">
        <w:t>Ma. Cristina L. Santos</w:t>
      </w:r>
    </w:p>
    <w:p w:rsidR="0047650A" w:rsidRDefault="00024301">
      <w:r>
        <w:t>University Registrar</w:t>
      </w:r>
    </w:p>
    <w:p w:rsidR="0047650A" w:rsidRDefault="00024301">
      <w:r>
        <w:t>Date Issued: May 2, 2025</w:t>
      </w:r>
    </w:p>
    <w:p w:rsidR="0047650A" w:rsidRDefault="0047650A"/>
    <w:sectPr w:rsidR="0047650A" w:rsidSect="002B271D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01"/>
    <w:rsid w:val="00034616"/>
    <w:rsid w:val="0006063C"/>
    <w:rsid w:val="0015074B"/>
    <w:rsid w:val="0029639D"/>
    <w:rsid w:val="002B271D"/>
    <w:rsid w:val="00326F90"/>
    <w:rsid w:val="004765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34A88"/>
  <w14:defaultImageDpi w14:val="300"/>
  <w15:docId w15:val="{8ACBF0AD-B533-4BA0-8EDD-2DEE8A14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28770-8152-4C01-8D61-A33C6659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2025-05-02T14:01:00Z</dcterms:modified>
  <cp:category/>
</cp:coreProperties>
</file>