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FD209D"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FD209D"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4054737"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FD209D"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FD209D">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FD209D">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FD209D">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FD209D">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FD209D">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FD209D">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FD209D">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FD209D">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FD209D">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5178C"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5178C"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5178C"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5178C"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5178C"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5178C"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5178C"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5178C"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5178C"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FD209D">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FD209D">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FD209D">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FD209D">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FD209D">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FD209D">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FD209D">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FD209D">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FD209D">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FD209D">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FD209D">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FD209D">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FD209D">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FD209D">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FD209D">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FD209D">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FD209D">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FD209D">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FD209D">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FD209D">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FD209D">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FD209D">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FD209D">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FD209D">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FD209D">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FD209D">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FD209D">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FD209D">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FD209D">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FD209D">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FD209D">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FD209D">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FD209D">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FD209D">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FD209D">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FD209D">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FD209D">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FD209D">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FD209D">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FD209D">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FD209D">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FD209D">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FD209D">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FD209D">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FD209D">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FD209D">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3543D4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493790E6" w14:textId="6F757BF1" w:rsidR="003300A6" w:rsidRPr="0045178C" w:rsidRDefault="004A712A" w:rsidP="0045178C">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r w:rsidR="0045178C">
        <w:rPr>
          <w:rFonts w:ascii="Arial" w:hAnsi="Arial" w:cs="Arial"/>
          <w:sz w:val="24"/>
          <w:szCs w:val="24"/>
        </w:rPr>
        <w:t xml:space="preserve"> </w:t>
      </w:r>
      <w:r w:rsidR="001F4C70">
        <w:rPr>
          <w:rFonts w:ascii="Arial" w:hAnsi="Arial" w:cs="Arial"/>
          <w:sz w:val="24"/>
          <w:szCs w:val="24"/>
        </w:rPr>
        <w:t xml:space="preserve">Deste modo, a capacidade de responder é a mudança é tão importante que é </w:t>
      </w:r>
      <w:r w:rsidR="001F4C70">
        <w:rPr>
          <w:rFonts w:ascii="Arial" w:hAnsi="Arial" w:cs="Arial"/>
          <w:sz w:val="24"/>
          <w:szCs w:val="24"/>
        </w:rPr>
        <w:lastRenderedPageBreak/>
        <w:t xml:space="preserve">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555DFD1C" w14:textId="62A68969"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0920C4D0"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373F9EEA"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45178C">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2015)","manualFormatting":"(LI,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lastRenderedPageBreak/>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35C7F2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w:t>
      </w:r>
      <w:r w:rsidR="0045178C">
        <w:rPr>
          <w:rFonts w:ascii="Arial" w:hAnsi="Arial" w:cs="Arial"/>
          <w:sz w:val="24"/>
          <w:szCs w:val="24"/>
        </w:rPr>
        <w:t>, como satisfação, desempenho entre outros</w:t>
      </w:r>
      <w:r w:rsidRPr="00D01DB5">
        <w:rPr>
          <w:rFonts w:ascii="Arial" w:hAnsi="Arial" w:cs="Arial"/>
          <w:sz w:val="24"/>
          <w:szCs w:val="24"/>
        </w:rPr>
        <w:t xml:space="preserve">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w:t>
      </w:r>
      <w:r w:rsidR="0045178C">
        <w:rPr>
          <w:rFonts w:ascii="Arial" w:hAnsi="Arial" w:cs="Arial"/>
          <w:sz w:val="24"/>
          <w:szCs w:val="24"/>
        </w:rPr>
        <w:t>supo</w:t>
      </w:r>
      <w:r w:rsidRPr="00D01DB5">
        <w:rPr>
          <w:rFonts w:ascii="Arial" w:hAnsi="Arial" w:cs="Arial"/>
          <w:sz w:val="24"/>
          <w:szCs w:val="24"/>
        </w:rPr>
        <w:t>r</w:t>
      </w:r>
      <w:r w:rsidR="0045178C">
        <w:rPr>
          <w:rFonts w:ascii="Arial" w:hAnsi="Arial" w:cs="Arial"/>
          <w:sz w:val="24"/>
          <w:szCs w:val="24"/>
        </w:rPr>
        <w:t xml:space="preserve"> que também é importante que</w:t>
      </w:r>
      <w:r w:rsidRPr="00D01DB5">
        <w:rPr>
          <w:rFonts w:ascii="Arial" w:hAnsi="Arial" w:cs="Arial"/>
          <w:sz w:val="24"/>
          <w:szCs w:val="24"/>
        </w:rPr>
        <w:t xml:space="preserve"> </w:t>
      </w:r>
      <w:r w:rsidR="0045178C">
        <w:rPr>
          <w:rFonts w:ascii="Arial" w:hAnsi="Arial" w:cs="Arial"/>
          <w:sz w:val="24"/>
          <w:szCs w:val="24"/>
        </w:rPr>
        <w:t xml:space="preserve">entender as relações da adaptabilidade individual </w:t>
      </w:r>
      <w:r w:rsidRPr="00D01DB5">
        <w:rPr>
          <w:rFonts w:ascii="Arial" w:hAnsi="Arial" w:cs="Arial"/>
          <w:sz w:val="24"/>
          <w:szCs w:val="24"/>
        </w:rPr>
        <w:t>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Pr="00D01DB5">
        <w:rPr>
          <w:rFonts w:ascii="Arial" w:hAnsi="Arial" w:cs="Arial"/>
          <w:sz w:val="24"/>
          <w:szCs w:val="24"/>
        </w:rPr>
        <w:t>.</w:t>
      </w:r>
      <w:r w:rsidR="0045178C">
        <w:rPr>
          <w:rFonts w:ascii="Arial" w:hAnsi="Arial" w:cs="Arial"/>
          <w:sz w:val="24"/>
          <w:szCs w:val="24"/>
        </w:rPr>
        <w:t xml:space="preserve"> Outro ponto é que também é relevante </w:t>
      </w:r>
      <w:r w:rsidR="00A32BB2">
        <w:rPr>
          <w:rFonts w:ascii="Arial" w:hAnsi="Arial" w:cs="Arial"/>
          <w:sz w:val="24"/>
          <w:szCs w:val="24"/>
        </w:rPr>
        <w:t>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45178C">
        <w:rPr>
          <w:rFonts w:ascii="Arial" w:hAnsi="Arial" w:cs="Arial"/>
          <w:sz w:val="24"/>
          <w:szCs w:val="24"/>
        </w:rPr>
        <w:t xml:space="preserve"> ou educacional.  </w:t>
      </w:r>
    </w:p>
    <w:p w14:paraId="393BC4C6" w14:textId="77777777" w:rsidR="0045178C"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constantemente se adaptando a novas situações</w:t>
      </w:r>
      <w:r w:rsidR="0045178C">
        <w:rPr>
          <w:rFonts w:ascii="Arial" w:hAnsi="Arial" w:cs="Arial"/>
          <w:sz w:val="24"/>
          <w:szCs w:val="24"/>
        </w:rPr>
        <w:t xml:space="preserve"> demandas por eles</w:t>
      </w:r>
      <w:r w:rsidRPr="006210C2">
        <w:rPr>
          <w:rFonts w:ascii="Arial" w:hAnsi="Arial" w:cs="Arial"/>
          <w:sz w:val="24"/>
          <w:szCs w:val="24"/>
        </w:rPr>
        <w:t xml:space="preserve">,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p>
    <w:p w14:paraId="4347EA8C" w14:textId="7DFF42FE" w:rsidR="009E25A5" w:rsidRPr="006210C2" w:rsidRDefault="0045178C" w:rsidP="009E25A5">
      <w:pPr>
        <w:spacing w:line="360" w:lineRule="auto"/>
        <w:ind w:firstLine="426"/>
        <w:rPr>
          <w:rFonts w:ascii="Arial" w:hAnsi="Arial" w:cs="Arial"/>
          <w:sz w:val="24"/>
          <w:szCs w:val="24"/>
        </w:rPr>
      </w:pPr>
      <w:r>
        <w:rPr>
          <w:rFonts w:ascii="Arial" w:hAnsi="Arial" w:cs="Arial"/>
          <w:sz w:val="24"/>
          <w:szCs w:val="24"/>
        </w:rPr>
        <w:t xml:space="preserve">Em quarto lugar, </w:t>
      </w:r>
      <w:r w:rsidR="009E25A5">
        <w:rPr>
          <w:rFonts w:ascii="Arial" w:hAnsi="Arial" w:cs="Arial"/>
          <w:sz w:val="24"/>
          <w:szCs w:val="24"/>
        </w:rPr>
        <w:t>como</w:t>
      </w:r>
      <w:r w:rsidR="009E25A5"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009E25A5" w:rsidRPr="00D01DB5">
        <w:rPr>
          <w:rFonts w:ascii="Arial" w:hAnsi="Arial" w:cs="Arial"/>
          <w:sz w:val="24"/>
          <w:szCs w:val="24"/>
        </w:rPr>
        <w:t xml:space="preserve">sugerem sua importância, todavia, não investigam suas </w:t>
      </w:r>
      <w:r w:rsidR="009E25A5" w:rsidRPr="00D01DB5">
        <w:rPr>
          <w:rFonts w:ascii="Arial" w:hAnsi="Arial" w:cs="Arial"/>
          <w:sz w:val="24"/>
          <w:szCs w:val="24"/>
        </w:rPr>
        <w:lastRenderedPageBreak/>
        <w:t xml:space="preserve">relações, nem propõem maneiras de </w:t>
      </w:r>
      <w:r w:rsidR="009E25A5">
        <w:rPr>
          <w:rFonts w:ascii="Arial" w:hAnsi="Arial" w:cs="Arial"/>
          <w:sz w:val="24"/>
          <w:szCs w:val="24"/>
        </w:rPr>
        <w:t>mensurar a adaptabilidade individual dentro do contexto investigado</w:t>
      </w:r>
      <w:r w:rsidR="009E25A5" w:rsidRPr="00D01DB5">
        <w:rPr>
          <w:rFonts w:ascii="Arial" w:hAnsi="Arial" w:cs="Arial"/>
          <w:sz w:val="24"/>
          <w:szCs w:val="24"/>
        </w:rPr>
        <w:t>.</w:t>
      </w:r>
    </w:p>
    <w:p w14:paraId="6E7B6FFB" w14:textId="560EB32F"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w:t>
      </w:r>
      <w:r w:rsidR="0045178C">
        <w:rPr>
          <w:rFonts w:ascii="Arial" w:hAnsi="Arial" w:cs="Arial"/>
          <w:sz w:val="24"/>
          <w:szCs w:val="24"/>
        </w:rPr>
        <w:t>into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2E0487">
        <w:rPr>
          <w:rFonts w:ascii="Arial" w:hAnsi="Arial" w:cs="Arial"/>
          <w:i/>
          <w:iCs/>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lastRenderedPageBreak/>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FD209D">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62C4E6B8"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r w:rsidR="002E0487">
        <w:rPr>
          <w:rFonts w:ascii="Arial" w:hAnsi="Arial" w:cs="Arial"/>
          <w:sz w:val="24"/>
          <w:szCs w:val="24"/>
        </w:rPr>
        <w:t>levá-los</w:t>
      </w:r>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w:t>
      </w:r>
      <w:r w:rsidR="00434D1C">
        <w:rPr>
          <w:rFonts w:ascii="Arial" w:hAnsi="Arial" w:cs="Arial"/>
          <w:sz w:val="24"/>
          <w:szCs w:val="24"/>
        </w:rPr>
        <w:lastRenderedPageBreak/>
        <w:t xml:space="preserve">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4052C388"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6D34B59C" w:rsidR="00985E5A" w:rsidRPr="00985E5A" w:rsidRDefault="002E0487" w:rsidP="002E048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Em </w:t>
      </w:r>
      <w:r w:rsidR="002408D7">
        <w:rPr>
          <w:rStyle w:val="tlid-translation"/>
          <w:rFonts w:ascii="Arial" w:eastAsia="Calibri" w:hAnsi="Arial" w:cs="Arial"/>
          <w:sz w:val="24"/>
          <w:szCs w:val="24"/>
        </w:rPr>
        <w:t>computação</w:t>
      </w:r>
      <w:r w:rsidR="007C678D"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lastRenderedPageBreak/>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4907ED9"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2E048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2E0487">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w:t>
      </w:r>
      <w:r>
        <w:rPr>
          <w:rStyle w:val="tlid-translation"/>
          <w:rFonts w:ascii="Arial" w:eastAsia="Calibri" w:hAnsi="Arial" w:cs="Arial"/>
          <w:sz w:val="24"/>
          <w:szCs w:val="24"/>
        </w:rPr>
        <w:lastRenderedPageBreak/>
        <w:t xml:space="preserve">mencionado anteriormente tem suas peculiaridades, para que se tenham melhores decisões. </w:t>
      </w:r>
    </w:p>
    <w:p w14:paraId="4AF3C704" w14:textId="35484F62" w:rsidR="004205B9" w:rsidRDefault="00EC48F2"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Podemos apontar</w:t>
      </w:r>
      <w:r w:rsidR="002808B3">
        <w:rPr>
          <w:rStyle w:val="tlid-translation"/>
          <w:rFonts w:ascii="Arial" w:eastAsia="Calibri" w:hAnsi="Arial" w:cs="Arial"/>
          <w:sz w:val="24"/>
          <w:szCs w:val="24"/>
        </w:rPr>
        <w:t xml:space="preserve">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sidR="002808B3">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sidR="002808B3">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56285258"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lastRenderedPageBreak/>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159600C3" w14:textId="223FE0F7" w:rsidR="00AB2F7E"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r w:rsidR="00AB2F7E">
        <w:rPr>
          <w:rFonts w:ascii="Arial" w:hAnsi="Arial" w:cs="Arial"/>
          <w:sz w:val="24"/>
          <w:szCs w:val="24"/>
        </w:rPr>
        <w:t>Para o processo de tradução e validação das escalas foi utilizado análise fatorial confirmatória e explor</w:t>
      </w:r>
      <w:r w:rsidR="00655E28">
        <w:rPr>
          <w:rFonts w:ascii="Arial" w:hAnsi="Arial" w:cs="Arial"/>
          <w:sz w:val="24"/>
          <w:szCs w:val="24"/>
        </w:rPr>
        <w:t xml:space="preserve">atória. </w:t>
      </w:r>
    </w:p>
    <w:p w14:paraId="5DA3EF54" w14:textId="37224105" w:rsidR="00EC48F2" w:rsidRDefault="00EC48F2" w:rsidP="00EC48F2">
      <w:pPr>
        <w:spacing w:line="360" w:lineRule="auto"/>
        <w:rPr>
          <w:rFonts w:ascii="Arial" w:hAnsi="Arial" w:cs="Arial"/>
          <w:sz w:val="24"/>
          <w:szCs w:val="24"/>
        </w:rPr>
      </w:pPr>
      <w:r>
        <w:rPr>
          <w:rFonts w:ascii="Arial" w:hAnsi="Arial" w:cs="Arial"/>
          <w:sz w:val="24"/>
          <w:szCs w:val="24"/>
        </w:rPr>
        <w:tab/>
        <w:t>Esta tese apresenta um conjunto de resultados importantes tanto para prática quanto para o estado da arte</w:t>
      </w:r>
      <w:r w:rsidR="00AB1DB1">
        <w:rPr>
          <w:rFonts w:ascii="Arial" w:hAnsi="Arial" w:cs="Arial"/>
          <w:sz w:val="24"/>
          <w:szCs w:val="24"/>
        </w:rPr>
        <w:t xml:space="preserve"> da Engenharia de Software e demais áreas</w:t>
      </w:r>
      <w:r>
        <w:rPr>
          <w:rFonts w:ascii="Arial" w:hAnsi="Arial" w:cs="Arial"/>
          <w:sz w:val="24"/>
          <w:szCs w:val="24"/>
        </w:rPr>
        <w:t>. O primeiro deles é um instrumento de coleta capaz de mensurar a adaptabilidade individual em português que pode ser utilizado, tanto pela indústria quanto para a academia</w:t>
      </w:r>
      <w:r w:rsidR="00AB1DB1">
        <w:rPr>
          <w:rFonts w:ascii="Arial" w:hAnsi="Arial" w:cs="Arial"/>
          <w:sz w:val="24"/>
          <w:szCs w:val="24"/>
        </w:rPr>
        <w:t xml:space="preserve"> da Engenharia de Software</w:t>
      </w:r>
      <w:r>
        <w:rPr>
          <w:rFonts w:ascii="Arial" w:hAnsi="Arial" w:cs="Arial"/>
          <w:sz w:val="24"/>
          <w:szCs w:val="24"/>
        </w:rPr>
        <w:t>.</w:t>
      </w:r>
      <w:r w:rsidR="00AB1DB1">
        <w:rPr>
          <w:rFonts w:ascii="Arial" w:hAnsi="Arial" w:cs="Arial"/>
          <w:sz w:val="24"/>
          <w:szCs w:val="24"/>
        </w:rPr>
        <w:t xml:space="preserve"> Dado um contexto de mudanças constante, entender as relações entre a adaptabilidade dos indivíduos e diversas várias satisfação e burnout são importantes para melhorar o trabalho e trazer </w:t>
      </w:r>
      <w:proofErr w:type="gramStart"/>
      <w:r w:rsidR="00AB1DB1">
        <w:rPr>
          <w:rFonts w:ascii="Arial" w:hAnsi="Arial" w:cs="Arial"/>
          <w:sz w:val="24"/>
          <w:szCs w:val="24"/>
        </w:rPr>
        <w:t>melhores</w:t>
      </w:r>
      <w:proofErr w:type="gramEnd"/>
      <w:r w:rsidR="00AB1DB1">
        <w:rPr>
          <w:rFonts w:ascii="Arial" w:hAnsi="Arial" w:cs="Arial"/>
          <w:sz w:val="24"/>
          <w:szCs w:val="24"/>
        </w:rPr>
        <w:t xml:space="preserve"> resultados para a indústria. </w:t>
      </w:r>
      <w:r>
        <w:rPr>
          <w:rFonts w:ascii="Arial" w:hAnsi="Arial" w:cs="Arial"/>
          <w:sz w:val="24"/>
          <w:szCs w:val="24"/>
        </w:rPr>
        <w:t xml:space="preserve"> </w:t>
      </w:r>
    </w:p>
    <w:p w14:paraId="288EAE15" w14:textId="4939A3A9" w:rsidR="00EC48F2" w:rsidRDefault="00EC48F2" w:rsidP="00EC48F2">
      <w:pPr>
        <w:spacing w:line="360" w:lineRule="auto"/>
        <w:rPr>
          <w:rFonts w:ascii="Arial" w:hAnsi="Arial" w:cs="Arial"/>
          <w:sz w:val="24"/>
          <w:szCs w:val="24"/>
        </w:rPr>
      </w:pPr>
      <w:r>
        <w:rPr>
          <w:rFonts w:ascii="Arial" w:hAnsi="Arial" w:cs="Arial"/>
          <w:sz w:val="24"/>
          <w:szCs w:val="24"/>
        </w:rPr>
        <w:tab/>
        <w:t>O segundo é um conjunto de evidências que apontam que os indivíduos da amostra utilizada</w:t>
      </w:r>
      <w:r w:rsidR="00FE4F34">
        <w:rPr>
          <w:rFonts w:ascii="Arial" w:hAnsi="Arial" w:cs="Arial"/>
          <w:sz w:val="24"/>
          <w:szCs w:val="24"/>
        </w:rPr>
        <w:t xml:space="preserve"> no contexto da Engenharia de Software</w:t>
      </w:r>
      <w:r>
        <w:rPr>
          <w:rFonts w:ascii="Arial" w:hAnsi="Arial" w:cs="Arial"/>
          <w:sz w:val="24"/>
          <w:szCs w:val="24"/>
        </w:rPr>
        <w:t xml:space="preserve"> se</w:t>
      </w:r>
      <w:r w:rsidR="00FE4F34">
        <w:rPr>
          <w:rFonts w:ascii="Arial" w:hAnsi="Arial" w:cs="Arial"/>
          <w:sz w:val="24"/>
          <w:szCs w:val="24"/>
        </w:rPr>
        <w:t xml:space="preserve"> consideram mais adaptáveis na dimensão interpessoal</w:t>
      </w:r>
      <w:r>
        <w:rPr>
          <w:rFonts w:ascii="Arial" w:hAnsi="Arial" w:cs="Arial"/>
          <w:sz w:val="24"/>
          <w:szCs w:val="24"/>
        </w:rPr>
        <w:t>.</w:t>
      </w:r>
      <w:r w:rsidR="00FE4F34">
        <w:rPr>
          <w:rFonts w:ascii="Arial" w:hAnsi="Arial" w:cs="Arial"/>
          <w:sz w:val="24"/>
          <w:szCs w:val="24"/>
        </w:rPr>
        <w:t xml:space="preserve"> Isso é importante porque sugere uma importância ainda maior dessa dimensão para Engenharia de Software, ideia que outros autores também sugerem</w:t>
      </w:r>
      <w:r w:rsidR="00F07E33">
        <w:rPr>
          <w:rFonts w:ascii="Arial" w:hAnsi="Arial" w:cs="Arial"/>
          <w:sz w:val="24"/>
          <w:szCs w:val="24"/>
        </w:rPr>
        <w:t xml:space="preserve"> em seus trabalhos</w:t>
      </w:r>
      <w:r w:rsidR="00FE4F34">
        <w:rPr>
          <w:rFonts w:ascii="Arial" w:hAnsi="Arial" w:cs="Arial"/>
          <w:sz w:val="24"/>
          <w:szCs w:val="24"/>
        </w:rPr>
        <w:fldChar w:fldCharType="begin" w:fldLock="1"/>
      </w:r>
      <w:r w:rsidR="00847980">
        <w:rPr>
          <w:rFonts w:ascii="Arial" w:hAnsi="Arial" w:cs="Arial"/>
          <w:sz w:val="24"/>
          <w:szCs w:val="24"/>
        </w:rPr>
        <w:instrText>ADDIN CSL_CITATION {"citationItems":[{"id":"ITEM-1","itemData":{"DOI":"10.17140/PCSOJ-4-e011","author":[{"dropping-particle":"","family":"Capretz","given":"Luiz Fernando","non-dropping-particle":"","parse-names":false,"suffix":""},{"dropping-particle":"","family":"Ahmed","given":"Faheem","non-dropping-particle":"","parse-names":false,"suffix":""}],"id":"ITEM-1","issue":"1","issued":{"date-parts":[["2018"]]},"page":"11-14","title":"A Call to Promote Soft Skills in Software Engineering","type":"article-journal","volume":"4"},"uris":["http://www.mendeley.com/documents/?uuid=4281f3de-73fe-4bf8-93be-216b3be4b5b8"]},{"id":"ITEM-2","itemData":{"author":[{"dropping-particle":"","family":"Per Lenberg","given":"","non-dropping-particle":"","parse-names":false,"suffix":""},{"dropping-particle":"","family":"Robert Feldt","given":"","non-dropping-particle":"","parse-names":false,"suffix":""},{"dropping-particle":"","family":"Lars G ̈oran Wallgren Tengberg","given":"","non-dropping-particle":"","parse-names":false,"suffix":""},{"dropping-particle":"","family":"Inga Tidefors","given":"","non-dropping-particle":"","parse-names":false,"suffix":""},{"dropping-particle":"","family":"Graziotin","given":"Daniel","non-dropping-particle":"","parse-names":false,"suffix":""}],"id":"ITEM-2","issued":{"date-parts":[["2017"]]},"title":"Behavioral software engineering - guidelines for qualitative studies","type":"article-journal"},"uris":["http://www.mendeley.com/documents/?uuid=c8054de2-d549-3353-9f83-903b4b5c3720"]}],"mendeley":{"formattedCitation":"(CAPRETZ; AHMED, 2018; PER LENBERG &lt;i&gt;et al.&lt;/i&gt;, 2017)","plainTextFormattedCitation":"(CAPRETZ; AHMED, 2018; PER LENBERG et al., 2017)","previouslyFormattedCitation":"(CAPRETZ; AHMED, 2018; PER LENBERG &lt;i&gt;et al.&lt;/i&gt;, 2017)"},"properties":{"noteIndex":0},"schema":"https://github.com/citation-style-language/schema/raw/master/csl-citation.json"}</w:instrText>
      </w:r>
      <w:r w:rsidR="00FE4F34">
        <w:rPr>
          <w:rFonts w:ascii="Arial" w:hAnsi="Arial" w:cs="Arial"/>
          <w:sz w:val="24"/>
          <w:szCs w:val="24"/>
        </w:rPr>
        <w:fldChar w:fldCharType="separate"/>
      </w:r>
      <w:r w:rsidR="00FE4F34" w:rsidRPr="00FE4F34">
        <w:rPr>
          <w:rFonts w:ascii="Arial" w:hAnsi="Arial" w:cs="Arial"/>
          <w:noProof/>
          <w:sz w:val="24"/>
          <w:szCs w:val="24"/>
        </w:rPr>
        <w:t xml:space="preserve">(CAPRETZ; AHMED, 2018; PER LENBERG </w:t>
      </w:r>
      <w:r w:rsidR="00FE4F34" w:rsidRPr="00FE4F34">
        <w:rPr>
          <w:rFonts w:ascii="Arial" w:hAnsi="Arial" w:cs="Arial"/>
          <w:i/>
          <w:noProof/>
          <w:sz w:val="24"/>
          <w:szCs w:val="24"/>
        </w:rPr>
        <w:t>et al.</w:t>
      </w:r>
      <w:r w:rsidR="00FE4F34" w:rsidRPr="00FE4F34">
        <w:rPr>
          <w:rFonts w:ascii="Arial" w:hAnsi="Arial" w:cs="Arial"/>
          <w:noProof/>
          <w:sz w:val="24"/>
          <w:szCs w:val="24"/>
        </w:rPr>
        <w:t>, 2017)</w:t>
      </w:r>
      <w:r w:rsidR="00FE4F34">
        <w:rPr>
          <w:rFonts w:ascii="Arial" w:hAnsi="Arial" w:cs="Arial"/>
          <w:sz w:val="24"/>
          <w:szCs w:val="24"/>
        </w:rPr>
        <w:fldChar w:fldCharType="end"/>
      </w:r>
      <w:r w:rsidR="00FE4F34">
        <w:rPr>
          <w:rFonts w:ascii="Arial" w:hAnsi="Arial" w:cs="Arial"/>
          <w:sz w:val="24"/>
          <w:szCs w:val="24"/>
        </w:rPr>
        <w:t>.</w:t>
      </w:r>
    </w:p>
    <w:p w14:paraId="05CE66CB" w14:textId="34F041A8" w:rsidR="00AB1DB1" w:rsidRPr="00FE4F34" w:rsidRDefault="00AB1DB1" w:rsidP="00EC48F2">
      <w:pPr>
        <w:spacing w:line="360" w:lineRule="auto"/>
        <w:rPr>
          <w:rFonts w:ascii="Arial" w:hAnsi="Arial" w:cs="Arial"/>
          <w:sz w:val="24"/>
          <w:szCs w:val="24"/>
          <w:u w:val="single"/>
        </w:rPr>
      </w:pPr>
      <w:r>
        <w:rPr>
          <w:rFonts w:ascii="Arial" w:hAnsi="Arial" w:cs="Arial"/>
          <w:sz w:val="24"/>
          <w:szCs w:val="24"/>
        </w:rPr>
        <w:tab/>
        <w:t xml:space="preserve">Outro artefato importante gerado nesta tese é o </w:t>
      </w:r>
      <w:r w:rsidR="00131680">
        <w:rPr>
          <w:rFonts w:ascii="Arial" w:hAnsi="Arial" w:cs="Arial"/>
          <w:sz w:val="24"/>
          <w:szCs w:val="24"/>
        </w:rPr>
        <w:t>questionário de percepção de instabilidade da tarefa e da equipe, com ele, novas pesquisa</w:t>
      </w:r>
      <w:r w:rsidR="00847980">
        <w:rPr>
          <w:rFonts w:ascii="Arial" w:hAnsi="Arial" w:cs="Arial"/>
          <w:sz w:val="24"/>
          <w:szCs w:val="24"/>
        </w:rPr>
        <w:t>s</w:t>
      </w:r>
      <w:r w:rsidR="00131680">
        <w:rPr>
          <w:rFonts w:ascii="Arial" w:hAnsi="Arial" w:cs="Arial"/>
          <w:sz w:val="24"/>
          <w:szCs w:val="24"/>
        </w:rPr>
        <w:t xml:space="preserve"> poderão ser desenvolvidas para se investigar o impacto da percepção da instabilidade nos desenvolvedores de software. O artefato também pode ser utilizado por gerentes e líderes para entender se os seus liderados percebem o ambiente instável, já que isso pode trazer consequências negativas</w:t>
      </w:r>
      <w:r w:rsidR="00847980">
        <w:rPr>
          <w:rFonts w:ascii="Arial" w:hAnsi="Arial" w:cs="Arial"/>
          <w:sz w:val="24"/>
          <w:szCs w:val="24"/>
        </w:rPr>
        <w:t xml:space="preserve"> </w:t>
      </w:r>
      <w:r w:rsidR="00847980">
        <w:rPr>
          <w:rFonts w:ascii="Arial" w:hAnsi="Arial" w:cs="Arial"/>
          <w:sz w:val="24"/>
          <w:szCs w:val="24"/>
        </w:rPr>
        <w:fldChar w:fldCharType="begin" w:fldLock="1"/>
      </w:r>
      <w:r w:rsidR="00847980">
        <w:rPr>
          <w:rFonts w:ascii="Arial"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perspective","type":"article-journal","volume":"42"},"uris":["http://www.mendeley.com/documents/?uuid=1cc4cba4-c797-42b9-b1de-d979ad6f638e"]},{"id":"ITEM-2","itemData":{"DOI":"10.1109/ICPC.2013.6613840","ISBN":"9781467330923","ISSN":"1063-6897","abstract":"Information Retrieval (IR) techniques have gained wide-spread acceptance as a method for automating traceability recovery. These techniques recover links between software artifacts based on their textual similarity, i.e., the higher the similarity, the higher the likelihood that there is a link between the two artifacts. A common problem with all IR-based techniques is filtering out noise from the list of candidate links, in order to improve the recovery accuracy. Indeed, software artifacts may be related in many ways and the textual information captures only one aspect of their relationships. In this paper we propose to leverage code ownership information to capture relationships between source code artifacts for improving the recovery of traceability links between documentation and source code. Specifically, we extract the author of each source code component and for each author we identify the “context” she worked on. Thus, for a given query from the external documentation we compute the similarity between it and the context of the authors. When retrieving classes that relate to a specific query using a standard IR-based approach we reward all the classes developed by the authors having their context most similar to the query, by boosting their similarity to the query. The proposed approach, named TYRION (TraceabilitY link Recovery using Information retrieval and code OwNership), has been instantiated for the recovery of traceability links between use cases and Java classes of two software systems. The results indicate that code ownership information can be used to improve the accuracy of an IR-based traceability link recovery technique.","author":[{"dropping-particle":"","family":"Diaz","given":"Diana","non-dropping-particle":"","parse-names":false,"suffix":""},{"dropping-particle":"","family":"Bavota","given":"Gabriele","non-dropping-particle":"","parse-names":false,"suffix":""},{"dropping-particle":"","family":"Marcus","given":"Andrian","non-dropping-particle":"","parse-names":false,"suffix":""},{"dropping-particle":"","family":"Oliveto","given":"Rocco","non-dropping-particle":"","parse-names":false,"suffix":""},{"dropping-particle":"","family":"Takahashi","given":"Silvia","non-dropping-particle":"","parse-names":false,"suffix":""},{"dropping-particle":"","family":"Lucia","given":"Andrea","non-dropping-particle":"De","parse-names":false,"suffix":""}],"container-title":"IEEE International Conference on Program Comprehension","id":"ITEM-2","issued":{"date-parts":[["2013"]]},"page":"123-132","title":"Using code ownership to improve IR-based Traceability Link Recovery","type":"article-journal"},"uris":["http://www.mendeley.com/documents/?uuid=bf2d6cd9-6f83-4f8c-9b72-28b31006940c"]},{"id":"ITEM-3","itemData":{"ISBN":"9781479963379","abstract":"—There has been an increasing interest in conducting Systematic Literature Reviews (SLR) among Requirements Engineering (RE) researchers in recent years. However, so far there have been no tertiary studies conducted to provide a comprehensive overview of these published SLR in RE. In this paper we present a tertiary study of SLR that focus solely on RE related topics by following the guidelines of Evidence Based Software Engineering. We have conducted both automated search of major online sources and manual search of the RE and SLR related conferences and journals. Our tertiary study has identified 53 distinct systematic reviews published from 2006 to 2014 and reported in 64 publications. We have assessed the resulting SLR for their quality, and coverage of specific RE related topics thus identifying some gaps. We have observed that the quality of SLR in RE has been decreasing over the recent years. There is a strong need to replicate some of these SLR to increase the reliability of their results for future RE research.","author":[{"dropping-particle":"","family":"Bano","given":"Muneera","non-dropping-particle":"","parse-names":false,"suffix":""},{"dropping-particle":"","family":"Zowghi","given":"Didar","non-dropping-particle":"","parse-names":false,"suffix":""},{"dropping-particle":"","family":"Ikram","given":"Naveed","non-dropping-particle":"","parse-names":false,"suffix":""}],"id":"ITEM-3","issued":{"date-parts":[["2014"]]},"page":"9-16","title":"Systematic Reviews in Requirements Engineering: A Tertiary Study","type":"article-journal"},"uris":["http://www.mendeley.com/documents/?uuid=4b5f943e-c2fb-482e-9f72-8f01bb4b1e34"]}],"mendeley":{"formattedCitation":"(AKGÜN &lt;i&gt;et al.&lt;/i&gt;, 2005; BANO; ZOWGHI; IKRAM, 2014; DIAZ &lt;i&gt;et al.&lt;/i&gt;, 2013)","plainTextFormattedCitation":"(AKGÜN et al., 2005; BANO; ZOWGHI; IKRAM, 2014; DIAZ et al., 2013)"},"properties":{"noteIndex":0},"schema":"https://github.com/citation-style-language/schema/raw/master/csl-citation.json"}</w:instrText>
      </w:r>
      <w:r w:rsidR="00847980">
        <w:rPr>
          <w:rFonts w:ascii="Arial" w:hAnsi="Arial" w:cs="Arial"/>
          <w:sz w:val="24"/>
          <w:szCs w:val="24"/>
        </w:rPr>
        <w:fldChar w:fldCharType="separate"/>
      </w:r>
      <w:r w:rsidR="00847980" w:rsidRPr="00847980">
        <w:rPr>
          <w:rFonts w:ascii="Arial" w:hAnsi="Arial" w:cs="Arial"/>
          <w:noProof/>
          <w:sz w:val="24"/>
          <w:szCs w:val="24"/>
        </w:rPr>
        <w:t xml:space="preserve">(AKGÜN </w:t>
      </w:r>
      <w:r w:rsidR="00847980" w:rsidRPr="00847980">
        <w:rPr>
          <w:rFonts w:ascii="Arial" w:hAnsi="Arial" w:cs="Arial"/>
          <w:i/>
          <w:noProof/>
          <w:sz w:val="24"/>
          <w:szCs w:val="24"/>
        </w:rPr>
        <w:t>et al.</w:t>
      </w:r>
      <w:r w:rsidR="00847980" w:rsidRPr="00847980">
        <w:rPr>
          <w:rFonts w:ascii="Arial" w:hAnsi="Arial" w:cs="Arial"/>
          <w:noProof/>
          <w:sz w:val="24"/>
          <w:szCs w:val="24"/>
        </w:rPr>
        <w:t xml:space="preserve">, 2005; BANO; ZOWGHI; IKRAM, 2014; DIAZ </w:t>
      </w:r>
      <w:r w:rsidR="00847980" w:rsidRPr="00847980">
        <w:rPr>
          <w:rFonts w:ascii="Arial" w:hAnsi="Arial" w:cs="Arial"/>
          <w:i/>
          <w:noProof/>
          <w:sz w:val="24"/>
          <w:szCs w:val="24"/>
        </w:rPr>
        <w:t>et al.</w:t>
      </w:r>
      <w:r w:rsidR="00847980" w:rsidRPr="00847980">
        <w:rPr>
          <w:rFonts w:ascii="Arial" w:hAnsi="Arial" w:cs="Arial"/>
          <w:noProof/>
          <w:sz w:val="24"/>
          <w:szCs w:val="24"/>
        </w:rPr>
        <w:t>, 2013)</w:t>
      </w:r>
      <w:r w:rsidR="00847980">
        <w:rPr>
          <w:rFonts w:ascii="Arial" w:hAnsi="Arial" w:cs="Arial"/>
          <w:sz w:val="24"/>
          <w:szCs w:val="24"/>
        </w:rPr>
        <w:fldChar w:fldCharType="end"/>
      </w:r>
      <w:r w:rsidR="00131680">
        <w:rPr>
          <w:rFonts w:ascii="Arial" w:hAnsi="Arial" w:cs="Arial"/>
          <w:sz w:val="24"/>
          <w:szCs w:val="24"/>
        </w:rPr>
        <w:t xml:space="preserve">. </w:t>
      </w:r>
    </w:p>
    <w:p w14:paraId="7AB5A1C2" w14:textId="0B9FADA0" w:rsidR="00655E28" w:rsidRDefault="00FE4F34" w:rsidP="00655E28">
      <w:pPr>
        <w:spacing w:line="360" w:lineRule="auto"/>
        <w:ind w:firstLine="426"/>
        <w:rPr>
          <w:rFonts w:ascii="Arial" w:hAnsi="Arial" w:cs="Arial"/>
          <w:sz w:val="24"/>
          <w:szCs w:val="24"/>
        </w:rPr>
      </w:pPr>
      <w:r>
        <w:rPr>
          <w:rFonts w:ascii="Arial" w:hAnsi="Arial" w:cs="Arial"/>
          <w:sz w:val="24"/>
          <w:szCs w:val="24"/>
        </w:rPr>
        <w:tab/>
        <w:t>Outro</w:t>
      </w:r>
      <w:r w:rsidR="00F07E33">
        <w:rPr>
          <w:rFonts w:ascii="Arial" w:hAnsi="Arial" w:cs="Arial"/>
          <w:sz w:val="24"/>
          <w:szCs w:val="24"/>
        </w:rPr>
        <w:t>s</w:t>
      </w:r>
      <w:r>
        <w:rPr>
          <w:rFonts w:ascii="Arial" w:hAnsi="Arial" w:cs="Arial"/>
          <w:sz w:val="24"/>
          <w:szCs w:val="24"/>
        </w:rPr>
        <w:t xml:space="preserve"> resultado</w:t>
      </w:r>
      <w:r w:rsidR="00F07E33">
        <w:rPr>
          <w:rFonts w:ascii="Arial" w:hAnsi="Arial" w:cs="Arial"/>
          <w:sz w:val="24"/>
          <w:szCs w:val="24"/>
        </w:rPr>
        <w:t>s</w:t>
      </w:r>
      <w:r>
        <w:rPr>
          <w:rFonts w:ascii="Arial" w:hAnsi="Arial" w:cs="Arial"/>
          <w:sz w:val="24"/>
          <w:szCs w:val="24"/>
        </w:rPr>
        <w:t xml:space="preserve"> </w:t>
      </w:r>
      <w:r w:rsidRPr="006B46D8">
        <w:rPr>
          <w:rFonts w:ascii="Arial" w:hAnsi="Arial" w:cs="Arial"/>
          <w:sz w:val="24"/>
          <w:szCs w:val="24"/>
        </w:rPr>
        <w:t>desta pesquisa apresentam relações da adaptabilidade individual com satisfação</w:t>
      </w:r>
      <w:r>
        <w:rPr>
          <w:rFonts w:ascii="Arial" w:hAnsi="Arial" w:cs="Arial"/>
          <w:sz w:val="24"/>
          <w:szCs w:val="24"/>
        </w:rPr>
        <w:t xml:space="preserve"> (positiva e significativa)</w:t>
      </w:r>
      <w:r w:rsidRPr="006B46D8">
        <w:rPr>
          <w:rFonts w:ascii="Arial" w:hAnsi="Arial" w:cs="Arial"/>
          <w:sz w:val="24"/>
          <w:szCs w:val="24"/>
        </w:rPr>
        <w:t xml:space="preserve"> e</w:t>
      </w:r>
      <w:r>
        <w:rPr>
          <w:rFonts w:ascii="Arial" w:hAnsi="Arial" w:cs="Arial"/>
          <w:sz w:val="24"/>
          <w:szCs w:val="24"/>
        </w:rPr>
        <w:t xml:space="preserve"> </w:t>
      </w:r>
      <w:r w:rsidRPr="006B46D8">
        <w:rPr>
          <w:rFonts w:ascii="Arial" w:hAnsi="Arial" w:cs="Arial"/>
          <w:sz w:val="24"/>
          <w:szCs w:val="24"/>
        </w:rPr>
        <w:t>burnout</w:t>
      </w:r>
      <w:r>
        <w:rPr>
          <w:rFonts w:ascii="Arial" w:hAnsi="Arial" w:cs="Arial"/>
          <w:sz w:val="24"/>
          <w:szCs w:val="24"/>
        </w:rPr>
        <w:t xml:space="preserve"> (negativa e significativa)</w:t>
      </w:r>
      <w:r w:rsidRPr="006B46D8">
        <w:rPr>
          <w:rFonts w:ascii="Arial" w:hAnsi="Arial" w:cs="Arial"/>
          <w:sz w:val="24"/>
          <w:szCs w:val="24"/>
        </w:rPr>
        <w:t>, bem como entre satisfação e burnout</w:t>
      </w:r>
      <w:r>
        <w:rPr>
          <w:rFonts w:ascii="Arial" w:hAnsi="Arial" w:cs="Arial"/>
          <w:sz w:val="24"/>
          <w:szCs w:val="24"/>
        </w:rPr>
        <w:t xml:space="preserve"> (negativa e significativa)</w:t>
      </w:r>
      <w:r w:rsidRPr="006B46D8">
        <w:rPr>
          <w:rFonts w:ascii="Arial" w:hAnsi="Arial" w:cs="Arial"/>
          <w:sz w:val="24"/>
          <w:szCs w:val="24"/>
        </w:rPr>
        <w:t>.</w:t>
      </w:r>
      <w:r>
        <w:rPr>
          <w:rFonts w:ascii="Arial" w:hAnsi="Arial" w:cs="Arial"/>
          <w:sz w:val="24"/>
          <w:szCs w:val="24"/>
        </w:rPr>
        <w:t xml:space="preserve"> </w:t>
      </w:r>
      <w:r w:rsidRPr="006B46D8">
        <w:rPr>
          <w:rFonts w:ascii="Arial" w:hAnsi="Arial" w:cs="Arial"/>
          <w:sz w:val="24"/>
          <w:szCs w:val="24"/>
        </w:rPr>
        <w:t>Foram encontradas relações entre a instabilidade (da equipe e da tarefa) e a satisfação</w:t>
      </w:r>
      <w:r>
        <w:rPr>
          <w:rFonts w:ascii="Arial" w:hAnsi="Arial" w:cs="Arial"/>
          <w:sz w:val="24"/>
          <w:szCs w:val="24"/>
        </w:rPr>
        <w:t xml:space="preserve"> (negativa e </w:t>
      </w:r>
      <w:r>
        <w:rPr>
          <w:rFonts w:ascii="Arial" w:hAnsi="Arial" w:cs="Arial"/>
          <w:sz w:val="24"/>
          <w:szCs w:val="24"/>
        </w:rPr>
        <w:lastRenderedPageBreak/>
        <w:t>significativa)</w:t>
      </w:r>
      <w:r w:rsidRPr="006B46D8">
        <w:rPr>
          <w:rFonts w:ascii="Arial" w:hAnsi="Arial" w:cs="Arial"/>
          <w:sz w:val="24"/>
          <w:szCs w:val="24"/>
        </w:rPr>
        <w:t>, assim como o burnout</w:t>
      </w:r>
      <w:r>
        <w:rPr>
          <w:rFonts w:ascii="Arial" w:hAnsi="Arial" w:cs="Arial"/>
          <w:sz w:val="24"/>
          <w:szCs w:val="24"/>
        </w:rPr>
        <w:t xml:space="preserve"> (positiva e significativa)</w:t>
      </w:r>
      <w:r w:rsidRPr="006B46D8">
        <w:rPr>
          <w:rFonts w:ascii="Arial" w:hAnsi="Arial" w:cs="Arial"/>
          <w:sz w:val="24"/>
          <w:szCs w:val="24"/>
        </w:rPr>
        <w:t xml:space="preserve">. </w:t>
      </w:r>
      <w:r w:rsidR="00655E28">
        <w:rPr>
          <w:rFonts w:ascii="Arial" w:hAnsi="Arial" w:cs="Arial"/>
          <w:sz w:val="24"/>
          <w:szCs w:val="24"/>
        </w:rPr>
        <w:t xml:space="preserve">Para encontrar esses resultados foi utilizado a modelagem de equações estruturais. </w:t>
      </w:r>
    </w:p>
    <w:p w14:paraId="07D49BCF" w14:textId="12BB6934" w:rsidR="00655E28" w:rsidRDefault="00655E28" w:rsidP="00655E28">
      <w:pPr>
        <w:spacing w:line="360" w:lineRule="auto"/>
        <w:ind w:firstLine="426"/>
        <w:rPr>
          <w:rFonts w:ascii="Arial" w:hAnsi="Arial" w:cs="Arial"/>
          <w:sz w:val="24"/>
          <w:szCs w:val="24"/>
        </w:rPr>
      </w:pPr>
      <w:r>
        <w:rPr>
          <w:rFonts w:ascii="Arial" w:hAnsi="Arial" w:cs="Arial"/>
          <w:sz w:val="24"/>
          <w:szCs w:val="24"/>
        </w:rPr>
        <w:t xml:space="preserve">Esses resultados são importantes porque </w:t>
      </w:r>
      <w:r w:rsidR="00753888">
        <w:rPr>
          <w:rFonts w:ascii="Arial" w:hAnsi="Arial" w:cs="Arial"/>
          <w:sz w:val="24"/>
          <w:szCs w:val="24"/>
        </w:rPr>
        <w:t xml:space="preserve">podem, por exemplo, sugerir ao gestor de uma equipe de desenvolvimento de software que ao avaliar sua equipe com uma baixa adaptabilidade, ele deve ter cuidado com a satisfação e o burnout dos membros. Do mesmo modo, que ao observar uma percepção alta de instabilidade da equipe e da tarefa, o gestor deve ter cuidado com </w:t>
      </w:r>
      <w:r w:rsidR="00BC1DC9">
        <w:rPr>
          <w:rFonts w:ascii="Arial" w:hAnsi="Arial" w:cs="Arial"/>
          <w:sz w:val="24"/>
          <w:szCs w:val="24"/>
        </w:rPr>
        <w:t xml:space="preserve">a satisfação e o burnout. </w:t>
      </w:r>
      <w:r w:rsidR="00753888">
        <w:rPr>
          <w:rFonts w:ascii="Arial" w:hAnsi="Arial" w:cs="Arial"/>
          <w:sz w:val="24"/>
          <w:szCs w:val="24"/>
        </w:rPr>
        <w:t xml:space="preserve"> </w:t>
      </w:r>
      <w:r w:rsidR="002408D7">
        <w:rPr>
          <w:rFonts w:ascii="Arial" w:hAnsi="Arial" w:cs="Arial"/>
          <w:sz w:val="24"/>
          <w:szCs w:val="24"/>
        </w:rPr>
        <w:t xml:space="preserve">Como comentado anteriormente, problemas com a satisfação e o burnout podem levar ao </w:t>
      </w:r>
      <w:proofErr w:type="spellStart"/>
      <w:r w:rsidR="002408D7">
        <w:rPr>
          <w:rFonts w:ascii="Arial" w:hAnsi="Arial" w:cs="Arial"/>
          <w:sz w:val="24"/>
          <w:szCs w:val="24"/>
        </w:rPr>
        <w:t>turnouver</w:t>
      </w:r>
      <w:proofErr w:type="spellEnd"/>
      <w:r w:rsidR="002408D7">
        <w:rPr>
          <w:rFonts w:ascii="Arial" w:hAnsi="Arial" w:cs="Arial"/>
          <w:sz w:val="24"/>
          <w:szCs w:val="24"/>
        </w:rPr>
        <w:t xml:space="preserve">, a menor produtividade, a problemas de saúde, entre outras coisas. Se precaver e atuar preventivamente pode diminuir custos futuros e melhorar a qualidade do trabalho. </w:t>
      </w:r>
    </w:p>
    <w:p w14:paraId="51774C8E" w14:textId="420CE8B4" w:rsidR="00BC1DC9" w:rsidRPr="006B46D8" w:rsidRDefault="00BC1DC9" w:rsidP="00655E28">
      <w:pPr>
        <w:spacing w:line="360" w:lineRule="auto"/>
        <w:ind w:firstLine="426"/>
        <w:rPr>
          <w:rFonts w:ascii="Arial" w:hAnsi="Arial" w:cs="Arial"/>
          <w:sz w:val="24"/>
          <w:szCs w:val="24"/>
        </w:rPr>
      </w:pPr>
      <w:r>
        <w:rPr>
          <w:rFonts w:ascii="Arial" w:hAnsi="Arial" w:cs="Arial"/>
          <w:sz w:val="24"/>
          <w:szCs w:val="24"/>
        </w:rPr>
        <w:t xml:space="preserve">Para todas as áreas do conhecimento, esta pesquisa também oferece suporte para o entendimento de cada uma das relações das dimensões da adaptabilidade individual com a satisfação e com cada uma das dimensões do burnout.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lastRenderedPageBreak/>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5C5230F9"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 xml:space="preserve">O estudo sobre </w:t>
      </w:r>
      <w:r w:rsidR="000350A4">
        <w:rPr>
          <w:rStyle w:val="tlid-translation"/>
          <w:rFonts w:ascii="Arial" w:eastAsia="Calibri" w:hAnsi="Arial" w:cs="Arial"/>
          <w:sz w:val="24"/>
          <w:szCs w:val="24"/>
        </w:rPr>
        <w:t>p burnout no</w:t>
      </w:r>
      <w:r w:rsidRPr="006A3EDF">
        <w:rPr>
          <w:rStyle w:val="tlid-translation"/>
          <w:rFonts w:ascii="Arial" w:eastAsia="Calibri" w:hAnsi="Arial" w:cs="Arial"/>
          <w:sz w:val="24"/>
          <w:szCs w:val="24"/>
        </w:rPr>
        <w:t xml:space="preserve"> trabalho não é recente.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 xml:space="preserve">complementou </w:t>
      </w:r>
      <w:r w:rsidR="000350A4">
        <w:rPr>
          <w:rFonts w:ascii="Arial" w:hAnsi="Arial" w:cs="Arial"/>
          <w:sz w:val="24"/>
          <w:szCs w:val="24"/>
        </w:rPr>
        <w:t>suas investigações</w:t>
      </w:r>
      <w:r w:rsidRPr="006A3EDF">
        <w:rPr>
          <w:rFonts w:ascii="Arial" w:hAnsi="Arial" w:cs="Arial"/>
          <w:sz w:val="24"/>
          <w:szCs w:val="24"/>
        </w:rPr>
        <w:t>,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5F4EEB74"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1358" w:rsidRPr="00BB1358">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BBDAE76"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FD209D">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5F8D793B" w:rsidR="00C16868" w:rsidRPr="006A3EDF" w:rsidRDefault="00C16868" w:rsidP="00C16868">
      <w:pPr>
        <w:spacing w:line="360" w:lineRule="auto"/>
        <w:ind w:firstLine="426"/>
        <w:rPr>
          <w:rFonts w:ascii="Arial" w:hAnsi="Arial" w:cs="Arial"/>
          <w:sz w:val="24"/>
          <w:szCs w:val="24"/>
        </w:rPr>
      </w:pPr>
      <w:r w:rsidRPr="00AB1DB1">
        <w:rPr>
          <w:rFonts w:ascii="Arial" w:hAnsi="Arial" w:cs="Arial"/>
          <w:sz w:val="24"/>
          <w:szCs w:val="24"/>
          <w:lang w:val="en-US"/>
        </w:rPr>
        <w:lastRenderedPageBreak/>
        <w:t xml:space="preserve">Para </w:t>
      </w:r>
      <w:r w:rsidRPr="000350A4">
        <w:rPr>
          <w:rFonts w:ascii="Arial" w:hAnsi="Arial" w:cs="Arial"/>
          <w:sz w:val="24"/>
          <w:szCs w:val="24"/>
        </w:rPr>
        <w:fldChar w:fldCharType="begin" w:fldLock="1"/>
      </w:r>
      <w:r w:rsidR="004E57B2" w:rsidRPr="00AB1DB1">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0350A4">
        <w:rPr>
          <w:rFonts w:ascii="Arial" w:hAnsi="Arial" w:cs="Arial"/>
          <w:sz w:val="24"/>
          <w:szCs w:val="24"/>
        </w:rPr>
        <w:fldChar w:fldCharType="separate"/>
      </w:r>
      <w:r w:rsidRPr="00AB1DB1">
        <w:rPr>
          <w:rFonts w:ascii="Arial" w:hAnsi="Arial" w:cs="Arial"/>
          <w:noProof/>
          <w:sz w:val="24"/>
          <w:szCs w:val="24"/>
          <w:lang w:val="en-US"/>
        </w:rPr>
        <w:t>Maslach, Schaufeli, Leiter (2001)</w:t>
      </w:r>
      <w:r w:rsidRPr="000350A4">
        <w:rPr>
          <w:rFonts w:ascii="Arial" w:hAnsi="Arial" w:cs="Arial"/>
          <w:sz w:val="24"/>
          <w:szCs w:val="24"/>
        </w:rPr>
        <w:fldChar w:fldCharType="end"/>
      </w:r>
      <w:r w:rsidRPr="00AB1DB1">
        <w:rPr>
          <w:rFonts w:ascii="Arial" w:hAnsi="Arial" w:cs="Arial"/>
          <w:sz w:val="24"/>
          <w:szCs w:val="24"/>
          <w:lang w:val="en-US"/>
        </w:rPr>
        <w:t xml:space="preserve">, o burnout é </w:t>
      </w:r>
      <w:proofErr w:type="spellStart"/>
      <w:r w:rsidRPr="00AB1DB1">
        <w:rPr>
          <w:rFonts w:ascii="Arial" w:hAnsi="Arial" w:cs="Arial"/>
          <w:sz w:val="24"/>
          <w:szCs w:val="24"/>
          <w:lang w:val="en-US"/>
        </w:rPr>
        <w:t>constituído</w:t>
      </w:r>
      <w:proofErr w:type="spellEnd"/>
      <w:r w:rsidRPr="00AB1DB1">
        <w:rPr>
          <w:rFonts w:ascii="Arial" w:hAnsi="Arial" w:cs="Arial"/>
          <w:sz w:val="24"/>
          <w:szCs w:val="24"/>
          <w:lang w:val="en-US"/>
        </w:rPr>
        <w:t xml:space="preserve"> por </w:t>
      </w:r>
      <w:proofErr w:type="spellStart"/>
      <w:r w:rsidRPr="00AB1DB1">
        <w:rPr>
          <w:rFonts w:ascii="Arial" w:hAnsi="Arial" w:cs="Arial"/>
          <w:sz w:val="24"/>
          <w:szCs w:val="24"/>
          <w:lang w:val="en-US"/>
        </w:rPr>
        <w:t>três</w:t>
      </w:r>
      <w:proofErr w:type="spellEnd"/>
      <w:r w:rsidRPr="00AB1DB1">
        <w:rPr>
          <w:rFonts w:ascii="Arial" w:hAnsi="Arial" w:cs="Arial"/>
          <w:sz w:val="24"/>
          <w:szCs w:val="24"/>
          <w:lang w:val="en-US"/>
        </w:rPr>
        <w:t xml:space="preserve"> </w:t>
      </w:r>
      <w:proofErr w:type="spellStart"/>
      <w:r w:rsidRPr="00AB1DB1">
        <w:rPr>
          <w:rFonts w:ascii="Arial" w:hAnsi="Arial" w:cs="Arial"/>
          <w:sz w:val="24"/>
          <w:szCs w:val="24"/>
          <w:lang w:val="en-US"/>
        </w:rPr>
        <w:t>dimensões</w:t>
      </w:r>
      <w:proofErr w:type="spellEnd"/>
      <w:r w:rsidRPr="00AB1DB1">
        <w:rPr>
          <w:rFonts w:ascii="Arial" w:hAnsi="Arial" w:cs="Arial"/>
          <w:sz w:val="24"/>
          <w:szCs w:val="24"/>
          <w:lang w:val="en-US"/>
        </w:rPr>
        <w:t xml:space="preserve"> que </w:t>
      </w:r>
      <w:proofErr w:type="spellStart"/>
      <w:r w:rsidRPr="00AB1DB1">
        <w:rPr>
          <w:rFonts w:ascii="Arial" w:hAnsi="Arial" w:cs="Arial"/>
          <w:sz w:val="24"/>
          <w:szCs w:val="24"/>
          <w:lang w:val="en-US"/>
        </w:rPr>
        <w:t>estão</w:t>
      </w:r>
      <w:proofErr w:type="spellEnd"/>
      <w:r w:rsidRPr="00AB1DB1">
        <w:rPr>
          <w:rFonts w:ascii="Arial" w:hAnsi="Arial" w:cs="Arial"/>
          <w:sz w:val="24"/>
          <w:szCs w:val="24"/>
          <w:lang w:val="en-US"/>
        </w:rPr>
        <w:t xml:space="preserve"> </w:t>
      </w:r>
      <w:proofErr w:type="spellStart"/>
      <w:r w:rsidRPr="00AB1DB1">
        <w:rPr>
          <w:rFonts w:ascii="Arial" w:hAnsi="Arial" w:cs="Arial"/>
          <w:sz w:val="24"/>
          <w:szCs w:val="24"/>
          <w:lang w:val="en-US"/>
        </w:rPr>
        <w:t>relacionadas</w:t>
      </w:r>
      <w:proofErr w:type="spellEnd"/>
      <w:r w:rsidRPr="00AB1DB1">
        <w:rPr>
          <w:rFonts w:ascii="Arial" w:hAnsi="Arial" w:cs="Arial"/>
          <w:sz w:val="24"/>
          <w:szCs w:val="24"/>
          <w:lang w:val="en-US"/>
        </w:rPr>
        <w:t xml:space="preserve">, mas </w:t>
      </w:r>
      <w:proofErr w:type="spellStart"/>
      <w:r w:rsidRPr="00AB1DB1">
        <w:rPr>
          <w:rFonts w:ascii="Arial" w:hAnsi="Arial" w:cs="Arial"/>
          <w:sz w:val="24"/>
          <w:szCs w:val="24"/>
          <w:lang w:val="en-US"/>
        </w:rPr>
        <w:t>atuam</w:t>
      </w:r>
      <w:proofErr w:type="spellEnd"/>
      <w:r w:rsidRPr="00AB1DB1">
        <w:rPr>
          <w:rFonts w:ascii="Arial" w:hAnsi="Arial" w:cs="Arial"/>
          <w:sz w:val="24"/>
          <w:szCs w:val="24"/>
          <w:lang w:val="en-US"/>
        </w:rPr>
        <w:t xml:space="preserve"> de forma </w:t>
      </w:r>
      <w:proofErr w:type="spellStart"/>
      <w:r w:rsidRPr="00AB1DB1">
        <w:rPr>
          <w:rFonts w:ascii="Arial" w:hAnsi="Arial" w:cs="Arial"/>
          <w:sz w:val="24"/>
          <w:szCs w:val="24"/>
          <w:lang w:val="en-US"/>
        </w:rPr>
        <w:t>independente</w:t>
      </w:r>
      <w:proofErr w:type="spellEnd"/>
      <w:r w:rsidRPr="000350A4">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1CEE8D0B"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7444369"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6573019"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r w:rsidR="000350A4">
        <w:rPr>
          <w:rStyle w:val="tlid-translation"/>
          <w:rFonts w:ascii="Arial" w:eastAsia="Calibri" w:hAnsi="Arial" w:cs="Arial"/>
          <w:sz w:val="24"/>
          <w:szCs w:val="24"/>
        </w:rPr>
        <w:t xml:space="preserve"> ao se utilizar o modelo</w:t>
      </w:r>
      <w:r w:rsidRPr="00C16F83">
        <w:rPr>
          <w:rStyle w:val="tlid-translation"/>
          <w:rFonts w:ascii="Arial" w:eastAsia="Calibri" w:hAnsi="Arial" w:cs="Arial"/>
          <w:sz w:val="24"/>
          <w:szCs w:val="24"/>
        </w:rPr>
        <w:t>.</w:t>
      </w:r>
    </w:p>
    <w:p w14:paraId="44103AD1" w14:textId="359A7B68" w:rsidR="00AD17A8" w:rsidRPr="00C16F83" w:rsidRDefault="000350A4" w:rsidP="004C5CE2">
      <w:pPr>
        <w:spacing w:line="360" w:lineRule="auto"/>
        <w:ind w:firstLine="426"/>
        <w:rPr>
          <w:rStyle w:val="tlid-translation"/>
          <w:rFonts w:ascii="Arial" w:eastAsia="Calibri" w:hAnsi="Arial" w:cs="Arial"/>
          <w:sz w:val="24"/>
          <w:szCs w:val="24"/>
        </w:rPr>
      </w:pPr>
      <w:r>
        <w:rPr>
          <w:rFonts w:ascii="Arial" w:hAnsi="Arial" w:cs="Arial"/>
          <w:sz w:val="24"/>
          <w:szCs w:val="24"/>
        </w:rPr>
        <w:lastRenderedPageBreak/>
        <w:t xml:space="preserve">Um outro ponto importante é que o modelo investiga os fatores que impacta o desenvolvimento do burnout no início da carreira dos indivíduos. </w:t>
      </w:r>
      <w:r w:rsidR="000D3BAB" w:rsidRPr="00C16F83">
        <w:rPr>
          <w:rFonts w:ascii="Arial" w:hAnsi="Arial" w:cs="Arial"/>
          <w:sz w:val="24"/>
          <w:szCs w:val="24"/>
        </w:rPr>
        <w:t>Todavia,</w:t>
      </w:r>
      <w:r>
        <w:rPr>
          <w:rFonts w:ascii="Arial" w:hAnsi="Arial" w:cs="Arial"/>
          <w:sz w:val="24"/>
          <w:szCs w:val="24"/>
        </w:rPr>
        <w:t xml:space="preserve"> ao mesmo tempo que isso é um ponto importante, também é </w:t>
      </w:r>
      <w:r w:rsidR="00A43EBC" w:rsidRPr="00C16F83">
        <w:rPr>
          <w:rFonts w:ascii="Arial" w:hAnsi="Arial" w:cs="Arial"/>
          <w:sz w:val="24"/>
          <w:szCs w:val="24"/>
        </w:rPr>
        <w:t>um dos principais limitadores do modelo, pois</w:t>
      </w:r>
      <w:r>
        <w:rPr>
          <w:rFonts w:ascii="Arial" w:hAnsi="Arial" w:cs="Arial"/>
          <w:sz w:val="24"/>
          <w:szCs w:val="24"/>
        </w:rPr>
        <w:t>,</w:t>
      </w:r>
      <w:r w:rsidR="000D3BAB"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000D3BAB" w:rsidRPr="00C16F83">
        <w:rPr>
          <w:rFonts w:ascii="Arial" w:hAnsi="Arial" w:cs="Arial"/>
          <w:sz w:val="24"/>
          <w:szCs w:val="24"/>
        </w:rPr>
        <w:t xml:space="preserve"> e que os constructos </w:t>
      </w:r>
      <w:r w:rsidR="002A72FB" w:rsidRPr="00C16F83">
        <w:rPr>
          <w:rFonts w:ascii="Arial" w:hAnsi="Arial" w:cs="Arial"/>
          <w:sz w:val="24"/>
          <w:szCs w:val="24"/>
        </w:rPr>
        <w:t xml:space="preserve">tenham impactos diferentes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BB1358">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e</w:t>
      </w:r>
      <w:r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3C02E139" w14:textId="2F1EDC9D"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0350A4">
        <w:rPr>
          <w:rStyle w:val="tlid-translation"/>
          <w:rFonts w:ascii="Arial" w:eastAsia="Calibri" w:hAnsi="Arial" w:cs="Arial"/>
          <w:sz w:val="24"/>
          <w:szCs w:val="24"/>
        </w:rPr>
        <w:t>,</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w:t>
      </w:r>
      <w:proofErr w:type="gramStart"/>
      <w:r w:rsidR="00477C16" w:rsidRPr="00C16F83">
        <w:rPr>
          <w:rStyle w:val="tlid-translation"/>
          <w:rFonts w:ascii="Arial" w:eastAsia="Calibri" w:hAnsi="Arial" w:cs="Arial"/>
          <w:sz w:val="24"/>
          <w:szCs w:val="24"/>
        </w:rPr>
        <w:t>da dimen</w:t>
      </w:r>
      <w:r w:rsidR="000350A4">
        <w:rPr>
          <w:rStyle w:val="tlid-translation"/>
          <w:rFonts w:ascii="Arial" w:eastAsia="Calibri" w:hAnsi="Arial" w:cs="Arial"/>
          <w:sz w:val="24"/>
          <w:szCs w:val="24"/>
        </w:rPr>
        <w:t>sões</w:t>
      </w:r>
      <w:proofErr w:type="gramEnd"/>
      <w:r w:rsidR="00477C16" w:rsidRPr="00C16F83">
        <w:rPr>
          <w:rStyle w:val="tlid-translation"/>
          <w:rFonts w:ascii="Arial" w:eastAsia="Calibri" w:hAnsi="Arial" w:cs="Arial"/>
          <w:sz w:val="24"/>
          <w:szCs w:val="24"/>
        </w:rPr>
        <w:t xml:space="preserve">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0D8E2F35"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D15BC">
        <w:rPr>
          <w:rStyle w:val="tlid-translation"/>
          <w:rFonts w:ascii="Arial" w:eastAsia="Calibri" w:hAnsi="Arial" w:cs="Arial"/>
          <w:sz w:val="24"/>
          <w:szCs w:val="24"/>
        </w:rPr>
        <w:t>i</w:t>
      </w:r>
      <w:r w:rsidR="00C56D9E" w:rsidRPr="00C16F83">
        <w:rPr>
          <w:rStyle w:val="tlid-translation"/>
          <w:rFonts w:ascii="Arial" w:eastAsia="Calibri" w:hAnsi="Arial" w:cs="Arial"/>
          <w:sz w:val="24"/>
          <w:szCs w:val="24"/>
        </w:rPr>
        <w:t>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w:t>
      </w:r>
      <w:r w:rsidR="00817C52" w:rsidRPr="00C16F83">
        <w:rPr>
          <w:rFonts w:ascii="Arial" w:hAnsi="Arial" w:cs="Arial"/>
          <w:sz w:val="24"/>
          <w:szCs w:val="24"/>
        </w:rPr>
        <w:lastRenderedPageBreak/>
        <w:t>níveis individuais do burnout</w:t>
      </w:r>
      <w:r w:rsidR="00CD15BC">
        <w:rPr>
          <w:rFonts w:ascii="Arial" w:hAnsi="Arial" w:cs="Arial"/>
          <w:sz w:val="24"/>
          <w:szCs w:val="24"/>
        </w:rPr>
        <w:t>, para diagnosticar o quanto o nível de burnout dos indivíduos</w:t>
      </w:r>
      <w:r w:rsidR="00817C52" w:rsidRPr="00C16F83">
        <w:rPr>
          <w:rFonts w:ascii="Arial" w:hAnsi="Arial" w:cs="Arial"/>
          <w:sz w:val="24"/>
          <w:szCs w:val="24"/>
        </w:rPr>
        <w:t xml:space="preserve">. </w:t>
      </w:r>
      <w:r w:rsidRPr="00C16F83">
        <w:rPr>
          <w:rFonts w:ascii="Arial" w:hAnsi="Arial" w:cs="Arial"/>
          <w:sz w:val="24"/>
          <w:szCs w:val="24"/>
        </w:rPr>
        <w:tab/>
      </w:r>
    </w:p>
    <w:p w14:paraId="33DFC9DE" w14:textId="77777777" w:rsidR="00CD15BC" w:rsidRDefault="006A6631"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p>
    <w:p w14:paraId="09A07D59" w14:textId="7A517BC4" w:rsidR="008804EF" w:rsidRPr="00CD15BC" w:rsidRDefault="008804EF" w:rsidP="00CD15BC">
      <w:pPr>
        <w:spacing w:line="360" w:lineRule="auto"/>
        <w:ind w:firstLine="426"/>
        <w:rPr>
          <w:rStyle w:val="tlid-translation"/>
          <w:rFonts w:ascii="Arial" w:hAnsi="Arial" w:cs="Arial"/>
          <w:sz w:val="24"/>
          <w:szCs w:val="24"/>
        </w:rPr>
      </w:pPr>
      <w:r w:rsidRPr="00C16F83">
        <w:rPr>
          <w:rFonts w:ascii="Arial" w:hAnsi="Arial" w:cs="Arial"/>
          <w:sz w:val="24"/>
          <w:szCs w:val="24"/>
        </w:rPr>
        <w:t>Uma</w:t>
      </w:r>
      <w:r w:rsidR="00817C52" w:rsidRPr="00C16F83">
        <w:rPr>
          <w:rFonts w:ascii="Arial" w:hAnsi="Arial" w:cs="Arial"/>
          <w:sz w:val="24"/>
          <w:szCs w:val="24"/>
        </w:rPr>
        <w:t xml:space="preserve"> outra</w:t>
      </w:r>
      <w:r w:rsidRPr="00C16F83">
        <w:rPr>
          <w:rFonts w:ascii="Arial" w:hAnsi="Arial" w:cs="Arial"/>
          <w:sz w:val="24"/>
          <w:szCs w:val="24"/>
        </w:rPr>
        <w:t xml:space="preserve"> limitação do modelo reside na maneira como os indivíduos são atribuídos às fases.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w:t>
      </w:r>
      <w:r w:rsidR="00CD15BC">
        <w:rPr>
          <w:rFonts w:ascii="Arial" w:hAnsi="Arial" w:cs="Arial"/>
          <w:sz w:val="24"/>
          <w:szCs w:val="24"/>
        </w:rPr>
        <w:t xml:space="preserve">burnout (ou qualquer doença/síndrome) ou não a partir de escores </w:t>
      </w:r>
      <w:r w:rsidR="00CF5123" w:rsidRPr="00C16F83">
        <w:rPr>
          <w:rFonts w:ascii="Arial" w:hAnsi="Arial" w:cs="Arial"/>
          <w:sz w:val="24"/>
          <w:szCs w:val="24"/>
        </w:rPr>
        <w:fldChar w:fldCharType="begin" w:fldLock="1"/>
      </w:r>
      <w:r w:rsidR="004E57B2">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1358" w:rsidRPr="00BB1358">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w:t>
      </w:r>
      <w:r w:rsidR="00CD15BC">
        <w:rPr>
          <w:rFonts w:ascii="Arial" w:hAnsi="Arial" w:cs="Arial"/>
          <w:sz w:val="24"/>
          <w:szCs w:val="24"/>
        </w:rPr>
        <w:t>girar</w:t>
      </w:r>
      <w:r w:rsidR="00E64ECA" w:rsidRPr="00C16F83">
        <w:rPr>
          <w:rFonts w:ascii="Arial" w:hAnsi="Arial" w:cs="Arial"/>
          <w:sz w:val="24"/>
          <w:szCs w:val="24"/>
        </w:rPr>
        <w:t xml:space="preserve">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0F0F8B3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1993)","manualFormatting":"(LEITER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74385F8B"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r w:rsidR="00CD15BC"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w:t>
      </w:r>
      <w:r w:rsidR="00CD15BC">
        <w:rPr>
          <w:rStyle w:val="tlid-translation"/>
          <w:rFonts w:ascii="Arial" w:eastAsia="Calibri" w:hAnsi="Arial" w:cs="Arial"/>
          <w:sz w:val="24"/>
          <w:szCs w:val="24"/>
        </w:rPr>
        <w:t xml:space="preserve"> </w:t>
      </w:r>
      <w:proofErr w:type="gramStart"/>
      <w:r w:rsidR="00CD15BC">
        <w:rPr>
          <w:rStyle w:val="tlid-translation"/>
          <w:rFonts w:ascii="Arial" w:eastAsia="Calibri" w:hAnsi="Arial" w:cs="Arial"/>
          <w:sz w:val="24"/>
          <w:szCs w:val="24"/>
        </w:rPr>
        <w:t>A</w:t>
      </w:r>
      <w:proofErr w:type="gramEnd"/>
      <w:r w:rsidRPr="00C16F83">
        <w:rPr>
          <w:rStyle w:val="tlid-translation"/>
          <w:rFonts w:ascii="Arial" w:eastAsia="Calibri" w:hAnsi="Arial" w:cs="Arial"/>
          <w:sz w:val="24"/>
          <w:szCs w:val="24"/>
        </w:rPr>
        <w:t xml:space="preserve">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7644C4DD"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00CD15BC">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e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w:t>
      </w:r>
      <w:r w:rsidR="00CD15BC">
        <w:rPr>
          <w:rStyle w:val="tlid-translation"/>
          <w:rFonts w:ascii="Arial" w:eastAsia="Calibri" w:hAnsi="Arial" w:cs="Arial"/>
          <w:noProof/>
          <w:sz w:val="24"/>
          <w:szCs w:val="24"/>
        </w:rPr>
        <w:t xml:space="preserve"> e </w:t>
      </w:r>
      <w:r w:rsidR="00C16868" w:rsidRPr="00C16F83">
        <w:rPr>
          <w:rStyle w:val="tlid-translation"/>
          <w:rFonts w:ascii="Arial" w:eastAsia="Calibri" w:hAnsi="Arial" w:cs="Arial"/>
          <w:noProof/>
          <w:sz w:val="24"/>
          <w:szCs w:val="24"/>
        </w:rPr>
        <w:t>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58535F9B"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 </w:t>
      </w:r>
      <w:r w:rsidR="00BB1358" w:rsidRPr="00BB1358">
        <w:rPr>
          <w:rStyle w:val="tlid-translation"/>
          <w:rFonts w:ascii="Arial" w:eastAsia="Calibri" w:hAnsi="Arial" w:cs="Arial"/>
          <w:noProof/>
          <w:sz w:val="24"/>
          <w:szCs w:val="24"/>
        </w:rPr>
        <w:t>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43AE6242"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w:t>
      </w:r>
      <w:r w:rsidR="00CD15BC">
        <w:rPr>
          <w:rStyle w:val="tlid-translation"/>
          <w:rFonts w:ascii="Arial" w:eastAsia="Calibri" w:hAnsi="Arial" w:cs="Arial"/>
          <w:sz w:val="24"/>
          <w:szCs w:val="24"/>
        </w:rPr>
        <w:t>1</w:t>
      </w:r>
      <w:r w:rsidR="004C5CE2">
        <w:rPr>
          <w:rStyle w:val="tlid-translation"/>
          <w:rFonts w:ascii="Arial" w:eastAsia="Calibri" w:hAnsi="Arial" w:cs="Arial"/>
          <w:sz w:val="24"/>
          <w:szCs w:val="24"/>
        </w:rPr>
        <w:t xml:space="preserve">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09268C60"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F6FADD"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0F051C91"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2011)","manualFormatting":"(MASLACH,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8BFA5CB"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w:t>
      </w:r>
      <w:r w:rsidR="00CD15BC">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w:t>
      </w:r>
      <w:r w:rsidR="00CD15BC">
        <w:rPr>
          <w:rStyle w:val="tlid-translation"/>
          <w:rFonts w:ascii="Arial" w:eastAsia="Calibri" w:hAnsi="Arial" w:cs="Arial"/>
          <w:sz w:val="24"/>
          <w:szCs w:val="24"/>
        </w:rPr>
        <w:t xml:space="preserve">seis </w:t>
      </w:r>
      <w:r>
        <w:rPr>
          <w:rStyle w:val="tlid-translation"/>
          <w:rFonts w:ascii="Arial" w:eastAsia="Calibri" w:hAnsi="Arial" w:cs="Arial"/>
          <w:sz w:val="24"/>
          <w:szCs w:val="24"/>
        </w:rPr>
        <w:t xml:space="preserve">na dimensão da exaustão, </w:t>
      </w:r>
      <w:r w:rsidR="00CD15BC">
        <w:rPr>
          <w:rStyle w:val="tlid-translation"/>
          <w:rFonts w:ascii="Arial" w:eastAsia="Calibri" w:hAnsi="Arial" w:cs="Arial"/>
          <w:sz w:val="24"/>
          <w:szCs w:val="24"/>
        </w:rPr>
        <w:t>quatro</w:t>
      </w:r>
      <w:r>
        <w:rPr>
          <w:rStyle w:val="tlid-translation"/>
          <w:rFonts w:ascii="Arial" w:eastAsia="Calibri" w:hAnsi="Arial" w:cs="Arial"/>
          <w:sz w:val="24"/>
          <w:szCs w:val="24"/>
        </w:rPr>
        <w:t xml:space="preserve"> no cinismo e </w:t>
      </w:r>
      <w:r w:rsidR="00CD15BC">
        <w:rPr>
          <w:rStyle w:val="tlid-translation"/>
          <w:rFonts w:ascii="Arial" w:eastAsia="Calibri" w:hAnsi="Arial" w:cs="Arial"/>
          <w:sz w:val="24"/>
          <w:szCs w:val="24"/>
        </w:rPr>
        <w:t>seis</w:t>
      </w:r>
      <w:r>
        <w:rPr>
          <w:rStyle w:val="tlid-translation"/>
          <w:rFonts w:ascii="Arial" w:eastAsia="Calibri" w:hAnsi="Arial" w:cs="Arial"/>
          <w:sz w:val="24"/>
          <w:szCs w:val="24"/>
        </w:rPr>
        <w:t xml:space="preserve">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6E9FCB09"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sidR="00CD15BC">
        <w:rPr>
          <w:rStyle w:val="tlid-translation"/>
          <w:rFonts w:ascii="Arial" w:eastAsia="Calibri" w:hAnsi="Arial" w:cs="Arial"/>
          <w:sz w:val="24"/>
          <w:szCs w:val="24"/>
        </w:rPr>
        <w:t>3.4.3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66AF6502"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w:t>
      </w:r>
      <w:proofErr w:type="gramStart"/>
      <w:r w:rsidR="00972A12" w:rsidRPr="00AA5B37">
        <w:rPr>
          <w:rFonts w:ascii="Arial" w:hAnsi="Arial" w:cs="Arial"/>
          <w:sz w:val="24"/>
          <w:szCs w:val="24"/>
        </w:rPr>
        <w:t xml:space="preserve">trabalho e </w:t>
      </w:r>
      <w:r w:rsidRPr="00AA5B37">
        <w:rPr>
          <w:rFonts w:ascii="Arial" w:hAnsi="Arial" w:cs="Arial"/>
          <w:sz w:val="24"/>
          <w:szCs w:val="24"/>
        </w:rPr>
        <w:t>etc</w:t>
      </w:r>
      <w:r w:rsidR="00972A12" w:rsidRPr="00AA5B37">
        <w:rPr>
          <w:rFonts w:ascii="Arial" w:hAnsi="Arial" w:cs="Arial"/>
          <w:sz w:val="24"/>
          <w:szCs w:val="24"/>
        </w:rPr>
        <w:t>.</w:t>
      </w:r>
      <w:proofErr w:type="gramEnd"/>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w:t>
      </w:r>
      <w:r w:rsidR="00CD15BC" w:rsidRPr="00AA5B37">
        <w:rPr>
          <w:rFonts w:ascii="Arial" w:hAnsi="Arial" w:cs="Arial"/>
          <w:sz w:val="24"/>
          <w:szCs w:val="24"/>
        </w:rPr>
        <w:t>e</w:t>
      </w:r>
      <w:r w:rsidR="00CD15BC">
        <w:rPr>
          <w:rFonts w:ascii="Arial" w:hAnsi="Arial" w:cs="Arial"/>
          <w:sz w:val="24"/>
          <w:szCs w:val="24"/>
        </w:rPr>
        <w:t>ntre outros</w:t>
      </w:r>
      <w:r w:rsidR="00CD15BC" w:rsidRPr="00AA5B37">
        <w:rPr>
          <w:rFonts w:ascii="Arial" w:hAnsi="Arial" w:cs="Arial"/>
          <w:sz w:val="24"/>
          <w:szCs w:val="24"/>
        </w:rPr>
        <w:t>.</w:t>
      </w:r>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w:t>
      </w:r>
      <w:proofErr w:type="gramStart"/>
      <w:r>
        <w:rPr>
          <w:rFonts w:ascii="Arial" w:hAnsi="Arial" w:cs="Arial"/>
          <w:sz w:val="24"/>
          <w:szCs w:val="24"/>
        </w:rPr>
        <w:t>do mesmo</w:t>
      </w:r>
      <w:proofErr w:type="gramEnd"/>
      <w:r>
        <w:rPr>
          <w:rFonts w:ascii="Arial" w:hAnsi="Arial" w:cs="Arial"/>
          <w:sz w:val="24"/>
          <w:szCs w:val="24"/>
        </w:rPr>
        <w:t xml:space="preserve">.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5FF64C3E"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sidR="00CD15BC">
        <w:rPr>
          <w:rStyle w:val="tlid-translation"/>
          <w:rFonts w:ascii="Arial" w:hAnsi="Arial" w:cs="Arial"/>
          <w:sz w:val="24"/>
          <w:szCs w:val="24"/>
        </w:rPr>
        <w:t>3.4.2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45CADEDB"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sidR="00505768">
        <w:rPr>
          <w:rFonts w:ascii="Arial" w:hAnsi="Arial" w:cs="Arial"/>
          <w:noProof/>
        </w:rPr>
        <w:t>1</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2C656867" w14:textId="7B288498"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xml:space="preserve">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r w:rsidR="00CD15BC">
        <w:rPr>
          <w:rFonts w:ascii="Arial" w:hAnsi="Arial" w:cs="Arial"/>
          <w:sz w:val="24"/>
          <w:szCs w:val="24"/>
        </w:rPr>
        <w:t>indivíduos</w:t>
      </w:r>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E476F0" w:rsidRDefault="002F5D36" w:rsidP="005341E7">
      <w:pPr>
        <w:spacing w:line="360" w:lineRule="auto"/>
        <w:ind w:firstLine="567"/>
        <w:rPr>
          <w:rFonts w:ascii="Arial" w:hAnsi="Arial" w:cs="Arial"/>
          <w:sz w:val="24"/>
          <w:szCs w:val="24"/>
        </w:rPr>
      </w:pPr>
      <w:r w:rsidRPr="00E476F0">
        <w:rPr>
          <w:rFonts w:ascii="Arial" w:hAnsi="Arial" w:cs="Arial"/>
          <w:sz w:val="24"/>
          <w:szCs w:val="24"/>
        </w:rPr>
        <w:t>Nesta parte do capítulo são</w:t>
      </w:r>
      <w:r w:rsidR="00125FCC" w:rsidRPr="00E476F0">
        <w:rPr>
          <w:rFonts w:ascii="Arial" w:hAnsi="Arial" w:cs="Arial"/>
          <w:sz w:val="24"/>
          <w:szCs w:val="24"/>
        </w:rPr>
        <w:t xml:space="preserve"> apresentados </w:t>
      </w:r>
      <w:r w:rsidR="00974AD9" w:rsidRPr="00E476F0">
        <w:rPr>
          <w:rFonts w:ascii="Arial" w:hAnsi="Arial" w:cs="Arial"/>
          <w:sz w:val="24"/>
          <w:szCs w:val="24"/>
        </w:rPr>
        <w:t xml:space="preserve">diversos </w:t>
      </w:r>
      <w:r w:rsidR="00125FCC" w:rsidRPr="00E476F0">
        <w:rPr>
          <w:rFonts w:ascii="Arial" w:hAnsi="Arial" w:cs="Arial"/>
          <w:sz w:val="24"/>
          <w:szCs w:val="24"/>
        </w:rPr>
        <w:t xml:space="preserve">conceitos </w:t>
      </w:r>
      <w:r w:rsidR="00974AD9" w:rsidRPr="00E476F0">
        <w:rPr>
          <w:rFonts w:ascii="Arial" w:hAnsi="Arial" w:cs="Arial"/>
          <w:sz w:val="24"/>
          <w:szCs w:val="24"/>
        </w:rPr>
        <w:t>relacionados à</w:t>
      </w:r>
      <w:r w:rsidR="00E03A4D" w:rsidRPr="00E476F0">
        <w:rPr>
          <w:rFonts w:ascii="Arial" w:hAnsi="Arial" w:cs="Arial"/>
          <w:sz w:val="24"/>
          <w:szCs w:val="24"/>
        </w:rPr>
        <w:t xml:space="preserve"> </w:t>
      </w:r>
      <w:r w:rsidR="00125FCC" w:rsidRPr="00E476F0">
        <w:rPr>
          <w:rFonts w:ascii="Arial" w:hAnsi="Arial" w:cs="Arial"/>
          <w:sz w:val="24"/>
          <w:szCs w:val="24"/>
        </w:rPr>
        <w:t>adaptação</w:t>
      </w:r>
      <w:r w:rsidR="009563EB" w:rsidRPr="00E476F0">
        <w:rPr>
          <w:rFonts w:ascii="Arial" w:hAnsi="Arial" w:cs="Arial"/>
          <w:sz w:val="24"/>
          <w:szCs w:val="24"/>
        </w:rPr>
        <w:t xml:space="preserve">. </w:t>
      </w:r>
      <w:r w:rsidR="000A1886" w:rsidRPr="00E476F0">
        <w:rPr>
          <w:rFonts w:ascii="Arial" w:hAnsi="Arial" w:cs="Arial"/>
          <w:sz w:val="24"/>
          <w:szCs w:val="24"/>
        </w:rPr>
        <w:t xml:space="preserve">Em um primeiro momento, será </w:t>
      </w:r>
      <w:r w:rsidR="009563EB" w:rsidRPr="00E476F0">
        <w:rPr>
          <w:rFonts w:ascii="Arial" w:hAnsi="Arial" w:cs="Arial"/>
          <w:sz w:val="24"/>
          <w:szCs w:val="24"/>
        </w:rPr>
        <w:t xml:space="preserve">apresentado o fenômeno desempenho adaptativo, </w:t>
      </w:r>
      <w:r w:rsidR="00E26F56" w:rsidRPr="00E476F0">
        <w:rPr>
          <w:rFonts w:ascii="Arial" w:hAnsi="Arial" w:cs="Arial"/>
          <w:sz w:val="24"/>
          <w:szCs w:val="24"/>
        </w:rPr>
        <w:t xml:space="preserve">o desempenho adaptativo envolve </w:t>
      </w:r>
      <w:r w:rsidR="00794D00" w:rsidRPr="00E476F0">
        <w:rPr>
          <w:rFonts w:ascii="Arial" w:hAnsi="Arial" w:cs="Arial"/>
          <w:sz w:val="24"/>
          <w:szCs w:val="24"/>
        </w:rPr>
        <w:t>diversas abordagens do estudo sobre adaptação</w:t>
      </w:r>
      <w:r w:rsidR="00E26F56" w:rsidRPr="00E476F0">
        <w:rPr>
          <w:rFonts w:ascii="Arial" w:hAnsi="Arial" w:cs="Arial"/>
          <w:sz w:val="24"/>
          <w:szCs w:val="24"/>
        </w:rPr>
        <w:t xml:space="preserve">. </w:t>
      </w:r>
      <w:r w:rsidR="007B66D4" w:rsidRPr="00E476F0">
        <w:rPr>
          <w:rFonts w:ascii="Arial" w:hAnsi="Arial" w:cs="Arial"/>
          <w:sz w:val="24"/>
          <w:szCs w:val="24"/>
        </w:rPr>
        <w:t>P</w:t>
      </w:r>
      <w:r w:rsidR="009563EB" w:rsidRPr="00E476F0">
        <w:rPr>
          <w:rFonts w:ascii="Arial" w:hAnsi="Arial" w:cs="Arial"/>
          <w:sz w:val="24"/>
          <w:szCs w:val="24"/>
        </w:rPr>
        <w:t>osteriormente</w:t>
      </w:r>
      <w:r w:rsidR="007B66D4" w:rsidRPr="00E476F0">
        <w:rPr>
          <w:rFonts w:ascii="Arial" w:hAnsi="Arial" w:cs="Arial"/>
          <w:sz w:val="24"/>
          <w:szCs w:val="24"/>
        </w:rPr>
        <w:t>,</w:t>
      </w:r>
      <w:r w:rsidR="009563EB" w:rsidRPr="00E476F0">
        <w:rPr>
          <w:rFonts w:ascii="Arial" w:hAnsi="Arial" w:cs="Arial"/>
          <w:sz w:val="24"/>
          <w:szCs w:val="24"/>
        </w:rPr>
        <w:t xml:space="preserve"> será apresentado </w:t>
      </w:r>
      <w:r w:rsidR="00BA3873" w:rsidRPr="00E476F0">
        <w:rPr>
          <w:rFonts w:ascii="Arial" w:hAnsi="Arial" w:cs="Arial"/>
          <w:sz w:val="24"/>
          <w:szCs w:val="24"/>
        </w:rPr>
        <w:t xml:space="preserve">o conceito de </w:t>
      </w:r>
      <w:r w:rsidR="00821075" w:rsidRPr="00E476F0">
        <w:rPr>
          <w:rFonts w:ascii="Arial" w:hAnsi="Arial" w:cs="Arial"/>
          <w:sz w:val="24"/>
          <w:szCs w:val="24"/>
        </w:rPr>
        <w:t>adaptabilidade individual, um dos subconjuntos do desempenho adaptativo</w:t>
      </w:r>
      <w:r w:rsidR="006208CB" w:rsidRPr="00E476F0">
        <w:rPr>
          <w:rFonts w:ascii="Arial" w:hAnsi="Arial" w:cs="Arial"/>
          <w:sz w:val="24"/>
          <w:szCs w:val="24"/>
        </w:rPr>
        <w:t>,</w:t>
      </w:r>
      <w:r w:rsidR="00E03A4D" w:rsidRPr="00E476F0">
        <w:rPr>
          <w:rFonts w:ascii="Arial" w:hAnsi="Arial" w:cs="Arial"/>
          <w:sz w:val="24"/>
          <w:szCs w:val="24"/>
        </w:rPr>
        <w:t xml:space="preserve"> </w:t>
      </w:r>
      <w:r w:rsidR="009D7F42" w:rsidRPr="00E476F0">
        <w:rPr>
          <w:rFonts w:ascii="Arial" w:hAnsi="Arial" w:cs="Arial"/>
          <w:sz w:val="24"/>
          <w:szCs w:val="24"/>
        </w:rPr>
        <w:t xml:space="preserve">além disso, também é apresentado </w:t>
      </w:r>
      <w:r w:rsidR="00821075" w:rsidRPr="00E476F0">
        <w:rPr>
          <w:rFonts w:ascii="Arial" w:hAnsi="Arial" w:cs="Arial"/>
          <w:sz w:val="24"/>
          <w:szCs w:val="24"/>
        </w:rPr>
        <w:t xml:space="preserve">como a adaptação é </w:t>
      </w:r>
      <w:r w:rsidR="009D7F42" w:rsidRPr="00E476F0">
        <w:rPr>
          <w:rFonts w:ascii="Arial" w:hAnsi="Arial" w:cs="Arial"/>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7ED0956"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EC21AFF"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sidR="00505768">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3462745E"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2D92B982"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(PULAKOS, E. D. </w:t>
      </w:r>
      <w:r w:rsidR="00BB1358" w:rsidRPr="00BB1358">
        <w:rPr>
          <w:rFonts w:ascii="Arial" w:hAnsi="Arial" w:cs="Arial"/>
          <w:i/>
          <w:noProof/>
          <w:sz w:val="24"/>
          <w:szCs w:val="24"/>
        </w:rPr>
        <w:t>et al.</w:t>
      </w:r>
      <w:r w:rsidR="00BB1358" w:rsidRPr="00BB1358">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AE5A730"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124074C2"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4E57B2">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1358" w:rsidRPr="00BB1358">
        <w:rPr>
          <w:rFonts w:ascii="Arial" w:hAnsi="Arial" w:cs="Arial"/>
          <w:noProof/>
          <w:sz w:val="24"/>
          <w:szCs w:val="24"/>
        </w:rPr>
        <w:t xml:space="preserve">(BAARD; RENCH; KOZLOWSKI, 2014; BURKE </w:t>
      </w:r>
      <w:r w:rsidR="00BB1358" w:rsidRPr="00BB1358">
        <w:rPr>
          <w:rFonts w:ascii="Arial" w:hAnsi="Arial" w:cs="Arial"/>
          <w:i/>
          <w:noProof/>
          <w:sz w:val="24"/>
          <w:szCs w:val="24"/>
        </w:rPr>
        <w:t>et al.</w:t>
      </w:r>
      <w:r w:rsidR="00BB1358" w:rsidRPr="00BB1358">
        <w:rPr>
          <w:rFonts w:ascii="Arial" w:hAnsi="Arial" w:cs="Arial"/>
          <w:noProof/>
          <w:sz w:val="24"/>
          <w:szCs w:val="24"/>
        </w:rPr>
        <w:t xml:space="preserve">, 2006b; CHARBONNIER-VOIRIN; ROUSSEL, 2012b; MARQUES-QUINTEIRO </w:t>
      </w:r>
      <w:r w:rsidR="00BB1358" w:rsidRPr="00BB1358">
        <w:rPr>
          <w:rFonts w:ascii="Arial" w:hAnsi="Arial" w:cs="Arial"/>
          <w:i/>
          <w:noProof/>
          <w:sz w:val="24"/>
          <w:szCs w:val="24"/>
        </w:rPr>
        <w:t>et al.</w:t>
      </w:r>
      <w:r w:rsidR="00BB1358" w:rsidRPr="00BB1358">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34E3738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05DFA257"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29761AC9"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505768">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AA43E41"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3EF4BE51"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27E10471"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678062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1196AF8"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498A450E"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4F89A2D5"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478B8271"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7FBF622D"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7849B3D4"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(BURKE </w:t>
      </w:r>
      <w:r w:rsidR="00BB1358" w:rsidRPr="00BB1358">
        <w:rPr>
          <w:rFonts w:ascii="Arial" w:hAnsi="Arial" w:cs="Arial"/>
          <w:i/>
          <w:noProof/>
          <w:sz w:val="24"/>
          <w:szCs w:val="24"/>
        </w:rPr>
        <w:t>et al.</w:t>
      </w:r>
      <w:r w:rsidR="00BB1358" w:rsidRPr="00BB1358">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7CD1B04C"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62B3561E"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FE4F34">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E476F0">
        <w:rPr>
          <w:rFonts w:ascii="Arial" w:hAnsi="Arial" w:cs="Arial"/>
          <w:noProof/>
          <w:sz w:val="24"/>
          <w:szCs w:val="24"/>
        </w:rPr>
        <w:t xml:space="preserve">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0B24AEB0"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48C8EC71"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r w:rsidR="00BB1358">
        <w:rPr>
          <w:rFonts w:ascii="Arial" w:hAnsi="Arial" w:cs="Arial"/>
          <w:sz w:val="24"/>
          <w:szCs w:val="24"/>
        </w:rPr>
        <w:t>último</w:t>
      </w:r>
      <w:r w:rsidR="00BB4226">
        <w:rPr>
          <w:rFonts w:ascii="Arial" w:hAnsi="Arial" w:cs="Arial"/>
          <w:sz w:val="24"/>
          <w:szCs w:val="24"/>
        </w:rPr>
        <w:t xml:space="preserve"> grupo trata de trabalhos que investigam a instabilidade da tarefa e da equipe.</w:t>
      </w:r>
      <w:r w:rsidR="00BB1358">
        <w:rPr>
          <w:rFonts w:ascii="Arial" w:hAnsi="Arial" w:cs="Arial"/>
          <w:sz w:val="24"/>
          <w:szCs w:val="24"/>
        </w:rPr>
        <w:t xml:space="preserve"> </w:t>
      </w:r>
      <w:r w:rsidR="007B1C1F" w:rsidRPr="00471EFA">
        <w:rPr>
          <w:rFonts w:ascii="Arial" w:hAnsi="Arial" w:cs="Arial"/>
          <w:noProof/>
          <w:sz w:val="24"/>
          <w:szCs w:val="24"/>
        </w:rPr>
        <w:t xml:space="preserve">O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4C289B5C"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w:t>
      </w:r>
      <w:r w:rsidRPr="00471EFA">
        <w:rPr>
          <w:rFonts w:ascii="Arial" w:hAnsi="Arial" w:cs="Arial"/>
          <w:noProof/>
          <w:sz w:val="24"/>
          <w:szCs w:val="24"/>
        </w:rPr>
        <w:lastRenderedPageBreak/>
        <w:t xml:space="preserve">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1358">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47F51854"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2F68700E"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05F634DA"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57618523"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44" w:name="_Toc54356303"/>
      <w:bookmarkStart w:id="45" w:name="_Toc55933408"/>
      <w:r w:rsidRPr="001D7E25">
        <w:lastRenderedPageBreak/>
        <w:t>PROCEDIMENTOS METODOL</w:t>
      </w:r>
      <w:r w:rsidR="00CA339C">
        <w:t>Ó</w:t>
      </w:r>
      <w:r w:rsidRPr="001D7E25">
        <w:t>GICOS</w:t>
      </w:r>
      <w:bookmarkStart w:id="46" w:name="_Toc489461673"/>
      <w:bookmarkEnd w:id="44"/>
      <w:bookmarkEnd w:id="45"/>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5AAA0FF1" w:rsidR="00C84623" w:rsidRPr="006A3EDF" w:rsidRDefault="00C84623" w:rsidP="00C84623">
      <w:pPr>
        <w:pStyle w:val="Legenda"/>
        <w:rPr>
          <w:rFonts w:ascii="Arial" w:hAnsi="Arial" w:cs="Arial"/>
          <w:sz w:val="24"/>
          <w:szCs w:val="24"/>
        </w:rPr>
      </w:pPr>
      <w:bookmarkStart w:id="47" w:name="_Ref38958743"/>
      <w:bookmarkStart w:id="48" w:name="_Ref38958738"/>
      <w:bookmarkStart w:id="49"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505768">
        <w:rPr>
          <w:rFonts w:ascii="Arial" w:hAnsi="Arial" w:cs="Arial"/>
          <w:noProof/>
        </w:rPr>
        <w:t>4</w:t>
      </w:r>
      <w:r w:rsidR="002D2806">
        <w:rPr>
          <w:rFonts w:ascii="Arial" w:hAnsi="Arial" w:cs="Arial"/>
        </w:rPr>
        <w:fldChar w:fldCharType="end"/>
      </w:r>
      <w:bookmarkEnd w:id="47"/>
      <w:r w:rsidR="00792DD6">
        <w:rPr>
          <w:rFonts w:ascii="Arial" w:hAnsi="Arial" w:cs="Arial"/>
        </w:rPr>
        <w:t>–Passos</w:t>
      </w:r>
      <w:r w:rsidRPr="006A3EDF">
        <w:rPr>
          <w:rFonts w:ascii="Arial" w:hAnsi="Arial" w:cs="Arial"/>
        </w:rPr>
        <w:t xml:space="preserve"> da pesquisa</w:t>
      </w:r>
      <w:bookmarkEnd w:id="48"/>
      <w:bookmarkEnd w:id="49"/>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8"/>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6C337A82"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5E61EF04" w14:textId="70AF611C" w:rsidR="00E8342D" w:rsidRDefault="00976289" w:rsidP="00D44A26">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w:t>
      </w:r>
      <w:r w:rsidR="00E8342D">
        <w:rPr>
          <w:rStyle w:val="tlid-translation"/>
          <w:rFonts w:ascii="Arial" w:eastAsia="Calibri" w:hAnsi="Arial" w:cs="Arial"/>
          <w:sz w:val="24"/>
          <w:szCs w:val="24"/>
        </w:rPr>
        <w:t xml:space="preserve"> utilizados, desses foram considerados apenas 425 para </w:t>
      </w:r>
      <w:r>
        <w:rPr>
          <w:rStyle w:val="tlid-translation"/>
          <w:rFonts w:ascii="Arial" w:eastAsia="Calibri" w:hAnsi="Arial" w:cs="Arial"/>
          <w:sz w:val="24"/>
          <w:szCs w:val="24"/>
        </w:rPr>
        <w:t>a escala de instabilidade</w:t>
      </w:r>
      <w:r w:rsidR="00F62857">
        <w:rPr>
          <w:rStyle w:val="tlid-translation"/>
          <w:rFonts w:ascii="Arial" w:eastAsia="Calibri" w:hAnsi="Arial" w:cs="Arial"/>
          <w:sz w:val="24"/>
          <w:szCs w:val="24"/>
        </w:rPr>
        <w:t>,</w:t>
      </w:r>
      <w:r w:rsidR="00E8342D">
        <w:rPr>
          <w:rStyle w:val="tlid-translation"/>
          <w:rFonts w:ascii="Arial" w:eastAsia="Calibri" w:hAnsi="Arial" w:cs="Arial"/>
          <w:sz w:val="24"/>
          <w:szCs w:val="24"/>
        </w:rPr>
        <w:t xml:space="preserve"> por fim, restaram apenas 414 dos 483 que foram utilizados, tanto no modelo completo, quanto para a escala de </w:t>
      </w:r>
      <w:proofErr w:type="spellStart"/>
      <w:r>
        <w:rPr>
          <w:rStyle w:val="tlid-translation"/>
          <w:rFonts w:ascii="Arial" w:eastAsia="Calibri" w:hAnsi="Arial" w:cs="Arial"/>
          <w:sz w:val="24"/>
          <w:szCs w:val="24"/>
        </w:rPr>
        <w:t>de</w:t>
      </w:r>
      <w:proofErr w:type="spellEnd"/>
      <w:r>
        <w:rPr>
          <w:rStyle w:val="tlid-translation"/>
          <w:rFonts w:ascii="Arial" w:eastAsia="Calibri" w:hAnsi="Arial" w:cs="Arial"/>
          <w:sz w:val="24"/>
          <w:szCs w:val="24"/>
        </w:rPr>
        <w:t xml:space="preserv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E8342D">
        <w:rPr>
          <w:rStyle w:val="tlid-translation"/>
          <w:rFonts w:ascii="Arial" w:eastAsia="Calibri" w:hAnsi="Arial" w:cs="Arial"/>
          <w:sz w:val="24"/>
          <w:szCs w:val="24"/>
        </w:rPr>
        <w:t xml:space="preserve">A diferença numérica acontece devido a desistência de respondentes durante o processo. </w:t>
      </w:r>
    </w:p>
    <w:p w14:paraId="6F855395" w14:textId="4276B09A" w:rsidR="006957A5"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03EB31FA" w14:textId="54A9D3CB" w:rsidR="00092FEA" w:rsidRDefault="00092FEA" w:rsidP="0045178C">
      <w:pPr>
        <w:pStyle w:val="PhD-Title2"/>
      </w:pPr>
      <w:r>
        <w:t>Hipoteses de pesquisa</w:t>
      </w:r>
    </w:p>
    <w:p w14:paraId="70E8ED41" w14:textId="77777777" w:rsidR="00092FEA" w:rsidRDefault="00092FEA" w:rsidP="00092FEA">
      <w:pPr>
        <w:spacing w:line="360" w:lineRule="auto"/>
        <w:ind w:firstLine="426"/>
        <w:rPr>
          <w:rStyle w:val="tlid-translation"/>
          <w:rFonts w:ascii="Arial" w:hAnsi="Arial" w:cs="Arial"/>
          <w:sz w:val="24"/>
          <w:szCs w:val="24"/>
        </w:rPr>
      </w:pPr>
      <w:r>
        <w:rPr>
          <w:rStyle w:val="tlid-translation"/>
          <w:rFonts w:ascii="Arial" w:hAnsi="Arial" w:cs="Arial"/>
          <w:sz w:val="24"/>
          <w:szCs w:val="24"/>
        </w:rPr>
        <w:lastRenderedPageBreak/>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32E2C19D" w14:textId="77777777" w:rsidR="00092FEA" w:rsidRDefault="00092FEA" w:rsidP="00092FEA">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02A6632" w14:textId="5C7CEB97" w:rsidR="00092FEA" w:rsidRPr="006A3EDF" w:rsidRDefault="00092FEA" w:rsidP="00092FEA">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sidR="00505768">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359F74EA" w14:textId="77777777" w:rsidR="00092FEA" w:rsidRPr="001D7E25" w:rsidRDefault="00092FEA" w:rsidP="00092FEA">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ABE0D2E" wp14:editId="580C5B13">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7292511" w14:textId="77777777" w:rsidR="001C4B95" w:rsidRDefault="00092FEA" w:rsidP="00092FEA">
      <w:pPr>
        <w:spacing w:line="360" w:lineRule="auto"/>
        <w:ind w:firstLine="426"/>
        <w:rPr>
          <w:rStyle w:val="tlid-translation"/>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w:t>
      </w:r>
    </w:p>
    <w:p w14:paraId="2F7DE0EE" w14:textId="6FB2F602" w:rsidR="001C4B95" w:rsidRPr="000515BE" w:rsidRDefault="001C4B95" w:rsidP="001C4B95">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sidR="00A041D9">
        <w:rPr>
          <w:rFonts w:ascii="Arial" w:hAnsi="Arial" w:cs="Arial"/>
          <w:b/>
          <w:bCs/>
          <w:i/>
          <w:iCs/>
          <w:sz w:val="24"/>
          <w:szCs w:val="24"/>
        </w:rPr>
        <w:t xml:space="preserve">está relacionada </w:t>
      </w:r>
      <w:proofErr w:type="gramStart"/>
      <w:r w:rsidR="00A041D9">
        <w:rPr>
          <w:rFonts w:ascii="Arial" w:hAnsi="Arial" w:cs="Arial"/>
          <w:b/>
          <w:bCs/>
          <w:i/>
          <w:iCs/>
          <w:sz w:val="24"/>
          <w:szCs w:val="24"/>
        </w:rPr>
        <w:t xml:space="preserve">positivamente </w:t>
      </w:r>
      <w:r>
        <w:rPr>
          <w:rFonts w:ascii="Arial" w:hAnsi="Arial" w:cs="Arial"/>
          <w:b/>
          <w:bCs/>
          <w:i/>
          <w:iCs/>
          <w:sz w:val="24"/>
          <w:szCs w:val="24"/>
        </w:rPr>
        <w:t xml:space="preserve"> com</w:t>
      </w:r>
      <w:proofErr w:type="gramEnd"/>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B2AD7A4" w14:textId="77777777" w:rsidR="001C4B95" w:rsidRPr="00DD134C" w:rsidRDefault="001C4B95" w:rsidP="001C4B95">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059F6581"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4F05BECF"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2A75E6D7"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08257F34" w14:textId="77777777" w:rsidR="001C4B95" w:rsidRPr="001B0307" w:rsidRDefault="001C4B95" w:rsidP="001C4B95">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15AD2C01" w14:textId="218DB11A" w:rsidR="001C4B95" w:rsidRDefault="001C4B95" w:rsidP="00A041D9">
      <w:pPr>
        <w:spacing w:line="360" w:lineRule="auto"/>
        <w:ind w:left="709"/>
        <w:rPr>
          <w:rStyle w:val="tlid-translation"/>
          <w:rFonts w:ascii="Arial" w:hAnsi="Arial" w:cs="Arial"/>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A percepção da adaptabilidade individual interpessoal está relacionada positivamente com a percepção de satisfação com o trabalho dos indivíduos na Engenharia de Software.</w:t>
      </w:r>
    </w:p>
    <w:p w14:paraId="41550C4D" w14:textId="107FE627" w:rsidR="00092FEA" w:rsidRPr="00015080" w:rsidRDefault="00092FEA" w:rsidP="00092FEA">
      <w:pPr>
        <w:spacing w:line="360" w:lineRule="auto"/>
        <w:ind w:firstLine="426"/>
        <w:rPr>
          <w:rFonts w:ascii="Arial" w:hAnsi="Arial" w:cs="Arial"/>
          <w:sz w:val="24"/>
          <w:szCs w:val="24"/>
        </w:rPr>
      </w:pPr>
      <w:r w:rsidRPr="00015080">
        <w:rPr>
          <w:rStyle w:val="tlid-translation"/>
          <w:rFonts w:ascii="Arial" w:hAnsi="Arial" w:cs="Arial"/>
          <w:sz w:val="24"/>
          <w:szCs w:val="24"/>
        </w:rPr>
        <w:t xml:space="preserve">Baseado nos trabalhos relacionados explicitados anteriormente </w:t>
      </w:r>
      <w:r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67BA54D3" w14:textId="266B3FBF" w:rsidR="00092FEA" w:rsidRDefault="00092FEA" w:rsidP="001C4B95">
      <w:pPr>
        <w:spacing w:line="360" w:lineRule="auto"/>
        <w:ind w:firstLine="360"/>
        <w:rPr>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r>
        <w:rPr>
          <w:rFonts w:ascii="Arial" w:hAnsi="Arial" w:cs="Arial"/>
          <w:sz w:val="24"/>
          <w:szCs w:val="24"/>
        </w:rPr>
        <w:t xml:space="preserve"> </w:t>
      </w:r>
    </w:p>
    <w:p w14:paraId="5E017C67" w14:textId="77777777" w:rsidR="001C4B95" w:rsidRDefault="00092FEA" w:rsidP="00092FE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o burnout. </w:t>
      </w:r>
    </w:p>
    <w:p w14:paraId="77B3E802" w14:textId="77777777" w:rsidR="001C4B95" w:rsidRPr="00D1780C" w:rsidRDefault="001C4B95" w:rsidP="001C4B95">
      <w:pPr>
        <w:spacing w:line="360" w:lineRule="auto"/>
        <w:rPr>
          <w:rFonts w:ascii="Arial" w:hAnsi="Arial" w:cs="Arial"/>
          <w:b/>
          <w:bCs/>
          <w:i/>
          <w:iCs/>
          <w:sz w:val="24"/>
          <w:szCs w:val="24"/>
        </w:rPr>
      </w:pPr>
      <w:bookmarkStart w:id="50"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BD88D70"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DB6CD24" w14:textId="77777777" w:rsidR="001C4B95" w:rsidRPr="001B0307" w:rsidRDefault="001C4B95" w:rsidP="001C4B9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78E8B48B"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w:t>
      </w:r>
      <w:r>
        <w:rPr>
          <w:rStyle w:val="tlid-translation"/>
          <w:rFonts w:ascii="Arial" w:hAnsi="Arial" w:cs="Arial"/>
          <w:i/>
          <w:iCs/>
          <w:sz w:val="24"/>
          <w:szCs w:val="24"/>
        </w:rPr>
        <w:lastRenderedPageBreak/>
        <w:t xml:space="preserve">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126329DE"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149D663" w14:textId="77777777" w:rsidR="001C4B95" w:rsidRPr="001B0307" w:rsidRDefault="001C4B95" w:rsidP="001C4B95">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0"/>
    <w:p w14:paraId="149E82FE" w14:textId="77777777" w:rsidR="001C4B95" w:rsidRDefault="001C4B95" w:rsidP="00092FEA">
      <w:pPr>
        <w:spacing w:line="360" w:lineRule="auto"/>
        <w:ind w:firstLine="426"/>
        <w:rPr>
          <w:rStyle w:val="tlid-translation"/>
          <w:rFonts w:ascii="Arial" w:eastAsia="Calibri" w:hAnsi="Arial" w:cs="Arial"/>
          <w:sz w:val="24"/>
          <w:szCs w:val="24"/>
        </w:rPr>
      </w:pPr>
    </w:p>
    <w:p w14:paraId="72550EEC" w14:textId="7A0E60A5" w:rsidR="00092FEA" w:rsidRPr="00015080" w:rsidRDefault="00092FEA" w:rsidP="00092FEA">
      <w:pPr>
        <w:spacing w:line="360" w:lineRule="auto"/>
        <w:ind w:firstLine="426"/>
        <w:rPr>
          <w:rStyle w:val="tlid-translation"/>
          <w:rFonts w:ascii="Arial" w:eastAsia="Calibri" w:hAnsi="Arial" w:cs="Arial"/>
          <w:sz w:val="24"/>
          <w:szCs w:val="24"/>
        </w:rPr>
      </w:pPr>
      <w:r w:rsidRPr="00015080">
        <w:rPr>
          <w:rStyle w:val="tlid-translation"/>
          <w:rFonts w:ascii="Arial" w:eastAsia="Calibri" w:hAnsi="Arial" w:cs="Arial"/>
          <w:sz w:val="24"/>
          <w:szCs w:val="24"/>
        </w:rPr>
        <w:t xml:space="preserve">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442A5FA2" w14:textId="77777777" w:rsidR="00092FEA" w:rsidRPr="00015080" w:rsidRDefault="00092FEA" w:rsidP="00092FEA">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 </w:t>
      </w:r>
    </w:p>
    <w:p w14:paraId="28A392E9" w14:textId="08B231F1" w:rsidR="00092FEA" w:rsidRPr="00BB1358" w:rsidRDefault="00092FEA" w:rsidP="00092FEA">
      <w:pPr>
        <w:spacing w:line="360" w:lineRule="auto"/>
        <w:ind w:firstLine="708"/>
        <w:rPr>
          <w:rStyle w:val="tlid-translation"/>
          <w:rFonts w:ascii="Arial" w:hAnsi="Arial" w:cs="Arial"/>
          <w:sz w:val="24"/>
          <w:szCs w:val="24"/>
        </w:rPr>
      </w:pPr>
      <w:r w:rsidRPr="00015080">
        <w:rPr>
          <w:rFonts w:ascii="Arial" w:hAnsi="Arial" w:cs="Arial"/>
          <w:sz w:val="24"/>
          <w:szCs w:val="24"/>
        </w:rPr>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r>
        <w:rPr>
          <w:rFonts w:ascii="Arial" w:hAnsi="Arial" w:cs="Arial"/>
          <w:sz w:val="24"/>
          <w:szCs w:val="24"/>
        </w:rPr>
        <w:t xml:space="preserve"> </w:t>
      </w:r>
    </w:p>
    <w:p w14:paraId="29EB667B" w14:textId="56694BEB" w:rsidR="001C4B95" w:rsidRDefault="00092FEA" w:rsidP="00092FEA">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p>
    <w:p w14:paraId="28FF0F13" w14:textId="77777777" w:rsidR="001C4B95" w:rsidRPr="00D1780C" w:rsidRDefault="001C4B95" w:rsidP="001C4B95">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BF212A2"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0C1BCAC"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36FFAEF"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2A8EB27" w14:textId="09FA84C2" w:rsidR="00092FEA" w:rsidRPr="00547B72" w:rsidRDefault="00092FEA" w:rsidP="00092FEA">
      <w:pPr>
        <w:spacing w:line="360" w:lineRule="auto"/>
        <w:ind w:firstLine="426"/>
        <w:rPr>
          <w:rFonts w:ascii="Arial" w:hAnsi="Arial" w:cs="Arial"/>
          <w:sz w:val="24"/>
          <w:szCs w:val="24"/>
          <w:lang w:val="en-US"/>
        </w:rPr>
      </w:pPr>
      <w:r>
        <w:rPr>
          <w:rFonts w:ascii="Arial" w:hAnsi="Arial" w:cs="Arial"/>
          <w:sz w:val="24"/>
          <w:szCs w:val="24"/>
        </w:rPr>
        <w:t xml:space="preserve">O indivíduo ao se perceber com maiores níveis de burnout, também se perceberia com menores níveis de satisfação. É possível supor que ao se perceber exausto e sem vontade de ir trabalhar, com baixa eficácia e com uma péssima relação com seus colegas de trabalho, o indivíduo também se perceba insatisfeito com o trabalho. Existem trabalhos em outras áreas do conhecimento que suportam essa hipótese </w:t>
      </w:r>
      <w:r>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65b2b00b-1051-4c8b-af3c-5c86b29ed616"]},{"id":"ITEM-2","itemData":{"author":[{"dropping-particle":"","family":"Griffin","given":"Barbara","non-dropping-particle":"","parse-names":false,"suffix":""},{"dropping-particle":"","family":"Hesketh","given":"Beryl","non-dropping-particle":"","parse-names":false,"suffix":""}],"container-title":"Australian Journal of Psychology","id":"ITEM-2","issue":"2","issued":{"date-parts":[["2006"]]},"page":"65-73","title":"Adaptable Behaviours for Successful Work and Career Adjustment","type":"article-journal","volume":"55"},"uris":["http://www.mendeley.com/documents/?uuid=a9eaedd0-d458-4efe-b112-f8578bcb9765"]},{"id":"ITEM-3","itemData":{"DOI":"10.1111/1440-1630.12067","ISSN":"00450766","PMID":"24089982","abstract":"Background/aim: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w:instrText>
      </w:r>
      <w:r w:rsidRPr="004E57B2">
        <w:rPr>
          <w:rFonts w:ascii="Arial" w:hAnsi="Arial" w:cs="Arial"/>
          <w:sz w:val="24"/>
          <w:szCs w:val="24"/>
          <w:lang w:val="en-US"/>
        </w:rPr>
        <w:instrText>ional Therapy Journal","id":"ITEM-3","issue":"5","issued":{"date-parts":[["2013"]]},"page":"310-318","title":"Job satisfaction, burnout and turnover intention in occupational therapists working in mental health","type":"article-journal","volume":"60"},"uris":["http://www.mendeley.com/documents/?uuid=a9def4d9-983d-4887-abfe-ca3cf30543ed"]},{"id":"ITEM-4","itemData":{"author":[{"dropping-particle":"","family":"Ghazala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libya","type":"thesis"},"uris":["http://www.mendeley.com/documents/?uuid=a09b7dc9-69a7-4a0c-bb66-2d1d26efc5d2"]}],"mendeley":{"formattedCitation":"(GHAZALA MUSTAFA ELTAYEF, 2014; GRIFFIN, B.; HESKETH, 2006; SCANLAN; STILL, 2013; SKAALVIK; SKAALVIK, 2009b)","manualFormatting":"(GHAZALA MUSTAFA ELTAYEF, 2014; GRIFFIN, B.; HESKETH, 2006; SCANLAN; STILL, 2013; SKAALVIK; SKAALVIK, 2009)","plainTextFormattedCitation":"(GHAZALA MUSTAFA ELTAYEF, 2014; GRIFFIN, B.; HESKETH, 2006; SCANLAN; STILL, 2013; SKAALVIK; SKAALVIK, 2009b)","previouslyFormattedCitation":"(GHAZALA MUSTAFA ELTAYEF, 2014; GRIFFIN, B.; HESKETH, 2006; SCANLAN; STILL, 2013; SKAALVIK; SKAALVIK, 2009b)"},"properties":{"noteIndex":0},"schema":"https://github.com/citation-style-language/schema/raw/master/csl-citation.json"}</w:instrText>
      </w:r>
      <w:r>
        <w:rPr>
          <w:rFonts w:ascii="Arial" w:hAnsi="Arial" w:cs="Arial"/>
          <w:sz w:val="24"/>
          <w:szCs w:val="24"/>
        </w:rPr>
        <w:fldChar w:fldCharType="separate"/>
      </w:r>
      <w:r w:rsidRPr="00BB1358">
        <w:rPr>
          <w:rFonts w:ascii="Arial" w:hAnsi="Arial" w:cs="Arial"/>
          <w:noProof/>
          <w:sz w:val="24"/>
          <w:szCs w:val="24"/>
          <w:lang w:val="en-US"/>
        </w:rPr>
        <w:t>(GHAZALA MUSTAFA ELTAYEF, 2014; GRIFFIN, B.; HESKETH, 2006; SCANLAN; STILL, 2013; SKAALVIK; SKAALVIK, 2009)</w:t>
      </w:r>
      <w:r>
        <w:rPr>
          <w:rFonts w:ascii="Arial" w:hAnsi="Arial" w:cs="Arial"/>
          <w:sz w:val="24"/>
          <w:szCs w:val="24"/>
        </w:rPr>
        <w:fldChar w:fldCharType="end"/>
      </w:r>
      <w:r w:rsidRPr="00BB1358">
        <w:rPr>
          <w:rFonts w:ascii="Arial" w:hAnsi="Arial" w:cs="Arial"/>
          <w:sz w:val="24"/>
          <w:szCs w:val="24"/>
          <w:lang w:val="en-US"/>
        </w:rPr>
        <w:t>.</w:t>
      </w:r>
      <w:r>
        <w:rPr>
          <w:rFonts w:ascii="Arial" w:hAnsi="Arial" w:cs="Arial"/>
          <w:sz w:val="24"/>
          <w:szCs w:val="24"/>
          <w:lang w:val="en-US"/>
        </w:rPr>
        <w:t xml:space="preserve"> </w:t>
      </w:r>
    </w:p>
    <w:p w14:paraId="42106D60" w14:textId="77777777" w:rsidR="001C4B95" w:rsidRDefault="00092FEA" w:rsidP="00092FEA">
      <w:pPr>
        <w:spacing w:after="200" w:line="360" w:lineRule="auto"/>
        <w:ind w:firstLine="360"/>
        <w:rPr>
          <w:rFonts w:ascii="Arial" w:hAnsi="Arial" w:cs="Arial"/>
          <w:noProof/>
          <w:sz w:val="24"/>
          <w:szCs w:val="24"/>
        </w:rPr>
      </w:pPr>
      <w:r w:rsidRPr="00547B72">
        <w:rPr>
          <w:rFonts w:ascii="Arial" w:hAnsi="Arial" w:cs="Arial"/>
          <w:noProof/>
          <w:sz w:val="24"/>
          <w:szCs w:val="24"/>
          <w:lang w:val="en-US"/>
        </w:rPr>
        <w:tab/>
      </w:r>
      <w:r w:rsidRPr="00471EFA">
        <w:rPr>
          <w:rFonts w:ascii="Arial" w:hAnsi="Arial" w:cs="Arial"/>
          <w:noProof/>
          <w:sz w:val="24"/>
          <w:szCs w:val="24"/>
        </w:rPr>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w:t>
      </w:r>
    </w:p>
    <w:p w14:paraId="7E72FB8D" w14:textId="77777777" w:rsidR="001C4B95" w:rsidRDefault="001C4B95" w:rsidP="001C4B95">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1C295333"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869927B"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525796A" w14:textId="77777777" w:rsidR="001C4B95" w:rsidRPr="00503AD5" w:rsidRDefault="001C4B95" w:rsidP="001C4B95">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09AF8D63"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509BA76E" w14:textId="7115F53B" w:rsidR="001C4B95" w:rsidRDefault="001C4B95" w:rsidP="001C4B95">
      <w:pPr>
        <w:shd w:val="clear" w:color="auto" w:fill="FFFFFF"/>
        <w:spacing w:after="0" w:line="360" w:lineRule="auto"/>
        <w:ind w:left="720"/>
        <w:rPr>
          <w:rFonts w:ascii="Arial" w:hAnsi="Arial" w:cs="Arial"/>
          <w:sz w:val="24"/>
          <w:szCs w:val="24"/>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18038DAA" w14:textId="0B40D0EC" w:rsidR="00092FE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t xml:space="preserv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B5E7D3C" w14:textId="77777777" w:rsidR="00092FEA" w:rsidRDefault="00092FEA" w:rsidP="00092FE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52F755C4" w14:textId="13E803BC" w:rsidR="00092FEA" w:rsidRPr="00471EFA" w:rsidRDefault="00092FEA" w:rsidP="00092FEA">
      <w:pPr>
        <w:spacing w:after="200" w:line="360" w:lineRule="auto"/>
        <w:ind w:firstLine="360"/>
        <w:rPr>
          <w:rFonts w:ascii="Arial" w:hAnsi="Arial" w:cs="Arial"/>
          <w:noProof/>
          <w:sz w:val="24"/>
          <w:szCs w:val="24"/>
        </w:rPr>
      </w:pPr>
      <w:r w:rsidRPr="00092FEA">
        <w:rPr>
          <w:rFonts w:ascii="Arial" w:hAnsi="Arial" w:cs="Arial"/>
          <w:noProof/>
          <w:sz w:val="24"/>
          <w:szCs w:val="24"/>
        </w:rPr>
        <w:t xml:space="preserve">Baseado em outros trabalhos, é possível supor também que quanto menos a percepção da tarefa for clara (instabilidade da tarefa), menor será o índice de satisfação dos indivíduos </w:t>
      </w:r>
      <w:r w:rsidRPr="00092FEA">
        <w:rPr>
          <w:rFonts w:ascii="Arial" w:hAnsi="Arial" w:cs="Arial"/>
          <w:noProof/>
          <w:sz w:val="24"/>
          <w:szCs w:val="24"/>
        </w:rPr>
        <w:fldChar w:fldCharType="begin" w:fldLock="1"/>
      </w:r>
      <w:r w:rsidR="00FE4F34">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redesign","type":"book"},"uris":["http://www.mendeley.com/documents/?uuid=746106b9-0e9c-43cd-9037-9f09fc35731d"]},{"id":"ITEM-2","itemData":{"DOI":"10.1016/0020-7489(95)00060-7","ISSN":"00207489","PMID":"8836765","abstract":"The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Studies","id":"ITEM-2","issue":"4","issued":{"date-parts":[["1996"]]},"page":"407-421","title":"The effects of job characteristics and individual characteristics on job satisfaction and burnout in community nursing","type":"article-journal","volume":"33"},"uris":["http://www.mendeley.com/documents/?uuid=e0474b76-7f80-4eac-9e70-0dac540da492"]}],"mendeley":{"formattedCitation":"(HACKMAN; OLDHAM, 1980; JANSEN &lt;i&gt;et al.&lt;/i&gt;, 1996)","plainTextFormattedCitation":"(HACKMAN; OLDHAM, 1980; JANSEN et al., 1996)","previouslyFormattedCitation":"(HACKMAN; OLDHAM, 1980; JANSEN &lt;i&gt;et al.&lt;/i&gt;, 1996)"},"properties":{"noteIndex":0},"schema":"https://github.com/citation-style-language/schema/raw/master/csl-citation.json"}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 xml:space="preserve">(HACKMAN; OLDHAM, 1980; JANSEN </w:t>
      </w:r>
      <w:r w:rsidRPr="00092FEA">
        <w:rPr>
          <w:rFonts w:ascii="Arial" w:hAnsi="Arial" w:cs="Arial"/>
          <w:i/>
          <w:noProof/>
          <w:sz w:val="24"/>
          <w:szCs w:val="24"/>
        </w:rPr>
        <w:t>et al.</w:t>
      </w:r>
      <w:r w:rsidRPr="00092FEA">
        <w:rPr>
          <w:rFonts w:ascii="Arial" w:hAnsi="Arial" w:cs="Arial"/>
          <w:noProof/>
          <w:sz w:val="24"/>
          <w:szCs w:val="24"/>
        </w:rPr>
        <w:t>, 1996)</w:t>
      </w:r>
      <w:r w:rsidRPr="00092FEA">
        <w:rPr>
          <w:rFonts w:ascii="Arial" w:hAnsi="Arial" w:cs="Arial"/>
          <w:noProof/>
          <w:sz w:val="24"/>
          <w:szCs w:val="24"/>
        </w:rPr>
        <w:fldChar w:fldCharType="end"/>
      </w:r>
      <w:r w:rsidRPr="00092FEA">
        <w:rPr>
          <w:rFonts w:ascii="Arial" w:hAnsi="Arial" w:cs="Arial"/>
          <w:noProof/>
          <w:sz w:val="24"/>
          <w:szCs w:val="24"/>
        </w:rPr>
        <w:t xml:space="preserve">.  Além disso, outros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Lopes, Lagoa e Calapez (2014)</w:t>
      </w:r>
      <w:r w:rsidRPr="00092FEA">
        <w:rPr>
          <w:rFonts w:ascii="Arial" w:hAnsi="Arial" w:cs="Arial"/>
          <w:noProof/>
          <w:sz w:val="24"/>
          <w:szCs w:val="24"/>
        </w:rPr>
        <w:fldChar w:fldCharType="end"/>
      </w:r>
      <w:r w:rsidRPr="00092FE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Portanto, também é possível supor que a instabilidade da tarefa tem uma relação positiva com o burnout e negativa com a satisfação. </w:t>
      </w:r>
    </w:p>
    <w:p w14:paraId="75A21A6A" w14:textId="77777777" w:rsidR="00092FEA" w:rsidRPr="00471EF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6DC4905"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 xml:space="preserve">Baseado nos resultados dos trabalhos de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Pr>
          <w:rFonts w:ascii="Arial" w:hAnsi="Arial" w:cs="Arial"/>
          <w:noProof/>
          <w:sz w:val="24"/>
          <w:szCs w:val="24"/>
        </w:rPr>
        <w:t xml:space="preserve"> e </w:t>
      </w:r>
      <w:r>
        <w:rPr>
          <w:rFonts w:ascii="Arial" w:hAnsi="Arial" w:cs="Arial"/>
          <w:noProof/>
          <w:sz w:val="24"/>
          <w:szCs w:val="24"/>
        </w:rPr>
        <w:fldChar w:fldCharType="begin" w:fldLock="1"/>
      </w:r>
      <w:r>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Pr>
          <w:rFonts w:ascii="Arial" w:hAnsi="Arial" w:cs="Arial"/>
          <w:noProof/>
          <w:sz w:val="24"/>
          <w:szCs w:val="24"/>
        </w:rPr>
        <w:fldChar w:fldCharType="separate"/>
      </w:r>
      <w:r w:rsidRPr="00BB4226">
        <w:rPr>
          <w:rFonts w:ascii="Arial" w:hAnsi="Arial" w:cs="Arial"/>
          <w:noProof/>
          <w:sz w:val="24"/>
          <w:szCs w:val="24"/>
        </w:rPr>
        <w:t>Narayanan</w:t>
      </w:r>
      <w:r>
        <w:rPr>
          <w:rFonts w:ascii="Arial" w:hAnsi="Arial" w:cs="Arial"/>
          <w:noProof/>
          <w:sz w:val="24"/>
          <w:szCs w:val="24"/>
        </w:rPr>
        <w:t>,</w:t>
      </w:r>
      <w:r w:rsidRPr="00BB4226">
        <w:rPr>
          <w:rFonts w:ascii="Arial" w:hAnsi="Arial" w:cs="Arial"/>
          <w:noProof/>
          <w:sz w:val="24"/>
          <w:szCs w:val="24"/>
        </w:rPr>
        <w:t xml:space="preserve"> Balasubramanian</w:t>
      </w:r>
      <w:r>
        <w:rPr>
          <w:rFonts w:ascii="Arial" w:hAnsi="Arial" w:cs="Arial"/>
          <w:noProof/>
          <w:sz w:val="24"/>
          <w:szCs w:val="24"/>
        </w:rPr>
        <w:t xml:space="preserve"> e</w:t>
      </w:r>
      <w:r w:rsidRPr="00BB4226">
        <w:rPr>
          <w:rFonts w:ascii="Arial" w:hAnsi="Arial" w:cs="Arial"/>
          <w:noProof/>
          <w:sz w:val="24"/>
          <w:szCs w:val="24"/>
        </w:rPr>
        <w:t xml:space="preserve"> Swaminathan </w:t>
      </w:r>
      <w:r>
        <w:rPr>
          <w:rFonts w:ascii="Arial" w:hAnsi="Arial" w:cs="Arial"/>
          <w:noProof/>
          <w:sz w:val="24"/>
          <w:szCs w:val="24"/>
        </w:rPr>
        <w:t>(</w:t>
      </w:r>
      <w:r w:rsidRPr="00BB4226">
        <w:rPr>
          <w:rFonts w:ascii="Arial" w:hAnsi="Arial" w:cs="Arial"/>
          <w:noProof/>
          <w:sz w:val="24"/>
          <w:szCs w:val="24"/>
        </w:rPr>
        <w:t>2011)</w:t>
      </w:r>
      <w:r>
        <w:rPr>
          <w:rFonts w:ascii="Arial" w:hAnsi="Arial" w:cs="Arial"/>
          <w:noProof/>
          <w:sz w:val="24"/>
          <w:szCs w:val="24"/>
        </w:rPr>
        <w:fldChar w:fldCharType="end"/>
      </w:r>
      <w:r w:rsidRPr="00471EFA">
        <w:rPr>
          <w:rFonts w:ascii="Arial" w:hAnsi="Arial" w:cs="Arial"/>
          <w:noProof/>
          <w:sz w:val="24"/>
          <w:szCs w:val="24"/>
        </w:rPr>
        <w:t xml:space="preserve"> </w:t>
      </w:r>
      <w:r>
        <w:rPr>
          <w:rFonts w:ascii="Arial" w:hAnsi="Arial" w:cs="Arial"/>
          <w:noProof/>
          <w:sz w:val="24"/>
          <w:szCs w:val="24"/>
        </w:rPr>
        <w:t xml:space="preserve"> que invstigaram a estabildiade da equipe, </w:t>
      </w:r>
      <w:r w:rsidRPr="00471EFA">
        <w:rPr>
          <w:rFonts w:ascii="Arial" w:hAnsi="Arial" w:cs="Arial"/>
          <w:noProof/>
          <w:sz w:val="24"/>
          <w:szCs w:val="24"/>
        </w:rPr>
        <w:t xml:space="preserve">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w:t>
      </w:r>
      <w:r>
        <w:rPr>
          <w:rFonts w:ascii="Arial" w:hAnsi="Arial" w:cs="Arial"/>
          <w:noProof/>
          <w:sz w:val="24"/>
          <w:szCs w:val="24"/>
        </w:rPr>
        <w:lastRenderedPageBreak/>
        <w:t xml:space="preserve">positivamente com o burnout porque ao experimentar a instabilidade, os indíviduos têm uma percepção de performance menor, levando a um burnout maior. </w:t>
      </w:r>
    </w:p>
    <w:p w14:paraId="68E46E71" w14:textId="77777777" w:rsidR="00CB6ADE" w:rsidRPr="001D7E25" w:rsidRDefault="00467782" w:rsidP="00A443EF">
      <w:pPr>
        <w:pStyle w:val="PhD-Title2"/>
      </w:pPr>
      <w:bookmarkStart w:id="51" w:name="_Toc54356304"/>
      <w:bookmarkStart w:id="52" w:name="_Toc55933409"/>
      <w:r w:rsidRPr="001D7E25">
        <w:t>ABORDAGEM FILOSÓFICA DO ESTUDO</w:t>
      </w:r>
      <w:bookmarkEnd w:id="51"/>
      <w:bookmarkEnd w:id="52"/>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0670560C"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w:t>
      </w:r>
      <w:r w:rsidR="00E8342D">
        <w:rPr>
          <w:rFonts w:ascii="Arial" w:eastAsia="Calibri" w:hAnsi="Arial" w:cs="Arial"/>
          <w:sz w:val="24"/>
          <w:szCs w:val="24"/>
        </w:rPr>
        <w:t xml:space="preserve"> ou </w:t>
      </w:r>
      <w:r w:rsidRPr="006A3EDF">
        <w:rPr>
          <w:rFonts w:ascii="Arial" w:eastAsia="Calibri" w:hAnsi="Arial" w:cs="Arial"/>
          <w:sz w:val="24"/>
          <w:szCs w:val="24"/>
        </w:rPr>
        <w:t xml:space="preserve">um Engenheiro de teste.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lastRenderedPageBreak/>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3" w:name="_Ref38960149"/>
      <w:bookmarkStart w:id="54" w:name="_Toc54356305"/>
      <w:bookmarkStart w:id="55" w:name="_Toc55933410"/>
      <w:r w:rsidRPr="006A3EDF">
        <w:t>COLETA DE DADOS</w:t>
      </w:r>
      <w:bookmarkEnd w:id="53"/>
      <w:bookmarkEnd w:id="54"/>
      <w:bookmarkEnd w:id="55"/>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13DE11C7" w:rsidR="00D65AD6" w:rsidRPr="006A3EDF" w:rsidRDefault="00D65AD6" w:rsidP="00D65AD6">
      <w:pPr>
        <w:pStyle w:val="Legenda"/>
        <w:rPr>
          <w:rFonts w:ascii="Arial" w:hAnsi="Arial" w:cs="Arial"/>
          <w:sz w:val="24"/>
          <w:szCs w:val="24"/>
        </w:rPr>
      </w:pPr>
      <w:bookmarkStart w:id="56" w:name="_Ref51402803"/>
      <w:bookmarkStart w:id="57"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505768">
        <w:rPr>
          <w:rFonts w:ascii="Arial" w:hAnsi="Arial" w:cs="Arial"/>
          <w:noProof/>
        </w:rPr>
        <w:t>6</w:t>
      </w:r>
      <w:r w:rsidR="002D2806">
        <w:rPr>
          <w:rFonts w:ascii="Arial" w:hAnsi="Arial" w:cs="Arial"/>
        </w:rPr>
        <w:fldChar w:fldCharType="end"/>
      </w:r>
      <w:bookmarkEnd w:id="56"/>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57"/>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1459E51E"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w:t>
      </w:r>
      <w:r w:rsidR="00F208B3">
        <w:rPr>
          <w:rFonts w:ascii="Arial" w:hAnsi="Arial" w:cs="Arial"/>
          <w:sz w:val="24"/>
          <w:szCs w:val="24"/>
        </w:rPr>
        <w:t>em um contato inicial informando sobre a pesquisa e se eles teriam interesse de participar</w:t>
      </w:r>
      <w:r w:rsidR="004373A0">
        <w:rPr>
          <w:rFonts w:ascii="Arial" w:hAnsi="Arial" w:cs="Arial"/>
          <w:sz w:val="24"/>
          <w:szCs w:val="24"/>
        </w:rPr>
        <w:t>.</w:t>
      </w:r>
    </w:p>
    <w:p w14:paraId="77777EEC" w14:textId="77777777" w:rsidR="000D082C" w:rsidRPr="006A3EDF" w:rsidRDefault="00CA339C" w:rsidP="00A443EF">
      <w:pPr>
        <w:pStyle w:val="PhD-Title2"/>
      </w:pPr>
      <w:bookmarkStart w:id="58" w:name="_Toc54356306"/>
      <w:bookmarkStart w:id="59" w:name="_Toc55933411"/>
      <w:bookmarkStart w:id="60" w:name="_Hlk14772143"/>
      <w:r>
        <w:t xml:space="preserve">ESCALAS DE </w:t>
      </w:r>
      <w:r w:rsidR="003D4675" w:rsidRPr="006A3EDF">
        <w:t>MENSURAÇÃO</w:t>
      </w:r>
      <w:bookmarkEnd w:id="58"/>
      <w:bookmarkEnd w:id="59"/>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1" w:name="_Toc54356307"/>
      <w:bookmarkStart w:id="62" w:name="_Toc55933412"/>
      <w:r w:rsidRPr="006A3EDF">
        <w:t>A</w:t>
      </w:r>
      <w:r w:rsidR="003D4675" w:rsidRPr="006A3EDF">
        <w:t>daptabilidade individual</w:t>
      </w:r>
      <w:bookmarkEnd w:id="61"/>
      <w:bookmarkEnd w:id="62"/>
    </w:p>
    <w:p w14:paraId="55018088" w14:textId="3C39DFBC"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7E0D4D1"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w:t>
      </w:r>
      <w:r w:rsidR="00A7267C" w:rsidRPr="006A3EDF">
        <w:rPr>
          <w:rFonts w:ascii="Arial" w:hAnsi="Arial" w:cs="Arial"/>
          <w:sz w:val="24"/>
          <w:szCs w:val="24"/>
        </w:rPr>
        <w:lastRenderedPageBreak/>
        <w:t xml:space="preserve">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3" w:name="_Ref38739963"/>
      <w:bookmarkStart w:id="64" w:name="_Ref24968410"/>
      <w:bookmarkStart w:id="65" w:name="_Toc31965941"/>
      <w:bookmarkStart w:id="66" w:name="_Toc54356229"/>
      <w:bookmarkStart w:id="67"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3"/>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64"/>
      <w:bookmarkEnd w:id="65"/>
      <w:bookmarkEnd w:id="66"/>
      <w:bookmarkEnd w:id="67"/>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8BA9D2F"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4E57B2">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68" w:name="_Ref50824226"/>
      <w:bookmarkStart w:id="69" w:name="_Toc54356308"/>
      <w:bookmarkStart w:id="70" w:name="_Toc55933413"/>
      <w:r w:rsidRPr="006A3EDF">
        <w:t>S</w:t>
      </w:r>
      <w:r w:rsidR="003D4675" w:rsidRPr="006A3EDF">
        <w:t>atisfação com o trabalho</w:t>
      </w:r>
      <w:bookmarkEnd w:id="68"/>
      <w:bookmarkEnd w:id="69"/>
      <w:bookmarkEnd w:id="70"/>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1" w:name="_Ref38739987"/>
      <w:bookmarkStart w:id="72" w:name="_Ref24970022"/>
      <w:bookmarkStart w:id="73" w:name="_Toc31965942"/>
      <w:bookmarkStart w:id="74" w:name="_Toc54356230"/>
      <w:bookmarkStart w:id="75"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1"/>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2"/>
      <w:bookmarkEnd w:id="73"/>
      <w:bookmarkEnd w:id="74"/>
      <w:bookmarkEnd w:id="75"/>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76" w:name="_Ref39061167"/>
      <w:bookmarkStart w:id="77" w:name="_Toc54356309"/>
      <w:bookmarkStart w:id="78" w:name="_Toc55933414"/>
      <w:r w:rsidRPr="006A3EDF">
        <w:t>B</w:t>
      </w:r>
      <w:r w:rsidR="003D4675" w:rsidRPr="006A3EDF">
        <w:t>urnout no trabalho</w:t>
      </w:r>
      <w:bookmarkEnd w:id="76"/>
      <w:bookmarkEnd w:id="77"/>
      <w:bookmarkEnd w:id="78"/>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lastRenderedPageBreak/>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79" w:name="_Ref24970393"/>
      <w:bookmarkStart w:id="80"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1" w:name="_Ref38740040"/>
      <w:bookmarkStart w:id="82" w:name="_Toc54356231"/>
      <w:bookmarkStart w:id="83"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1"/>
      <w:r w:rsidR="00C859C0">
        <w:rPr>
          <w:rFonts w:ascii="Arial" w:hAnsi="Arial" w:cs="Arial"/>
        </w:rPr>
        <w:t>–Exemplo de Itens</w:t>
      </w:r>
      <w:r w:rsidRPr="006A3EDF">
        <w:rPr>
          <w:rFonts w:ascii="Arial" w:hAnsi="Arial" w:cs="Arial"/>
        </w:rPr>
        <w:t xml:space="preserve"> sobre Burnout no trabalho</w:t>
      </w:r>
      <w:bookmarkEnd w:id="79"/>
      <w:bookmarkEnd w:id="80"/>
      <w:bookmarkEnd w:id="82"/>
      <w:bookmarkEnd w:id="83"/>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84" w:name="_Toc54356310"/>
      <w:bookmarkStart w:id="85" w:name="_Toc55933415"/>
      <w:r>
        <w:t>I</w:t>
      </w:r>
      <w:r w:rsidR="003D4675" w:rsidRPr="001D7E25">
        <w:t>nstabilidade do projeto</w:t>
      </w:r>
      <w:bookmarkEnd w:id="84"/>
      <w:bookmarkEnd w:id="85"/>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86" w:name="_Ref38740158"/>
      <w:bookmarkStart w:id="87" w:name="_Ref24970719"/>
      <w:bookmarkStart w:id="88" w:name="_Toc31965944"/>
      <w:bookmarkStart w:id="89" w:name="_Toc54356232"/>
      <w:bookmarkStart w:id="90"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86"/>
      <w:r w:rsidRPr="006A3EDF">
        <w:rPr>
          <w:rFonts w:ascii="Arial" w:hAnsi="Arial" w:cs="Arial"/>
        </w:rPr>
        <w:t xml:space="preserve"> - Exemplo de perguntas sobre Instabilidade do projeto</w:t>
      </w:r>
      <w:bookmarkEnd w:id="87"/>
      <w:bookmarkEnd w:id="88"/>
      <w:bookmarkEnd w:id="89"/>
      <w:bookmarkEnd w:id="90"/>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lastRenderedPageBreak/>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1" w:name="_Toc54356311"/>
      <w:bookmarkStart w:id="92" w:name="_Toc55933416"/>
      <w:bookmarkEnd w:id="60"/>
      <w:r w:rsidRPr="001D7E25">
        <w:t>ANÁLISE DE DADOS</w:t>
      </w:r>
      <w:bookmarkEnd w:id="91"/>
      <w:bookmarkEnd w:id="92"/>
    </w:p>
    <w:p w14:paraId="1AB40C88" w14:textId="7AD8818D" w:rsidR="00BE600A" w:rsidRPr="00BE600A" w:rsidRDefault="007F57F4" w:rsidP="00D70105">
      <w:pPr>
        <w:pStyle w:val="PhD-Title2"/>
        <w:numPr>
          <w:ilvl w:val="2"/>
          <w:numId w:val="1"/>
        </w:numPr>
      </w:pPr>
      <w:bookmarkStart w:id="93" w:name="_Toc54356312"/>
      <w:bookmarkStart w:id="94" w:name="_Toc55933417"/>
      <w:r>
        <w:t>INFORMAÇÔES GERAIS</w:t>
      </w:r>
      <w:bookmarkEnd w:id="93"/>
      <w:bookmarkEnd w:id="94"/>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95" w:name="_Ref51910112"/>
      <w:bookmarkStart w:id="96" w:name="_Toc53946745"/>
      <w:bookmarkStart w:id="97"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95"/>
      <w:r>
        <w:t xml:space="preserve"> - Quantidade de respondentes por etapa</w:t>
      </w:r>
      <w:bookmarkEnd w:id="96"/>
      <w:bookmarkEnd w:id="97"/>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w:t>
      </w:r>
      <w:r w:rsidR="00A34734">
        <w:rPr>
          <w:rStyle w:val="tlid-translation"/>
          <w:rFonts w:ascii="Arial" w:eastAsia="Calibri" w:hAnsi="Arial" w:cs="Arial"/>
          <w:sz w:val="24"/>
          <w:szCs w:val="24"/>
        </w:rPr>
        <w:lastRenderedPageBreak/>
        <w:t>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98" w:name="_Toc54356313"/>
      <w:bookmarkStart w:id="99" w:name="_Toc55933418"/>
      <w:r>
        <w:t>ANÁLISE FATORIAL EXPLORATÓRIA</w:t>
      </w:r>
      <w:bookmarkEnd w:id="98"/>
      <w:bookmarkEnd w:id="99"/>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w:t>
      </w:r>
      <w:r w:rsidRPr="006A3EDF">
        <w:rPr>
          <w:rFonts w:ascii="Arial" w:eastAsia="Calibri" w:hAnsi="Arial" w:cs="Arial"/>
          <w:sz w:val="24"/>
          <w:szCs w:val="24"/>
        </w:rPr>
        <w:lastRenderedPageBreak/>
        <w:t>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0" w:name="_Ref25225809"/>
      <w:bookmarkStart w:id="101" w:name="_Toc54356233"/>
      <w:bookmarkStart w:id="102"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0"/>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1"/>
      <w:bookmarkEnd w:id="102"/>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lastRenderedPageBreak/>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lastRenderedPageBreak/>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3" w:name="_Ref52733019"/>
      <w:bookmarkStart w:id="104" w:name="_Toc54356314"/>
      <w:bookmarkStart w:id="105" w:name="_Toc55933419"/>
      <w:r>
        <w:t>ANÁLISE FATORIAL CONFIRMATÓRIA</w:t>
      </w:r>
      <w:bookmarkEnd w:id="103"/>
      <w:bookmarkEnd w:id="104"/>
      <w:bookmarkEnd w:id="105"/>
    </w:p>
    <w:p w14:paraId="188B4134" w14:textId="152EFA45"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57B2">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1358" w:rsidRPr="00BB1358">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06" w:name="_Ref25219687"/>
      <w:bookmarkStart w:id="107" w:name="_Toc54356234"/>
      <w:bookmarkStart w:id="108"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06"/>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07"/>
      <w:bookmarkEnd w:id="108"/>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lastRenderedPageBreak/>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lastRenderedPageBreak/>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09" w:name="_Toc54356315"/>
      <w:bookmarkStart w:id="110" w:name="_Toc55933420"/>
      <w:bookmarkEnd w:id="46"/>
      <w:r>
        <w:t>ALFA DE CRONBACH</w:t>
      </w:r>
      <w:bookmarkEnd w:id="109"/>
      <w:bookmarkEnd w:id="110"/>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1" w:name="_Ref38382630"/>
      <w:bookmarkStart w:id="112" w:name="_Toc54356316"/>
      <w:bookmarkStart w:id="113" w:name="_Toc55933421"/>
      <w:r w:rsidRPr="00755B16">
        <w:t xml:space="preserve">PROCESSO DE TRADUÇÃO </w:t>
      </w:r>
      <w:r w:rsidR="00A72FB9">
        <w:t>da escala</w:t>
      </w:r>
      <w:r w:rsidRPr="00755B16">
        <w:t xml:space="preserve"> DE ADAPTABILIDADE</w:t>
      </w:r>
      <w:bookmarkEnd w:id="111"/>
      <w:bookmarkEnd w:id="112"/>
      <w:bookmarkEnd w:id="113"/>
    </w:p>
    <w:p w14:paraId="426992C0" w14:textId="5FA2ED81"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lastRenderedPageBreak/>
        <w:t xml:space="preserve">A escala de </w:t>
      </w:r>
      <w:r w:rsidR="002D2806" w:rsidRPr="00364F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051B3DC9" w:rsidR="00AB085C" w:rsidRPr="006A3EDF" w:rsidRDefault="00AB085C" w:rsidP="00A45696">
      <w:pPr>
        <w:pStyle w:val="Legenda"/>
        <w:rPr>
          <w:rFonts w:ascii="Arial" w:hAnsi="Arial" w:cs="Arial"/>
          <w:noProof/>
        </w:rPr>
      </w:pPr>
      <w:bookmarkStart w:id="114" w:name="_Ref38740376"/>
      <w:bookmarkStart w:id="115" w:name="_Ref38740371"/>
      <w:bookmarkStart w:id="116"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505768">
        <w:rPr>
          <w:rFonts w:ascii="Arial" w:hAnsi="Arial" w:cs="Arial"/>
          <w:noProof/>
        </w:rPr>
        <w:t>7</w:t>
      </w:r>
      <w:r w:rsidR="002D2806">
        <w:rPr>
          <w:rFonts w:ascii="Arial" w:hAnsi="Arial" w:cs="Arial"/>
        </w:rPr>
        <w:fldChar w:fldCharType="end"/>
      </w:r>
      <w:bookmarkEnd w:id="114"/>
      <w:r w:rsidRPr="006A3EDF">
        <w:rPr>
          <w:rFonts w:ascii="Arial" w:hAnsi="Arial" w:cs="Arial"/>
        </w:rPr>
        <w:t xml:space="preserve"> - Processo de validação d</w:t>
      </w:r>
      <w:bookmarkEnd w:id="115"/>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16"/>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 xml:space="preserve">mestrado e graduação em Ciência da Computação </w:t>
      </w:r>
      <w:r w:rsidR="00E349A7">
        <w:rPr>
          <w:rFonts w:ascii="Arial" w:hAnsi="Arial" w:cs="Arial"/>
          <w:sz w:val="24"/>
          <w:szCs w:val="24"/>
        </w:rPr>
        <w:lastRenderedPageBreak/>
        <w:t>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w:t>
      </w:r>
      <w:r w:rsidRPr="006A3EDF">
        <w:rPr>
          <w:rFonts w:ascii="Arial" w:hAnsi="Arial" w:cs="Arial"/>
          <w:sz w:val="24"/>
          <w:szCs w:val="24"/>
        </w:rPr>
        <w:lastRenderedPageBreak/>
        <w:t>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17" w:name="_Ref38382634"/>
      <w:bookmarkStart w:id="118" w:name="_Toc54356317"/>
      <w:bookmarkStart w:id="119" w:name="_Toc55933422"/>
      <w:r>
        <w:t xml:space="preserve">PROCESSO DE </w:t>
      </w:r>
      <w:r w:rsidRPr="001D7E25">
        <w:t>CONSTRUÇÃO D</w:t>
      </w:r>
      <w:r w:rsidR="00D0712B">
        <w:t>A ESCALA</w:t>
      </w:r>
      <w:r w:rsidRPr="001D7E25">
        <w:t xml:space="preserve"> DE INSTABILIDADE</w:t>
      </w:r>
      <w:bookmarkEnd w:id="117"/>
      <w:bookmarkEnd w:id="118"/>
      <w:bookmarkEnd w:id="119"/>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w:t>
      </w:r>
      <w:r w:rsidRPr="00A95249">
        <w:rPr>
          <w:rFonts w:ascii="Arial" w:hAnsi="Arial" w:cs="Arial"/>
          <w:sz w:val="24"/>
          <w:szCs w:val="24"/>
        </w:rPr>
        <w:lastRenderedPageBreak/>
        <w:t>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6FB1CCD1"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w:t>
      </w:r>
      <w:r w:rsidR="00F208B3">
        <w:rPr>
          <w:rFonts w:ascii="Arial" w:hAnsi="Arial" w:cs="Arial"/>
          <w:sz w:val="24"/>
          <w:szCs w:val="24"/>
        </w:rPr>
        <w:t>indivíduos com formação em computação</w:t>
      </w:r>
      <w:r w:rsidR="00780C47" w:rsidRPr="00A95249">
        <w:rPr>
          <w:rFonts w:ascii="Arial" w:hAnsi="Arial" w:cs="Arial"/>
          <w:sz w:val="24"/>
          <w:szCs w:val="24"/>
        </w:rPr>
        <w:t>.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0" w:name="_Ref25225814"/>
      <w:bookmarkStart w:id="121" w:name="_Toc54356235"/>
      <w:bookmarkStart w:id="122"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0"/>
      <w:r w:rsidRPr="006A3EDF">
        <w:rPr>
          <w:rFonts w:ascii="Arial" w:hAnsi="Arial" w:cs="Arial"/>
        </w:rPr>
        <w:t xml:space="preserve"> - Perfil dos Especialistas entrevistados</w:t>
      </w:r>
      <w:bookmarkEnd w:id="121"/>
      <w:bookmarkEnd w:id="122"/>
    </w:p>
    <w:tbl>
      <w:tblPr>
        <w:tblStyle w:val="TabeladeGrade4-nfase51"/>
        <w:tblW w:w="0" w:type="auto"/>
        <w:jc w:val="center"/>
        <w:tblLook w:val="04A0" w:firstRow="1" w:lastRow="0" w:firstColumn="1" w:lastColumn="0" w:noHBand="0" w:noVBand="1"/>
      </w:tblPr>
      <w:tblGrid>
        <w:gridCol w:w="1464"/>
        <w:gridCol w:w="4293"/>
      </w:tblGrid>
      <w:tr w:rsidR="00F208B3" w:rsidRPr="006A3EDF" w14:paraId="6CCD0D24" w14:textId="77777777" w:rsidTr="00F208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CB6B7CB"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F208B3" w:rsidRPr="006A3EDF" w:rsidRDefault="00F208B3"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F208B3" w:rsidRPr="006A3EDF" w14:paraId="66B77CD2"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AD02AC6"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F208B3" w:rsidRPr="006A3EDF" w14:paraId="345C2DC4"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32B11E99"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F208B3" w:rsidRPr="006A3EDF" w14:paraId="44D404A8"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7AD25D66"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7B04D6B5"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2A1F90C1"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F208B3" w:rsidRPr="006A3EDF" w14:paraId="44AFADD2"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40BE4B07"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4075DDA9"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413ECB53"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F208B3" w:rsidRPr="006A3EDF" w14:paraId="07C4A445"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5169BD3"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5F1FBA24"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7F7257CE"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lastRenderedPageBreak/>
              <w:t>Mestre</w:t>
            </w:r>
          </w:p>
        </w:tc>
        <w:tc>
          <w:tcPr>
            <w:tcW w:w="4293" w:type="dxa"/>
          </w:tcPr>
          <w:p w14:paraId="609F6CD9"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F208B3" w:rsidRPr="006A3EDF" w14:paraId="2BBE2019"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08AFB401"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7DA12DAE"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7CFC23E9"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F208B3" w:rsidRPr="006A3EDF" w14:paraId="5D49A3EE"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7ACBE5E8"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F208B3" w:rsidRPr="006A3EDF" w14:paraId="780650DC"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6C499EAC"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3186B26D"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apresenta um exemplo de item enviado aos especialistas</w:t>
      </w:r>
      <w:r w:rsidR="00E12616" w:rsidRPr="00662F74">
        <w:rPr>
          <w:rFonts w:ascii="Arial" w:hAnsi="Arial" w:cs="Arial"/>
          <w:sz w:val="24"/>
          <w:szCs w:val="24"/>
        </w:rPr>
        <w:t>.</w:t>
      </w:r>
    </w:p>
    <w:p w14:paraId="3F89D5F7" w14:textId="6CC956E3" w:rsidR="006465D5" w:rsidRPr="008E4E74" w:rsidRDefault="006465D5" w:rsidP="006465D5">
      <w:pPr>
        <w:pStyle w:val="Legenda"/>
        <w:keepNext/>
        <w:rPr>
          <w:rFonts w:ascii="Arial" w:hAnsi="Arial" w:cs="Arial"/>
          <w:sz w:val="20"/>
          <w:szCs w:val="20"/>
        </w:rPr>
      </w:pPr>
      <w:bookmarkStart w:id="123" w:name="_Ref51402870"/>
      <w:bookmarkStart w:id="124"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505768">
        <w:rPr>
          <w:rFonts w:ascii="Arial" w:hAnsi="Arial" w:cs="Arial"/>
          <w:noProof/>
          <w:sz w:val="20"/>
          <w:szCs w:val="20"/>
        </w:rPr>
        <w:t>8</w:t>
      </w:r>
      <w:r w:rsidR="002D2806" w:rsidRPr="008E4E74">
        <w:rPr>
          <w:rFonts w:ascii="Arial" w:hAnsi="Arial" w:cs="Arial"/>
          <w:sz w:val="20"/>
          <w:szCs w:val="20"/>
        </w:rPr>
        <w:fldChar w:fldCharType="end"/>
      </w:r>
      <w:bookmarkEnd w:id="123"/>
      <w:r w:rsidRPr="008E4E74">
        <w:rPr>
          <w:rFonts w:ascii="Arial" w:hAnsi="Arial" w:cs="Arial"/>
          <w:sz w:val="20"/>
          <w:szCs w:val="20"/>
        </w:rPr>
        <w:t>- exemplo de questionário para especialista</w:t>
      </w:r>
      <w:bookmarkEnd w:id="124"/>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1C41B28F"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 xml:space="preserve">o final de cada </w:t>
      </w:r>
      <w:r w:rsidR="00F208B3">
        <w:rPr>
          <w:rFonts w:ascii="Arial" w:hAnsi="Arial" w:cs="Arial"/>
          <w:sz w:val="24"/>
          <w:szCs w:val="24"/>
        </w:rPr>
        <w:t>item</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522DC5A3" w:rsidR="007A6317" w:rsidRPr="008E4E74" w:rsidRDefault="007A6317" w:rsidP="007A6317">
      <w:pPr>
        <w:pStyle w:val="Legenda"/>
        <w:keepNext/>
        <w:rPr>
          <w:rFonts w:ascii="Arial" w:hAnsi="Arial" w:cs="Arial"/>
          <w:sz w:val="22"/>
          <w:szCs w:val="22"/>
        </w:rPr>
      </w:pPr>
      <w:bookmarkStart w:id="125" w:name="_Ref25225647"/>
      <w:bookmarkStart w:id="126" w:name="_Toc54356177"/>
      <w:r w:rsidRPr="008E4E74">
        <w:rPr>
          <w:rFonts w:ascii="Arial" w:hAnsi="Arial" w:cs="Arial"/>
          <w:sz w:val="22"/>
          <w:szCs w:val="22"/>
        </w:rPr>
        <w:lastRenderedPageBreak/>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505768">
        <w:rPr>
          <w:rFonts w:ascii="Arial" w:hAnsi="Arial" w:cs="Arial"/>
          <w:noProof/>
          <w:sz w:val="22"/>
          <w:szCs w:val="22"/>
        </w:rPr>
        <w:t>9</w:t>
      </w:r>
      <w:r w:rsidR="002D2806" w:rsidRPr="008E4E74">
        <w:rPr>
          <w:rFonts w:ascii="Arial" w:hAnsi="Arial" w:cs="Arial"/>
          <w:sz w:val="22"/>
          <w:szCs w:val="22"/>
        </w:rPr>
        <w:fldChar w:fldCharType="end"/>
      </w:r>
      <w:bookmarkEnd w:id="125"/>
      <w:r w:rsidRPr="008E4E74">
        <w:rPr>
          <w:rFonts w:ascii="Arial" w:hAnsi="Arial" w:cs="Arial"/>
          <w:sz w:val="22"/>
          <w:szCs w:val="22"/>
        </w:rPr>
        <w:t xml:space="preserve"> - exemplo de pergunta aberta ao especialista</w:t>
      </w:r>
      <w:bookmarkEnd w:id="126"/>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6B84B825"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 xml:space="preserve">do os indivíduos concordavam </w:t>
      </w:r>
      <w:r w:rsidR="00F208B3">
        <w:rPr>
          <w:rFonts w:ascii="Arial" w:hAnsi="Arial" w:cs="Arial"/>
          <w:sz w:val="24"/>
          <w:szCs w:val="24"/>
        </w:rPr>
        <w:t>quanto à</w:t>
      </w:r>
      <w:r w:rsidRPr="00052492">
        <w:rPr>
          <w:rFonts w:ascii="Arial" w:hAnsi="Arial" w:cs="Arial"/>
          <w:sz w:val="24"/>
          <w:szCs w:val="24"/>
        </w:rPr>
        <w:t xml:space="preserve"> adequação e clareza dos itens. </w:t>
      </w:r>
    </w:p>
    <w:p w14:paraId="1ACA50AC" w14:textId="1FFD1BB0" w:rsidR="00897AF2" w:rsidRDefault="00374493" w:rsidP="00A443EF">
      <w:pPr>
        <w:pStyle w:val="PhD-Title2"/>
      </w:pPr>
      <w:bookmarkStart w:id="127" w:name="_Toc54356318"/>
      <w:bookmarkStart w:id="128" w:name="_Toc55933423"/>
      <w:r>
        <w:t xml:space="preserve">QUESTÕES </w:t>
      </w:r>
      <w:r w:rsidR="00D162E9">
        <w:t>Ética</w:t>
      </w:r>
      <w:r>
        <w:t>S</w:t>
      </w:r>
      <w:bookmarkEnd w:id="127"/>
      <w:bookmarkEnd w:id="128"/>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73E32A8" w:rsidR="005502AF" w:rsidRDefault="00F208B3" w:rsidP="00A443EF">
      <w:pPr>
        <w:pStyle w:val="PhD-Title2"/>
      </w:pPr>
      <w:bookmarkStart w:id="129" w:name="_Toc54356319"/>
      <w:bookmarkStart w:id="130" w:name="_Toc55933424"/>
      <w:r>
        <w:t>resumo do</w:t>
      </w:r>
      <w:r w:rsidR="005502AF">
        <w:t xml:space="preserve"> CAPÍTULO</w:t>
      </w:r>
      <w:bookmarkEnd w:id="129"/>
      <w:bookmarkEnd w:id="130"/>
    </w:p>
    <w:p w14:paraId="09C8394A" w14:textId="4913CB18"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w:t>
      </w:r>
      <w:r w:rsidR="00F208B3">
        <w:rPr>
          <w:rFonts w:ascii="Arial" w:hAnsi="Arial" w:cs="Arial"/>
          <w:noProof/>
          <w:sz w:val="24"/>
          <w:szCs w:val="24"/>
        </w:rPr>
        <w:lastRenderedPageBreak/>
        <w:t>posicionamento</w:t>
      </w:r>
      <w:r w:rsidRPr="006A3EDF">
        <w:rPr>
          <w:rFonts w:ascii="Arial" w:hAnsi="Arial" w:cs="Arial"/>
          <w:noProof/>
          <w:sz w:val="24"/>
          <w:szCs w:val="24"/>
        </w:rPr>
        <w:t xml:space="preserve"> filosófico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16B1E48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4E57B2">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1" w:name="_Ref38441734"/>
      <w:bookmarkStart w:id="132" w:name="_Ref38442758"/>
      <w:bookmarkStart w:id="133" w:name="_Ref38960013"/>
      <w:bookmarkStart w:id="134" w:name="_Toc54356320"/>
      <w:bookmarkStart w:id="135" w:name="_Toc55933425"/>
      <w:r w:rsidRPr="00263151">
        <w:t>RESULTADOS</w:t>
      </w:r>
      <w:bookmarkEnd w:id="131"/>
      <w:bookmarkEnd w:id="132"/>
      <w:r w:rsidRPr="00263151">
        <w:t xml:space="preserve"> DESCRITIVOS E VALIDAÇÃO </w:t>
      </w:r>
      <w:bookmarkEnd w:id="133"/>
      <w:r w:rsidR="00182B3F" w:rsidRPr="00263151">
        <w:t>DAS ESCALAS</w:t>
      </w:r>
      <w:bookmarkEnd w:id="134"/>
      <w:bookmarkEnd w:id="135"/>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36" w:name="_Toc54356321"/>
      <w:bookmarkStart w:id="137" w:name="_Toc55933426"/>
      <w:r>
        <w:t>INFORMAÇÕES DEMOGRÁFICAS</w:t>
      </w:r>
      <w:bookmarkEnd w:id="136"/>
      <w:bookmarkEnd w:id="137"/>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38" w:name="_Ref38740553"/>
      <w:bookmarkStart w:id="139" w:name="_Toc53946746"/>
      <w:bookmarkStart w:id="140"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38"/>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39"/>
      <w:bookmarkEnd w:id="140"/>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AC8A2F7"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w:t>
      </w:r>
      <w:r w:rsidR="00F208B3">
        <w:rPr>
          <w:rFonts w:ascii="Arial" w:hAnsi="Arial" w:cs="Arial"/>
          <w:sz w:val="24"/>
          <w:szCs w:val="24"/>
        </w:rPr>
        <w:t xml:space="preserve">que as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00F208B3">
        <w:rPr>
          <w:rFonts w:ascii="Arial" w:hAnsi="Arial" w:cs="Arial"/>
          <w:sz w:val="24"/>
          <w:szCs w:val="24"/>
        </w:rPr>
        <w:t xml:space="preserve"> são cerca de 20% dos profissionais</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1" w:name="_Ref43829711"/>
      <w:bookmarkStart w:id="142" w:name="_Ref43829706"/>
      <w:bookmarkStart w:id="143" w:name="_Toc53946747"/>
      <w:bookmarkStart w:id="144"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1"/>
      <w:r w:rsidR="002939E6">
        <w:t>–</w:t>
      </w:r>
      <w:bookmarkEnd w:id="142"/>
      <w:r w:rsidR="00A31E58">
        <w:t xml:space="preserve">Informações sobre experiência profissional, função, meses e idade </w:t>
      </w:r>
      <w:r w:rsidR="00654FE8">
        <w:t>da amostra</w:t>
      </w:r>
      <w:bookmarkEnd w:id="143"/>
      <w:bookmarkEnd w:id="144"/>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45" w:name="_Toc54356322"/>
      <w:bookmarkStart w:id="146" w:name="_Toc55933427"/>
      <w:r>
        <w:t>SATISFAÇÃO NA ENGENHARIA DE SOFTWARE</w:t>
      </w:r>
      <w:bookmarkEnd w:id="145"/>
      <w:bookmarkEnd w:id="146"/>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47" w:name="_Ref28587626"/>
      <w:bookmarkStart w:id="148" w:name="_Toc31965947"/>
      <w:bookmarkStart w:id="149" w:name="_Toc53946748"/>
      <w:bookmarkStart w:id="150"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47"/>
      <w:r w:rsidRPr="006A3EDF">
        <w:rPr>
          <w:rFonts w:ascii="Arial" w:hAnsi="Arial" w:cs="Arial"/>
        </w:rPr>
        <w:t xml:space="preserve"> -Estatística descritiva de satisfação</w:t>
      </w:r>
      <w:bookmarkEnd w:id="148"/>
      <w:bookmarkEnd w:id="149"/>
      <w:bookmarkEnd w:id="150"/>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1" w:name="_Ref28590920"/>
      <w:bookmarkStart w:id="152" w:name="_Toc31965951"/>
      <w:bookmarkStart w:id="153" w:name="_Toc53946749"/>
      <w:bookmarkStart w:id="154"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1"/>
      <w:r w:rsidRPr="00017F73">
        <w:rPr>
          <w:sz w:val="20"/>
          <w:szCs w:val="20"/>
        </w:rPr>
        <w:t xml:space="preserve"> - Matriz de correlações entre os itens de satisfação</w:t>
      </w:r>
      <w:bookmarkEnd w:id="152"/>
      <w:bookmarkEnd w:id="153"/>
      <w:bookmarkEnd w:id="154"/>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55" w:name="_Toc54356323"/>
      <w:bookmarkStart w:id="156" w:name="_Toc55933428"/>
      <w:r>
        <w:t>BURNOUT NA ENGENHARIA DE SOFTWARE</w:t>
      </w:r>
      <w:bookmarkEnd w:id="155"/>
      <w:bookmarkEnd w:id="156"/>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57" w:name="_Toc53946750"/>
      <w:bookmarkStart w:id="158"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57"/>
      <w:bookmarkEnd w:id="158"/>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53462BC2"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w:t>
      </w:r>
      <w:r w:rsidR="00547B72">
        <w:rPr>
          <w:rFonts w:ascii="Arial" w:eastAsiaTheme="minorHAnsi" w:hAnsi="Arial" w:cs="Arial"/>
          <w:sz w:val="24"/>
          <w:szCs w:val="24"/>
        </w:rPr>
        <w:t xml:space="preserve">repetem os mesmo comportamento dos </w:t>
      </w:r>
      <w:r w:rsidR="00126EE5">
        <w:rPr>
          <w:rFonts w:ascii="Arial" w:eastAsiaTheme="minorHAnsi" w:hAnsi="Arial" w:cs="Arial"/>
          <w:sz w:val="24"/>
          <w:szCs w:val="24"/>
        </w:rPr>
        <w:t xml:space="preserve">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59" w:name="_Ref28695379"/>
      <w:bookmarkStart w:id="160" w:name="_Ref28850972"/>
      <w:bookmarkStart w:id="161" w:name="_Toc31965954"/>
      <w:bookmarkStart w:id="162" w:name="_Toc53946751"/>
      <w:bookmarkStart w:id="163"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59"/>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0"/>
      <w:bookmarkEnd w:id="161"/>
      <w:bookmarkEnd w:id="162"/>
      <w:bookmarkEnd w:id="163"/>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1FC8293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4E57B2">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1358" w:rsidRPr="00BB1358">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64" w:name="_Ref28698217"/>
      <w:bookmarkStart w:id="165" w:name="_Toc31965955"/>
      <w:bookmarkStart w:id="166" w:name="_Toc53946752"/>
      <w:bookmarkStart w:id="167"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64"/>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65"/>
      <w:bookmarkEnd w:id="166"/>
      <w:bookmarkEnd w:id="167"/>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68" w:name="_Ref28699385"/>
      <w:bookmarkStart w:id="169" w:name="_Toc31965956"/>
      <w:bookmarkStart w:id="170" w:name="_Toc53946753"/>
      <w:bookmarkStart w:id="171"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68"/>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69"/>
      <w:bookmarkEnd w:id="170"/>
      <w:bookmarkEnd w:id="171"/>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2"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2"/>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3" w:name="_Ref38880293"/>
      <w:bookmarkStart w:id="174" w:name="_Ref38963419"/>
      <w:bookmarkStart w:id="175" w:name="_Toc54356324"/>
      <w:bookmarkStart w:id="176" w:name="_Toc55933429"/>
      <w:r>
        <w:t>A</w:t>
      </w:r>
      <w:r w:rsidRPr="001D7E25">
        <w:t xml:space="preserve">DAPTABILIDADE </w:t>
      </w:r>
      <w:r>
        <w:t>I</w:t>
      </w:r>
      <w:r w:rsidRPr="001D7E25">
        <w:t>NDIVIDUAL</w:t>
      </w:r>
      <w:r>
        <w:t xml:space="preserve"> NA ENGENHARIA DE SOFTWARE</w:t>
      </w:r>
      <w:bookmarkEnd w:id="173"/>
      <w:bookmarkEnd w:id="174"/>
      <w:bookmarkEnd w:id="175"/>
      <w:bookmarkEnd w:id="176"/>
    </w:p>
    <w:p w14:paraId="3BCA1F69" w14:textId="3FCCB47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77" w:name="_Ref29059550"/>
      <w:bookmarkStart w:id="178" w:name="_Toc31965959"/>
      <w:bookmarkStart w:id="179" w:name="_Ref52736401"/>
      <w:bookmarkStart w:id="180" w:name="_Toc53946754"/>
      <w:bookmarkStart w:id="181"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77"/>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78"/>
      <w:bookmarkEnd w:id="179"/>
      <w:bookmarkEnd w:id="180"/>
      <w:bookmarkEnd w:id="181"/>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0BCE542E"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54A2CDF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2" w:name="_Ref29031258"/>
      <w:bookmarkStart w:id="183" w:name="_Ref38740813"/>
      <w:bookmarkStart w:id="184" w:name="_Toc31965963"/>
      <w:bookmarkStart w:id="185" w:name="_Toc53946756"/>
      <w:bookmarkStart w:id="186"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2"/>
      <w:bookmarkEnd w:id="183"/>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84"/>
      <w:bookmarkEnd w:id="185"/>
      <w:bookmarkEnd w:id="186"/>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87" w:name="_Ref28546591"/>
      <w:bookmarkStart w:id="188" w:name="_Ref28546586"/>
      <w:bookmarkStart w:id="189" w:name="_Toc31965962"/>
      <w:bookmarkStart w:id="190" w:name="_Toc53946755"/>
      <w:bookmarkStart w:id="191" w:name="_Ref55138156"/>
      <w:bookmarkStart w:id="192"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87"/>
      <w:r w:rsidRPr="006A3EDF">
        <w:rPr>
          <w:rFonts w:ascii="Arial" w:hAnsi="Arial" w:cs="Arial"/>
          <w:sz w:val="24"/>
          <w:szCs w:val="24"/>
        </w:rPr>
        <w:t xml:space="preserve">– Análise Fatorial Confirmatória de </w:t>
      </w:r>
      <w:bookmarkEnd w:id="188"/>
      <w:r w:rsidRPr="006A3EDF">
        <w:rPr>
          <w:rFonts w:ascii="Arial" w:hAnsi="Arial" w:cs="Arial"/>
          <w:sz w:val="24"/>
          <w:szCs w:val="24"/>
        </w:rPr>
        <w:t>Adaptabilidade</w:t>
      </w:r>
      <w:bookmarkEnd w:id="189"/>
      <w:bookmarkEnd w:id="190"/>
      <w:bookmarkEnd w:id="191"/>
      <w:bookmarkEnd w:id="192"/>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179FBD61"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3" w:name="_Ref28552601"/>
      <w:bookmarkStart w:id="194" w:name="_Toc31965964"/>
      <w:bookmarkStart w:id="195" w:name="_Toc53946757"/>
      <w:bookmarkStart w:id="196"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3"/>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194"/>
      <w:bookmarkEnd w:id="195"/>
      <w:bookmarkEnd w:id="196"/>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197" w:name="_Ref25603868"/>
      <w:bookmarkStart w:id="198" w:name="_Toc31965965"/>
      <w:bookmarkStart w:id="199"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0" w:name="_Ref55301795"/>
      <w:bookmarkStart w:id="201"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0"/>
      <w:r>
        <w:t xml:space="preserve"> - Correlações entre dimensões de Adaptabilidade</w:t>
      </w:r>
      <w:bookmarkEnd w:id="201"/>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2" w:name="_Ref55302277"/>
      <w:bookmarkStart w:id="203" w:name="_Toc55933370"/>
      <w:bookmarkEnd w:id="197"/>
      <w:bookmarkEnd w:id="198"/>
      <w:bookmarkEnd w:id="199"/>
      <w:r>
        <w:t xml:space="preserve">Tabela </w:t>
      </w:r>
      <w:r>
        <w:fldChar w:fldCharType="begin"/>
      </w:r>
      <w:r>
        <w:instrText xml:space="preserve"> SEQ Tabela \* ARABIC </w:instrText>
      </w:r>
      <w:r>
        <w:fldChar w:fldCharType="separate"/>
      </w:r>
      <w:r w:rsidR="005A238A">
        <w:rPr>
          <w:noProof/>
        </w:rPr>
        <w:t>16</w:t>
      </w:r>
      <w:r>
        <w:fldChar w:fldCharType="end"/>
      </w:r>
      <w:bookmarkEnd w:id="202"/>
      <w:r>
        <w:t xml:space="preserve"> -Alfa e Confiabilidade Composta da escala de adaptabilidade</w:t>
      </w:r>
      <w:bookmarkEnd w:id="203"/>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7B71F54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04" w:name="_Ref38880781"/>
      <w:bookmarkStart w:id="205" w:name="_Toc54356325"/>
      <w:bookmarkStart w:id="206" w:name="_Toc55933430"/>
      <w:r>
        <w:t>INSTABILIDADE NA ENGENHARIA DE SOFTWARE</w:t>
      </w:r>
      <w:bookmarkEnd w:id="204"/>
      <w:bookmarkEnd w:id="205"/>
      <w:bookmarkEnd w:id="206"/>
    </w:p>
    <w:p w14:paraId="12E6A947" w14:textId="4C8403E2" w:rsidR="00E129EF" w:rsidRDefault="00E129EF" w:rsidP="00E60F84">
      <w:pPr>
        <w:spacing w:line="360" w:lineRule="auto"/>
        <w:ind w:firstLine="567"/>
        <w:rPr>
          <w:rFonts w:ascii="Arial" w:hAnsi="Arial" w:cs="Arial"/>
          <w:sz w:val="24"/>
          <w:szCs w:val="24"/>
        </w:rPr>
      </w:pPr>
      <w:bookmarkStart w:id="207"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08" w:name="_Ref29112260"/>
      <w:bookmarkStart w:id="209" w:name="_Toc31965966"/>
      <w:bookmarkStart w:id="210" w:name="_Toc53946759"/>
      <w:bookmarkStart w:id="211"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08"/>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09"/>
      <w:bookmarkEnd w:id="210"/>
      <w:bookmarkEnd w:id="211"/>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2" w:name="_Ref28899748"/>
      <w:bookmarkStart w:id="213" w:name="_Toc31965968"/>
      <w:bookmarkStart w:id="214" w:name="_Toc53946760"/>
      <w:bookmarkStart w:id="215"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2"/>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3"/>
      <w:bookmarkEnd w:id="214"/>
      <w:bookmarkEnd w:id="215"/>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434169B9"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r w:rsidR="00990FFD">
        <w:rPr>
          <w:rFonts w:ascii="Arial" w:eastAsiaTheme="minorHAnsi" w:hAnsi="Arial" w:cs="Arial"/>
          <w:sz w:val="24"/>
          <w:szCs w:val="24"/>
        </w:rPr>
        <w:t xml:space="preserve">Para realizar a análise foi utilizado o método </w:t>
      </w:r>
      <w:proofErr w:type="gramStart"/>
      <w:r w:rsidR="00990FFD">
        <w:rPr>
          <w:rFonts w:ascii="Arial" w:eastAsiaTheme="minorHAnsi" w:hAnsi="Arial" w:cs="Arial"/>
          <w:sz w:val="24"/>
          <w:szCs w:val="24"/>
        </w:rPr>
        <w:t>de  rotação</w:t>
      </w:r>
      <w:proofErr w:type="gramEnd"/>
      <w:r w:rsidR="00990FFD">
        <w:rPr>
          <w:rFonts w:ascii="Arial" w:eastAsiaTheme="minorHAnsi" w:hAnsi="Arial" w:cs="Arial"/>
          <w:sz w:val="24"/>
          <w:szCs w:val="24"/>
        </w:rPr>
        <w:t xml:space="preserve"> </w:t>
      </w:r>
      <w:proofErr w:type="spellStart"/>
      <w:r w:rsidR="00990FFD">
        <w:rPr>
          <w:rFonts w:ascii="Arial" w:eastAsiaTheme="minorHAnsi" w:hAnsi="Arial" w:cs="Arial"/>
          <w:sz w:val="24"/>
          <w:szCs w:val="24"/>
        </w:rPr>
        <w:t>Promax</w:t>
      </w:r>
      <w:proofErr w:type="spellEnd"/>
      <w:r w:rsidR="00990FFD">
        <w:rPr>
          <w:rFonts w:ascii="Arial" w:eastAsiaTheme="minorHAnsi" w:hAnsi="Arial" w:cs="Arial"/>
          <w:sz w:val="24"/>
          <w:szCs w:val="24"/>
        </w:rPr>
        <w:t xml:space="preserve"> devido aos melhores resultados encontrados em sua utilização.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16" w:name="_Ref28928360"/>
      <w:bookmarkStart w:id="217" w:name="_Toc31965970"/>
      <w:bookmarkStart w:id="218" w:name="_Toc53946761"/>
      <w:bookmarkStart w:id="219"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16"/>
      <w:r w:rsidRPr="00AA4A43">
        <w:rPr>
          <w:sz w:val="20"/>
          <w:szCs w:val="20"/>
        </w:rPr>
        <w:t xml:space="preserve"> - Análise Fatorial Confirmatória de Instabilidade</w:t>
      </w:r>
      <w:bookmarkEnd w:id="217"/>
      <w:bookmarkEnd w:id="218"/>
      <w:bookmarkEnd w:id="219"/>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07"/>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0" w:name="_Ref29121130"/>
      <w:bookmarkStart w:id="221" w:name="_Toc31965971"/>
      <w:bookmarkStart w:id="222" w:name="_Toc53946762"/>
      <w:bookmarkStart w:id="223"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0"/>
      <w:r>
        <w:t xml:space="preserve"> - </w:t>
      </w:r>
      <w:r w:rsidR="00A3623F">
        <w:t>Índices</w:t>
      </w:r>
      <w:r>
        <w:t xml:space="preserve"> </w:t>
      </w:r>
      <w:bookmarkEnd w:id="221"/>
      <w:bookmarkEnd w:id="222"/>
      <w:r w:rsidR="007A31FC">
        <w:t>da análise fatorial confirmatória de instabilidade</w:t>
      </w:r>
      <w:bookmarkEnd w:id="223"/>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lastRenderedPageBreak/>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24" w:name="_Ref29122936"/>
      <w:bookmarkStart w:id="225"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26" w:name="_Ref52231076"/>
    </w:p>
    <w:p w14:paraId="6127D666" w14:textId="1638BE24" w:rsidR="00FA47FC" w:rsidRPr="00D83799" w:rsidRDefault="00FA47FC" w:rsidP="00050912">
      <w:pPr>
        <w:pStyle w:val="Legenda"/>
        <w:keepNext/>
        <w:spacing w:before="240"/>
        <w:rPr>
          <w:rFonts w:cs="Times"/>
          <w:sz w:val="24"/>
          <w:szCs w:val="24"/>
        </w:rPr>
      </w:pPr>
      <w:bookmarkStart w:id="227" w:name="_Ref53126033"/>
      <w:bookmarkStart w:id="228" w:name="_Toc53946763"/>
      <w:bookmarkStart w:id="229"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24"/>
      <w:bookmarkEnd w:id="227"/>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25"/>
      <w:r w:rsidR="007038FA">
        <w:rPr>
          <w:rFonts w:cs="Times"/>
          <w:sz w:val="24"/>
          <w:szCs w:val="24"/>
        </w:rPr>
        <w:t>Instabilidade</w:t>
      </w:r>
      <w:bookmarkEnd w:id="226"/>
      <w:bookmarkEnd w:id="228"/>
      <w:bookmarkEnd w:id="229"/>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0" w:name="_Ref55306604"/>
      <w:bookmarkStart w:id="231" w:name="_Ref55306599"/>
      <w:bookmarkStart w:id="232"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0"/>
      <w:r w:rsidRPr="007B16BE">
        <w:rPr>
          <w:rFonts w:ascii="Arial" w:hAnsi="Arial" w:cs="Arial"/>
          <w:sz w:val="24"/>
          <w:szCs w:val="24"/>
        </w:rPr>
        <w:t xml:space="preserve"> - Correlações e raiz do VME da escala de Instabilidade</w:t>
      </w:r>
      <w:bookmarkEnd w:id="231"/>
      <w:bookmarkEnd w:id="232"/>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3" w:name="_Toc54356326"/>
      <w:bookmarkStart w:id="234" w:name="_Toc55933431"/>
      <w:r>
        <w:t>RESUMO DO CAPÍTULO</w:t>
      </w:r>
      <w:bookmarkEnd w:id="233"/>
      <w:bookmarkEnd w:id="234"/>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35" w:name="_Ref38960018"/>
      <w:bookmarkStart w:id="236" w:name="_Toc54356327"/>
      <w:bookmarkStart w:id="237"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35"/>
      <w:bookmarkEnd w:id="236"/>
      <w:bookmarkEnd w:id="237"/>
    </w:p>
    <w:p w14:paraId="375A0EDF" w14:textId="07328E7D" w:rsidR="00FD209D" w:rsidRDefault="00BF4CBB" w:rsidP="00FD209D">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w:t>
      </w:r>
      <w:r w:rsidR="00FD209D">
        <w:rPr>
          <w:rFonts w:ascii="Arial" w:hAnsi="Arial" w:cs="Arial"/>
          <w:sz w:val="24"/>
          <w:szCs w:val="24"/>
        </w:rPr>
        <w:t xml:space="preserve">. A </w:t>
      </w:r>
      <w:r w:rsidR="00505768">
        <w:rPr>
          <w:rFonts w:ascii="Arial" w:hAnsi="Arial" w:cs="Arial"/>
          <w:sz w:val="24"/>
          <w:szCs w:val="24"/>
        </w:rPr>
        <w:t>Figura 10</w:t>
      </w:r>
      <w:r w:rsidR="00FD209D">
        <w:rPr>
          <w:rFonts w:ascii="Arial" w:hAnsi="Arial" w:cs="Arial"/>
          <w:sz w:val="24"/>
          <w:szCs w:val="24"/>
        </w:rPr>
        <w:t xml:space="preserve"> apresenta o modelo completo com as cargas entre fatores.</w:t>
      </w:r>
    </w:p>
    <w:p w14:paraId="329E4F87" w14:textId="77777777" w:rsidR="00505768" w:rsidRPr="00505768" w:rsidRDefault="00505768" w:rsidP="00505768">
      <w:pPr>
        <w:pStyle w:val="Pr-formataoHTML"/>
        <w:keepNext/>
        <w:shd w:val="clear" w:color="auto" w:fill="FFFFFF"/>
        <w:wordWrap w:val="0"/>
        <w:spacing w:line="360" w:lineRule="auto"/>
        <w:rPr>
          <w:rFonts w:ascii="Arial" w:hAnsi="Arial" w:cs="Arial"/>
          <w:sz w:val="24"/>
          <w:szCs w:val="24"/>
        </w:rPr>
      </w:pPr>
      <w:r w:rsidRPr="00505768">
        <w:rPr>
          <w:rFonts w:ascii="Arial" w:hAnsi="Arial" w:cs="Arial"/>
          <w:noProof/>
          <w:color w:val="000000"/>
          <w:sz w:val="24"/>
          <w:szCs w:val="24"/>
        </w:rPr>
        <w:drawing>
          <wp:inline distT="0" distB="0" distL="0" distR="0" wp14:anchorId="15A5727E" wp14:editId="3991C7C5">
            <wp:extent cx="5867400" cy="4831976"/>
            <wp:effectExtent l="0" t="0" r="0" b="6985"/>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rotWithShape="1">
                    <a:blip r:embed="rId24"/>
                    <a:srcRect l="6834" t="1445" r="1345" b="-592"/>
                    <a:stretch/>
                  </pic:blipFill>
                  <pic:spPr bwMode="auto">
                    <a:xfrm>
                      <a:off x="0" y="0"/>
                      <a:ext cx="5887476" cy="4848509"/>
                    </a:xfrm>
                    <a:prstGeom prst="rect">
                      <a:avLst/>
                    </a:prstGeom>
                    <a:ln>
                      <a:noFill/>
                    </a:ln>
                    <a:extLst>
                      <a:ext uri="{53640926-AAD7-44D8-BBD7-CCE9431645EC}">
                        <a14:shadowObscured xmlns:a14="http://schemas.microsoft.com/office/drawing/2010/main"/>
                      </a:ext>
                    </a:extLst>
                  </pic:spPr>
                </pic:pic>
              </a:graphicData>
            </a:graphic>
          </wp:inline>
        </w:drawing>
      </w:r>
    </w:p>
    <w:p w14:paraId="3D7B2ABB" w14:textId="12C7CEDD" w:rsidR="00FD209D" w:rsidRPr="00505768" w:rsidRDefault="00505768" w:rsidP="00505768">
      <w:pPr>
        <w:pStyle w:val="Legenda"/>
        <w:rPr>
          <w:rFonts w:ascii="Arial" w:hAnsi="Arial" w:cs="Arial"/>
          <w:color w:val="000000"/>
          <w:sz w:val="24"/>
          <w:szCs w:val="24"/>
        </w:rPr>
      </w:pPr>
      <w:r w:rsidRPr="00505768">
        <w:rPr>
          <w:rFonts w:ascii="Arial" w:hAnsi="Arial" w:cs="Arial"/>
          <w:sz w:val="24"/>
          <w:szCs w:val="24"/>
        </w:rPr>
        <w:t xml:space="preserve">Figura </w:t>
      </w:r>
      <w:r w:rsidRPr="00505768">
        <w:rPr>
          <w:rFonts w:ascii="Arial" w:hAnsi="Arial" w:cs="Arial"/>
          <w:sz w:val="24"/>
          <w:szCs w:val="24"/>
        </w:rPr>
        <w:fldChar w:fldCharType="begin"/>
      </w:r>
      <w:r w:rsidRPr="00505768">
        <w:rPr>
          <w:rFonts w:ascii="Arial" w:hAnsi="Arial" w:cs="Arial"/>
          <w:sz w:val="24"/>
          <w:szCs w:val="24"/>
        </w:rPr>
        <w:instrText xml:space="preserve"> SEQ Figura \* ARABIC </w:instrText>
      </w:r>
      <w:r w:rsidRPr="00505768">
        <w:rPr>
          <w:rFonts w:ascii="Arial" w:hAnsi="Arial" w:cs="Arial"/>
          <w:sz w:val="24"/>
          <w:szCs w:val="24"/>
        </w:rPr>
        <w:fldChar w:fldCharType="separate"/>
      </w:r>
      <w:r w:rsidRPr="00505768">
        <w:rPr>
          <w:rFonts w:ascii="Arial" w:hAnsi="Arial" w:cs="Arial"/>
          <w:noProof/>
          <w:sz w:val="24"/>
          <w:szCs w:val="24"/>
        </w:rPr>
        <w:t>10</w:t>
      </w:r>
      <w:r w:rsidRPr="00505768">
        <w:rPr>
          <w:rFonts w:ascii="Arial" w:hAnsi="Arial" w:cs="Arial"/>
          <w:sz w:val="24"/>
          <w:szCs w:val="24"/>
        </w:rPr>
        <w:fldChar w:fldCharType="end"/>
      </w:r>
      <w:r w:rsidRPr="00505768">
        <w:rPr>
          <w:rFonts w:ascii="Arial" w:hAnsi="Arial" w:cs="Arial"/>
          <w:sz w:val="24"/>
          <w:szCs w:val="24"/>
        </w:rPr>
        <w:t xml:space="preserve"> -Modelo completo</w:t>
      </w:r>
    </w:p>
    <w:p w14:paraId="4CFE5EBC" w14:textId="5585234B" w:rsidR="00FD209D" w:rsidRDefault="00FD209D" w:rsidP="00FD209D">
      <w:pPr>
        <w:pStyle w:val="Pr-formataoHTML"/>
        <w:shd w:val="clear" w:color="auto" w:fill="FFFFFF"/>
        <w:wordWrap w:val="0"/>
        <w:spacing w:line="360" w:lineRule="auto"/>
        <w:rPr>
          <w:rFonts w:ascii="Arial" w:hAnsi="Arial" w:cs="Arial"/>
          <w:sz w:val="24"/>
          <w:szCs w:val="24"/>
        </w:rPr>
      </w:pPr>
      <w:r>
        <w:rPr>
          <w:rFonts w:ascii="Arial" w:hAnsi="Arial" w:cs="Arial"/>
          <w:sz w:val="24"/>
          <w:szCs w:val="24"/>
        </w:rPr>
        <w:tab/>
      </w:r>
      <w:r w:rsidRPr="006A3EDF">
        <w:rPr>
          <w:rFonts w:ascii="Arial" w:hAnsi="Arial" w:cs="Arial"/>
          <w:sz w:val="24"/>
          <w:szCs w:val="24"/>
        </w:rPr>
        <w:t>O modelo, considerando todas as variáveis utilizadas nesse contexto</w:t>
      </w:r>
      <w:r>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Pr="00061B15">
        <w:rPr>
          <w:rFonts w:ascii="Arial" w:hAnsi="Arial" w:cs="Arial"/>
          <w:color w:val="000000"/>
          <w:sz w:val="24"/>
          <w:szCs w:val="24"/>
          <w:bdr w:val="none" w:sz="0" w:space="0" w:color="auto" w:frame="1"/>
        </w:rPr>
        <w:t>2</w:t>
      </w:r>
      <w:r>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Pr="00061B15">
        <w:rPr>
          <w:rFonts w:ascii="Arial" w:hAnsi="Arial" w:cs="Arial"/>
          <w:color w:val="000000"/>
          <w:sz w:val="24"/>
          <w:szCs w:val="24"/>
          <w:bdr w:val="none" w:sz="0" w:space="0" w:color="auto" w:frame="1"/>
        </w:rPr>
        <w:t>8</w:t>
      </w:r>
      <w:r>
        <w:rPr>
          <w:rFonts w:ascii="Arial" w:hAnsi="Arial" w:cs="Arial"/>
          <w:color w:val="000000"/>
          <w:sz w:val="24"/>
          <w:szCs w:val="24"/>
          <w:bdr w:val="none" w:sz="0" w:space="0" w:color="auto" w:frame="1"/>
        </w:rPr>
        <w:t>47</w:t>
      </w:r>
      <w:r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Pr>
          <w:rFonts w:ascii="Arial" w:hAnsi="Arial" w:cs="Arial"/>
          <w:sz w:val="24"/>
          <w:szCs w:val="24"/>
        </w:rPr>
        <w:t>93</w:t>
      </w:r>
      <w:r w:rsidRPr="006A3EDF">
        <w:rPr>
          <w:rFonts w:ascii="Arial" w:hAnsi="Arial" w:cs="Arial"/>
          <w:sz w:val="24"/>
          <w:szCs w:val="24"/>
        </w:rPr>
        <w:t>; TLI = 0,90; CFI = 0.91; IFI = 0,91; RMSEA = 0,0</w:t>
      </w:r>
      <w:r>
        <w:rPr>
          <w:rFonts w:ascii="Arial" w:hAnsi="Arial" w:cs="Arial"/>
          <w:sz w:val="24"/>
          <w:szCs w:val="24"/>
        </w:rPr>
        <w:t>78</w:t>
      </w:r>
      <w:r w:rsidRPr="006A3EDF">
        <w:rPr>
          <w:rFonts w:ascii="Arial" w:hAnsi="Arial" w:cs="Arial"/>
          <w:sz w:val="24"/>
          <w:szCs w:val="24"/>
        </w:rPr>
        <w:t>; SRMR = 0,0</w:t>
      </w:r>
      <w:r>
        <w:rPr>
          <w:rFonts w:ascii="Arial" w:hAnsi="Arial" w:cs="Arial"/>
          <w:sz w:val="24"/>
          <w:szCs w:val="24"/>
        </w:rPr>
        <w:t>74; GFI=0.970).</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lastRenderedPageBreak/>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5C4DE76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39910915" w:rsidR="003A7992"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0C1642E6" w14:textId="4D1123FB" w:rsidR="00505768" w:rsidRDefault="00505768" w:rsidP="003A7992">
      <w:pPr>
        <w:spacing w:line="360" w:lineRule="auto"/>
        <w:ind w:left="720"/>
        <w:rPr>
          <w:rFonts w:ascii="Arial" w:hAnsi="Arial" w:cs="Arial"/>
          <w:i/>
          <w:iCs/>
          <w:sz w:val="24"/>
          <w:szCs w:val="24"/>
        </w:rPr>
      </w:pPr>
    </w:p>
    <w:p w14:paraId="259E3764" w14:textId="73DCD1EA" w:rsidR="00505768" w:rsidRPr="001B0307" w:rsidRDefault="00505768" w:rsidP="003A7992">
      <w:pPr>
        <w:spacing w:line="360" w:lineRule="auto"/>
        <w:ind w:left="720"/>
        <w:rPr>
          <w:rFonts w:ascii="Arial" w:hAnsi="Arial" w:cs="Arial"/>
          <w:i/>
          <w:iCs/>
          <w:sz w:val="24"/>
          <w:szCs w:val="24"/>
        </w:rPr>
      </w:pPr>
      <w:r>
        <w:rPr>
          <w:rFonts w:ascii="Arial" w:hAnsi="Arial" w:cs="Arial"/>
          <w:i/>
          <w:iCs/>
          <w:noProof/>
          <w:sz w:val="24"/>
          <w:szCs w:val="24"/>
        </w:rPr>
        <w:lastRenderedPageBreak/>
        <w:drawing>
          <wp:inline distT="0" distB="0" distL="0" distR="0" wp14:anchorId="796DFB0F" wp14:editId="2EACD69B">
            <wp:extent cx="4874877" cy="3962400"/>
            <wp:effectExtent l="0" t="0" r="2540"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rotWithShape="1">
                    <a:blip r:embed="rId25"/>
                    <a:srcRect l="9060" t="10261" r="1491" b="1816"/>
                    <a:stretch/>
                  </pic:blipFill>
                  <pic:spPr bwMode="auto">
                    <a:xfrm>
                      <a:off x="0" y="0"/>
                      <a:ext cx="4896465" cy="3979947"/>
                    </a:xfrm>
                    <a:prstGeom prst="rect">
                      <a:avLst/>
                    </a:prstGeom>
                    <a:ln>
                      <a:noFill/>
                    </a:ln>
                    <a:extLst>
                      <a:ext uri="{53640926-AAD7-44D8-BBD7-CCE9431645EC}">
                        <a14:shadowObscured xmlns:a14="http://schemas.microsoft.com/office/drawing/2010/main"/>
                      </a:ext>
                    </a:extLst>
                  </pic:spPr>
                </pic:pic>
              </a:graphicData>
            </a:graphic>
          </wp:inline>
        </w:drawing>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38" w:name="_Ref52043447"/>
      <w:bookmarkStart w:id="239" w:name="_Toc53946764"/>
      <w:bookmarkStart w:id="240"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38"/>
      <w:r>
        <w:t xml:space="preserve"> - Relações entre adaptabilidade e Satisfação</w:t>
      </w:r>
      <w:bookmarkEnd w:id="239"/>
      <w:bookmarkEnd w:id="24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w:t>
      </w:r>
      <w:r>
        <w:rPr>
          <w:rFonts w:ascii="Arial" w:hAnsi="Arial" w:cs="Arial"/>
          <w:bCs/>
          <w:iCs/>
          <w:sz w:val="24"/>
          <w:szCs w:val="24"/>
        </w:rPr>
        <w:lastRenderedPageBreak/>
        <w:t>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37B1C5B6"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39FAA2F2" w14:textId="32AA04AF" w:rsidR="00505768" w:rsidRDefault="00505768" w:rsidP="00F8193D">
      <w:pPr>
        <w:spacing w:line="360" w:lineRule="auto"/>
        <w:ind w:firstLine="436"/>
        <w:rPr>
          <w:rFonts w:ascii="Arial" w:hAnsi="Arial" w:cs="Arial"/>
          <w:bCs/>
          <w:iCs/>
          <w:sz w:val="24"/>
          <w:szCs w:val="24"/>
        </w:rPr>
      </w:pPr>
      <w:r>
        <w:rPr>
          <w:rFonts w:ascii="Arial" w:hAnsi="Arial" w:cs="Arial"/>
          <w:bCs/>
          <w:iCs/>
          <w:noProof/>
          <w:sz w:val="24"/>
          <w:szCs w:val="24"/>
        </w:rPr>
        <w:drawing>
          <wp:inline distT="0" distB="0" distL="0" distR="0" wp14:anchorId="3F828278" wp14:editId="381B3B8A">
            <wp:extent cx="5574973" cy="4060891"/>
            <wp:effectExtent l="0" t="0" r="6985"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rotWithShape="1">
                    <a:blip r:embed="rId26"/>
                    <a:srcRect l="8376" t="11203" r="1236" b="1892"/>
                    <a:stretch/>
                  </pic:blipFill>
                  <pic:spPr bwMode="auto">
                    <a:xfrm>
                      <a:off x="0" y="0"/>
                      <a:ext cx="5591732" cy="4073098"/>
                    </a:xfrm>
                    <a:prstGeom prst="rect">
                      <a:avLst/>
                    </a:prstGeom>
                    <a:ln>
                      <a:noFill/>
                    </a:ln>
                    <a:extLst>
                      <a:ext uri="{53640926-AAD7-44D8-BBD7-CCE9431645EC}">
                        <a14:shadowObscured xmlns:a14="http://schemas.microsoft.com/office/drawing/2010/main"/>
                      </a:ext>
                    </a:extLst>
                  </pic:spPr>
                </pic:pic>
              </a:graphicData>
            </a:graphic>
          </wp:inline>
        </w:drawing>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1" w:name="_Ref52044177"/>
      <w:bookmarkStart w:id="242" w:name="_Toc53946765"/>
      <w:bookmarkStart w:id="243"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1"/>
      <w:r>
        <w:t xml:space="preserve"> - Relações entre </w:t>
      </w:r>
      <w:r w:rsidR="00B97F39">
        <w:t>a adaptabilidade</w:t>
      </w:r>
      <w:r>
        <w:t xml:space="preserve"> individual e o burnout</w:t>
      </w:r>
      <w:bookmarkEnd w:id="242"/>
      <w:bookmarkEnd w:id="24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lastRenderedPageBreak/>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w:t>
      </w:r>
      <w:r w:rsidR="00B41CDE">
        <w:rPr>
          <w:rStyle w:val="tlid-translation"/>
          <w:rFonts w:ascii="Arial" w:eastAsia="Calibri" w:hAnsi="Arial" w:cs="Arial"/>
          <w:sz w:val="24"/>
          <w:szCs w:val="24"/>
        </w:rPr>
        <w:lastRenderedPageBreak/>
        <w:t xml:space="preserve">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C5DA284" w14:textId="77777777" w:rsidR="00505768"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6D48DFB4" w14:textId="0D78010F" w:rsidR="004E2F29" w:rsidRDefault="00505768" w:rsidP="004E2F29">
      <w:pPr>
        <w:ind w:firstLine="426"/>
        <w:rPr>
          <w:rStyle w:val="tlid-translation"/>
          <w:rFonts w:ascii="Arial" w:hAnsi="Arial" w:cs="Arial"/>
          <w:i/>
          <w:iCs/>
          <w:sz w:val="24"/>
          <w:szCs w:val="24"/>
        </w:rPr>
      </w:pPr>
      <w:r>
        <w:rPr>
          <w:rFonts w:ascii="Arial" w:hAnsi="Arial" w:cs="Arial"/>
          <w:i/>
          <w:iCs/>
          <w:noProof/>
          <w:sz w:val="24"/>
          <w:szCs w:val="24"/>
        </w:rPr>
        <w:drawing>
          <wp:inline distT="0" distB="0" distL="0" distR="0" wp14:anchorId="4FCD44C3" wp14:editId="3C870D01">
            <wp:extent cx="4902200" cy="3075911"/>
            <wp:effectExtent l="0" t="0" r="0"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rotWithShape="1">
                    <a:blip r:embed="rId27"/>
                    <a:srcRect l="50908" t="30914" r="-2857" b="-729"/>
                    <a:stretch/>
                  </pic:blipFill>
                  <pic:spPr bwMode="auto">
                    <a:xfrm>
                      <a:off x="0" y="0"/>
                      <a:ext cx="4941221" cy="3100395"/>
                    </a:xfrm>
                    <a:prstGeom prst="rect">
                      <a:avLst/>
                    </a:prstGeom>
                    <a:ln>
                      <a:noFill/>
                    </a:ln>
                    <a:extLst>
                      <a:ext uri="{53640926-AAD7-44D8-BBD7-CCE9431645EC}">
                        <a14:shadowObscured xmlns:a14="http://schemas.microsoft.com/office/drawing/2010/main"/>
                      </a:ext>
                    </a:extLst>
                  </pic:spPr>
                </pic:pic>
              </a:graphicData>
            </a:graphic>
          </wp:inline>
        </w:drawing>
      </w:r>
      <w:r w:rsidR="004E2F29">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lastRenderedPageBreak/>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44" w:name="_Ref52167752"/>
      <w:bookmarkStart w:id="245" w:name="_Toc53946766"/>
      <w:bookmarkStart w:id="246"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44"/>
      <w:r>
        <w:t xml:space="preserve"> - Relações entre satisfação e o burnout</w:t>
      </w:r>
      <w:bookmarkEnd w:id="245"/>
      <w:bookmarkEnd w:id="24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2057922"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4E57B2" w:rsidRPr="0045178C">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240AB635" w:rsidR="003713B8" w:rsidRDefault="001E00EE" w:rsidP="00621B03">
      <w:pPr>
        <w:spacing w:line="360" w:lineRule="auto"/>
        <w:ind w:firstLine="436"/>
        <w:rPr>
          <w:rFonts w:ascii="Arial" w:hAnsi="Arial" w:cs="Arial"/>
          <w:sz w:val="24"/>
          <w:szCs w:val="24"/>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Além disso, todas as 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w:t>
      </w:r>
      <w:r w:rsidR="0055545C">
        <w:rPr>
          <w:rFonts w:ascii="Arial" w:hAnsi="Arial" w:cs="Arial"/>
          <w:bCs/>
          <w:iCs/>
          <w:sz w:val="24"/>
          <w:szCs w:val="24"/>
        </w:rPr>
        <w:lastRenderedPageBreak/>
        <w:t xml:space="preserve">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49FCD6BC" w14:textId="7D02F180" w:rsidR="00505768" w:rsidRPr="00E34F26" w:rsidRDefault="00505768" w:rsidP="00505768">
      <w:pPr>
        <w:spacing w:line="360" w:lineRule="auto"/>
        <w:ind w:firstLine="436"/>
        <w:rPr>
          <w:rFonts w:ascii="Arial" w:hAnsi="Arial" w:cs="Arial"/>
          <w:bCs/>
          <w:iCs/>
          <w:sz w:val="20"/>
          <w:szCs w:val="20"/>
        </w:rPr>
      </w:pPr>
      <w:r>
        <w:rPr>
          <w:rFonts w:ascii="Arial" w:hAnsi="Arial" w:cs="Arial"/>
          <w:bCs/>
          <w:iCs/>
          <w:noProof/>
          <w:sz w:val="20"/>
          <w:szCs w:val="20"/>
        </w:rPr>
        <w:drawing>
          <wp:inline distT="0" distB="0" distL="0" distR="0" wp14:anchorId="74F7C763" wp14:editId="4990DC01">
            <wp:extent cx="5473700" cy="2468880"/>
            <wp:effectExtent l="0" t="0" r="0" b="7620"/>
            <wp:docPr id="14" name="Imagem 14"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 Desenho técnico&#10;&#10;Descrição gerada automaticamente"/>
                    <pic:cNvPicPr/>
                  </pic:nvPicPr>
                  <pic:blipFill rotWithShape="1">
                    <a:blip r:embed="rId28"/>
                    <a:srcRect l="5732" t="10618" r="1015" b="3950"/>
                    <a:stretch/>
                  </pic:blipFill>
                  <pic:spPr bwMode="auto">
                    <a:xfrm>
                      <a:off x="0" y="0"/>
                      <a:ext cx="5493280" cy="2477711"/>
                    </a:xfrm>
                    <a:prstGeom prst="rect">
                      <a:avLst/>
                    </a:prstGeom>
                    <a:ln>
                      <a:noFill/>
                    </a:ln>
                    <a:extLst>
                      <a:ext uri="{53640926-AAD7-44D8-BBD7-CCE9431645EC}">
                        <a14:shadowObscured xmlns:a14="http://schemas.microsoft.com/office/drawing/2010/main"/>
                      </a:ext>
                    </a:extLst>
                  </pic:spPr>
                </pic:pic>
              </a:graphicData>
            </a:graphic>
          </wp:inline>
        </w:drawing>
      </w:r>
    </w:p>
    <w:p w14:paraId="7CD8F644" w14:textId="682DBF59" w:rsidR="007B7531" w:rsidRDefault="007B7531" w:rsidP="007B7531">
      <w:pPr>
        <w:pStyle w:val="Legenda"/>
        <w:keepNext/>
      </w:pPr>
      <w:bookmarkStart w:id="247" w:name="_Ref52127481"/>
      <w:bookmarkStart w:id="248" w:name="_Toc53946767"/>
      <w:bookmarkStart w:id="249"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47"/>
      <w:r>
        <w:t xml:space="preserve"> - Relações entre instabilidade e o burnout</w:t>
      </w:r>
      <w:bookmarkEnd w:id="248"/>
      <w:bookmarkEnd w:id="24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5554EE00" w:rsidR="006E45EE"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lastRenderedPageBreak/>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363B5576" w14:textId="435F16E6" w:rsidR="00505768" w:rsidRPr="00E113E4" w:rsidRDefault="00505768" w:rsidP="00AA0C66">
      <w:pPr>
        <w:spacing w:line="360" w:lineRule="auto"/>
        <w:ind w:firstLine="567"/>
        <w:rPr>
          <w:rFonts w:ascii="Arial" w:hAnsi="Arial" w:cs="Arial"/>
          <w:sz w:val="24"/>
          <w:szCs w:val="24"/>
        </w:rPr>
      </w:pPr>
      <w:r>
        <w:rPr>
          <w:rFonts w:ascii="Arial" w:hAnsi="Arial" w:cs="Arial"/>
          <w:noProof/>
          <w:sz w:val="24"/>
          <w:szCs w:val="24"/>
        </w:rPr>
        <w:drawing>
          <wp:inline distT="0" distB="0" distL="0" distR="0" wp14:anchorId="31FE5D08" wp14:editId="6922F248">
            <wp:extent cx="4572000" cy="2266736"/>
            <wp:effectExtent l="0" t="0" r="0" b="635"/>
            <wp:docPr id="15" name="Imagem 15" descr="Desenho de lápis de cor&#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esenho de lápis de cor&#10;&#10;Descrição gerada automaticamente com confiança baixa"/>
                    <pic:cNvPicPr/>
                  </pic:nvPicPr>
                  <pic:blipFill rotWithShape="1">
                    <a:blip r:embed="rId29"/>
                    <a:srcRect l="52910" t="35584"/>
                    <a:stretch/>
                  </pic:blipFill>
                  <pic:spPr bwMode="auto">
                    <a:xfrm>
                      <a:off x="0" y="0"/>
                      <a:ext cx="4626400" cy="2293707"/>
                    </a:xfrm>
                    <a:prstGeom prst="rect">
                      <a:avLst/>
                    </a:prstGeom>
                    <a:ln>
                      <a:noFill/>
                    </a:ln>
                    <a:extLst>
                      <a:ext uri="{53640926-AAD7-44D8-BBD7-CCE9431645EC}">
                        <a14:shadowObscured xmlns:a14="http://schemas.microsoft.com/office/drawing/2010/main"/>
                      </a:ext>
                    </a:extLst>
                  </pic:spPr>
                </pic:pic>
              </a:graphicData>
            </a:graphic>
          </wp:inline>
        </w:drawing>
      </w:r>
    </w:p>
    <w:p w14:paraId="096D6CCC" w14:textId="5B544149" w:rsidR="007B7531" w:rsidRDefault="007B7531" w:rsidP="007B7531">
      <w:pPr>
        <w:pStyle w:val="Legenda"/>
        <w:keepNext/>
      </w:pPr>
      <w:bookmarkStart w:id="250" w:name="_Ref52128200"/>
      <w:bookmarkStart w:id="251" w:name="_Toc53946768"/>
      <w:bookmarkStart w:id="252"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0"/>
      <w:r>
        <w:t xml:space="preserve"> - Relações entre a instabilidade e a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53" w:name="_Toc54356328"/>
      <w:bookmarkStart w:id="254" w:name="_Toc55933433"/>
      <w:r w:rsidR="00774A5F">
        <w:t xml:space="preserve">RESUMO DO </w:t>
      </w:r>
      <w:r w:rsidR="00D42058">
        <w:t>CAPÍTULO</w:t>
      </w:r>
      <w:bookmarkEnd w:id="253"/>
      <w:bookmarkEnd w:id="254"/>
    </w:p>
    <w:p w14:paraId="3C2A7D9C" w14:textId="6E5A4C9F"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 xml:space="preserve">Os resultados aqui apresentados </w:t>
      </w:r>
      <w:r w:rsidR="009A24D0" w:rsidRPr="00F66310">
        <w:rPr>
          <w:rFonts w:ascii="Arial" w:hAnsi="Arial" w:cs="Arial"/>
          <w:sz w:val="24"/>
          <w:szCs w:val="24"/>
        </w:rPr>
        <w:lastRenderedPageBreak/>
        <w:t>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FD209D">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42389703"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instabilidades da 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55" w:name="_Toc54356236"/>
      <w:bookmarkStart w:id="256"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55"/>
      <w:bookmarkEnd w:id="256"/>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lastRenderedPageBreak/>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57" w:name="_Toc54356329"/>
      <w:bookmarkStart w:id="258" w:name="_Toc55933434"/>
      <w:r>
        <w:t>IMPLICAÇÕES DOS RESULTADOS</w:t>
      </w:r>
      <w:bookmarkEnd w:id="257"/>
      <w:bookmarkEnd w:id="258"/>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29359E4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674D1D8"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5A884A"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0E2B8492"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5A8D543B"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59" w:name="_Toc54356237"/>
      <w:bookmarkStart w:id="260"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59"/>
      <w:bookmarkEnd w:id="260"/>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4DBF0873"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553AB9A9"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1" w:name="_Ref53320233"/>
      <w:bookmarkStart w:id="262" w:name="_Toc54356238"/>
      <w:bookmarkStart w:id="263"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1"/>
      <w:r w:rsidR="00CF56D8">
        <w:t>–Síntese das recomendações proposta</w:t>
      </w:r>
      <w:r w:rsidR="000E097F">
        <w:t>s</w:t>
      </w:r>
      <w:r w:rsidR="00CF56D8">
        <w:t xml:space="preserve"> nesta seção</w:t>
      </w:r>
      <w:bookmarkEnd w:id="262"/>
      <w:bookmarkEnd w:id="263"/>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64" w:name="_Toc54356330"/>
      <w:bookmarkStart w:id="265" w:name="_Toc55933435"/>
      <w:r>
        <w:t>LIMITAÇÕES</w:t>
      </w:r>
      <w:r w:rsidR="00063C23">
        <w:t xml:space="preserve"> E AME</w:t>
      </w:r>
      <w:r w:rsidR="00C47835">
        <w:t>A</w:t>
      </w:r>
      <w:r w:rsidR="00063C23">
        <w:t>ÇAS</w:t>
      </w:r>
      <w:bookmarkEnd w:id="264"/>
      <w:bookmarkEnd w:id="265"/>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457B8CF9" w:rsidR="007C0BD0"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2FDC0865" w14:textId="7269EB49" w:rsidR="00990FFD" w:rsidRDefault="00990FFD" w:rsidP="007C0BD0">
      <w:pPr>
        <w:spacing w:after="200" w:line="360" w:lineRule="auto"/>
        <w:ind w:firstLine="360"/>
        <w:rPr>
          <w:rFonts w:ascii="Arial" w:hAnsi="Arial" w:cs="Arial"/>
          <w:sz w:val="24"/>
          <w:szCs w:val="24"/>
        </w:rPr>
      </w:pPr>
      <w:r>
        <w:rPr>
          <w:rFonts w:ascii="Arial" w:hAnsi="Arial" w:cs="Arial"/>
          <w:sz w:val="24"/>
          <w:szCs w:val="24"/>
        </w:rPr>
        <w:t xml:space="preserve">Uma outra limitação ocorreu pela maneira que a escala de instabilidade foi desenvolvida. Um passo que poderia ser feito e melhoraria a qualidade da escala seria realizar um grupo focal para encontrar quais seriam os principais pontos de instabilidade que surgiriam a partir da opinião de especialistas.  Devido a limitações de tempo, foi escolhido iniciar a partir de um conjunto de resultados de outro trabalho que investigou eventos que levavam equipes a se adaptar. Portanto, outros itens podem ser adicionados a escala a partir deste passo. </w:t>
      </w:r>
    </w:p>
    <w:p w14:paraId="64743E1D" w14:textId="77777777" w:rsidR="00990FFD" w:rsidRDefault="00990FFD" w:rsidP="007C0BD0">
      <w:pPr>
        <w:spacing w:after="200" w:line="360" w:lineRule="auto"/>
        <w:ind w:firstLine="360"/>
        <w:rPr>
          <w:rFonts w:ascii="Arial" w:hAnsi="Arial" w:cs="Arial"/>
          <w:sz w:val="24"/>
          <w:szCs w:val="24"/>
        </w:rPr>
      </w:pPr>
    </w:p>
    <w:p w14:paraId="051F2861" w14:textId="77777777" w:rsidR="00990FFD" w:rsidRPr="0030535E" w:rsidRDefault="00990FFD" w:rsidP="007C0BD0">
      <w:pPr>
        <w:spacing w:after="200" w:line="360" w:lineRule="auto"/>
        <w:ind w:firstLine="360"/>
        <w:rPr>
          <w:rFonts w:ascii="Arial" w:hAnsi="Arial" w:cs="Arial"/>
          <w:sz w:val="24"/>
          <w:szCs w:val="24"/>
        </w:rPr>
      </w:pPr>
    </w:p>
    <w:p w14:paraId="6CAB3EAA" w14:textId="53117388" w:rsidR="00A2693B" w:rsidRPr="00A76B1C" w:rsidRDefault="00D42058" w:rsidP="005340F0">
      <w:pPr>
        <w:pStyle w:val="PhD-Title1"/>
      </w:pPr>
      <w:bookmarkStart w:id="266" w:name="_Toc54356331"/>
      <w:bookmarkStart w:id="267" w:name="_Toc55933436"/>
      <w:r>
        <w:t xml:space="preserve">CONCLUSÃO E </w:t>
      </w:r>
      <w:r w:rsidR="005340F0">
        <w:t>TRABALHOS FUTUROS</w:t>
      </w:r>
      <w:bookmarkEnd w:id="266"/>
      <w:bookmarkEnd w:id="267"/>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lastRenderedPageBreak/>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xml:space="preserve">. De </w:t>
      </w:r>
      <w:r w:rsidR="00522FCD">
        <w:rPr>
          <w:rFonts w:ascii="Arial" w:hAnsi="Arial" w:cs="Arial"/>
          <w:sz w:val="24"/>
          <w:szCs w:val="24"/>
        </w:rPr>
        <w:lastRenderedPageBreak/>
        <w:t>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458729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68" w:name="_Toc54356332"/>
      <w:bookmarkStart w:id="269" w:name="_Toc55933437"/>
      <w:r>
        <w:t>Trabalhos futuros</w:t>
      </w:r>
      <w:bookmarkEnd w:id="268"/>
      <w:bookmarkEnd w:id="269"/>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2DAA6765"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lastRenderedPageBreak/>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4E57B2">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1358" w:rsidRPr="00BB1358">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414C04CA"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lastRenderedPageBreak/>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0" w:name="_Toc54356333"/>
      <w:bookmarkStart w:id="271"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0"/>
      <w:bookmarkEnd w:id="271"/>
    </w:p>
    <w:p w14:paraId="2A0F645A" w14:textId="26D88402" w:rsidR="00847980" w:rsidRPr="00990FFD" w:rsidRDefault="002D2806" w:rsidP="00847980">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847980" w:rsidRPr="00990FFD">
        <w:rPr>
          <w:rFonts w:ascii="Times New Roman" w:hAnsi="Times New Roman"/>
          <w:noProof/>
          <w:sz w:val="24"/>
          <w:szCs w:val="24"/>
          <w:lang w:val="en-US"/>
        </w:rPr>
        <w:t xml:space="preserve">ABRAHAMSSON, Pekka; STILL, Jari. Agile software development: theoretical and practical outlook. </w:t>
      </w:r>
      <w:r w:rsidR="00847980" w:rsidRPr="00990FFD">
        <w:rPr>
          <w:rFonts w:ascii="Times New Roman" w:hAnsi="Times New Roman"/>
          <w:i/>
          <w:iCs/>
          <w:noProof/>
          <w:sz w:val="24"/>
          <w:szCs w:val="24"/>
          <w:lang w:val="en-US"/>
        </w:rPr>
        <w:t>In</w:t>
      </w:r>
      <w:r w:rsidR="00847980" w:rsidRPr="00990FFD">
        <w:rPr>
          <w:rFonts w:ascii="Times New Roman" w:hAnsi="Times New Roman"/>
          <w:noProof/>
          <w:sz w:val="24"/>
          <w:szCs w:val="24"/>
          <w:lang w:val="en-US"/>
        </w:rPr>
        <w:t xml:space="preserve">: , 2007. </w:t>
      </w:r>
      <w:r w:rsidR="00847980" w:rsidRPr="00990FFD">
        <w:rPr>
          <w:rFonts w:ascii="Times New Roman" w:hAnsi="Times New Roman"/>
          <w:b/>
          <w:bCs/>
          <w:noProof/>
          <w:sz w:val="24"/>
          <w:szCs w:val="24"/>
          <w:lang w:val="en-US"/>
        </w:rPr>
        <w:t>Proceedings of the 8th international conference on Product-Focused Software Process Improvement</w:t>
      </w:r>
      <w:r w:rsidR="00847980" w:rsidRPr="00990FFD">
        <w:rPr>
          <w:rFonts w:ascii="Times New Roman" w:hAnsi="Times New Roman"/>
          <w:noProof/>
          <w:sz w:val="24"/>
          <w:szCs w:val="24"/>
          <w:lang w:val="en-US"/>
        </w:rPr>
        <w:t>. [</w:t>
      </w:r>
      <w:r w:rsidR="00847980" w:rsidRPr="00990FFD">
        <w:rPr>
          <w:rFonts w:ascii="Times New Roman" w:hAnsi="Times New Roman"/>
          <w:i/>
          <w:iCs/>
          <w:noProof/>
          <w:sz w:val="24"/>
          <w:szCs w:val="24"/>
          <w:lang w:val="en-US"/>
        </w:rPr>
        <w:t>S. l.: s. n.</w:t>
      </w:r>
      <w:r w:rsidR="00847980" w:rsidRPr="00990FFD">
        <w:rPr>
          <w:rFonts w:ascii="Times New Roman" w:hAnsi="Times New Roman"/>
          <w:noProof/>
          <w:sz w:val="24"/>
          <w:szCs w:val="24"/>
          <w:lang w:val="en-US"/>
        </w:rPr>
        <w:t>], 2007. p. 410–411.</w:t>
      </w:r>
    </w:p>
    <w:p w14:paraId="2B89925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990FFD">
        <w:rPr>
          <w:rFonts w:ascii="Times New Roman" w:hAnsi="Times New Roman"/>
          <w:b/>
          <w:bCs/>
          <w:noProof/>
          <w:sz w:val="24"/>
          <w:szCs w:val="24"/>
          <w:lang w:val="en-US"/>
        </w:rPr>
        <w:t>International Journal of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2050041, 2019. Disponível em: https://doi.org/10.1142/S1363919620500413</w:t>
      </w:r>
    </w:p>
    <w:p w14:paraId="57BFA53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ACUÑA, Silvia T.; GÓMEZ, Marta; JURISTO, Natalia. </w:t>
      </w:r>
      <w:r w:rsidRPr="00990FFD">
        <w:rPr>
          <w:rFonts w:ascii="Times New Roman" w:hAnsi="Times New Roman"/>
          <w:noProof/>
          <w:sz w:val="24"/>
          <w:szCs w:val="24"/>
          <w:lang w:val="en-US"/>
        </w:rPr>
        <w:t xml:space="preserve">How do personality, team processes and task characteristics relate to job satisfaction and software quality? </w:t>
      </w:r>
      <w:r w:rsidRPr="00990FFD">
        <w:rPr>
          <w:rFonts w:ascii="Times New Roman" w:hAnsi="Times New Roman"/>
          <w:b/>
          <w:bCs/>
          <w:noProof/>
          <w:sz w:val="24"/>
          <w:szCs w:val="24"/>
          <w:lang w:val="en-US"/>
        </w:rPr>
        <w:t>Information and Software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3, p. 627–639, 2009. Disponível em: https://doi.org/10.1016/j.infsof.2008.08.006</w:t>
      </w:r>
    </w:p>
    <w:p w14:paraId="6E31FCC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990FFD">
        <w:rPr>
          <w:rFonts w:ascii="Times New Roman" w:hAnsi="Times New Roman"/>
          <w:b/>
          <w:bCs/>
          <w:noProof/>
          <w:sz w:val="24"/>
          <w:szCs w:val="24"/>
          <w:lang w:val="en-US"/>
        </w:rPr>
        <w:t>British Journal of Mathematics &amp; Computer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15, n. 3, p. 1–8, 2016. </w:t>
      </w:r>
      <w:r w:rsidRPr="00847980">
        <w:rPr>
          <w:rFonts w:ascii="Times New Roman" w:hAnsi="Times New Roman"/>
          <w:noProof/>
          <w:sz w:val="24"/>
          <w:szCs w:val="24"/>
        </w:rPr>
        <w:t>Disponível em: https://doi.org/10.9734/bjmcs/2016/25183</w:t>
      </w:r>
    </w:p>
    <w:p w14:paraId="0EBA66C9"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and Software Development: A Reflection from Software Industry. </w:t>
      </w:r>
      <w:r w:rsidRPr="00990FFD">
        <w:rPr>
          <w:rFonts w:ascii="Times New Roman" w:hAnsi="Times New Roman"/>
          <w:b/>
          <w:bCs/>
          <w:noProof/>
          <w:sz w:val="24"/>
          <w:szCs w:val="24"/>
          <w:lang w:val="en-US"/>
        </w:rPr>
        <w:t>International Journal of Information Processing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n. 3, p. 171–191, 2013. </w:t>
      </w:r>
      <w:r w:rsidRPr="00847980">
        <w:rPr>
          <w:rFonts w:ascii="Times New Roman" w:hAnsi="Times New Roman"/>
          <w:noProof/>
          <w:sz w:val="24"/>
          <w:szCs w:val="24"/>
        </w:rPr>
        <w:t>Disponível em: https://doi.org/10.4156/ijipm.vol4.issue3.17</w:t>
      </w:r>
    </w:p>
    <w:p w14:paraId="2005EB7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requirements in software development jobs : a cross-cultural empirical study. </w:t>
      </w:r>
      <w:r w:rsidRPr="00990FFD">
        <w:rPr>
          <w:rFonts w:ascii="Times New Roman" w:hAnsi="Times New Roman"/>
          <w:b/>
          <w:bCs/>
          <w:noProof/>
          <w:sz w:val="24"/>
          <w:szCs w:val="24"/>
          <w:lang w:val="en-US"/>
        </w:rPr>
        <w:t>Journal of Systems and Information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 n. 1, p. 58–81, 2017. Disponível em: https://doi.org/10.1108/13287261211221137</w:t>
      </w:r>
    </w:p>
    <w:p w14:paraId="1E25E6E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847980">
        <w:rPr>
          <w:rFonts w:ascii="Times New Roman" w:hAnsi="Times New Roman"/>
          <w:b/>
          <w:bCs/>
          <w:noProof/>
          <w:sz w:val="24"/>
          <w:szCs w:val="24"/>
        </w:rPr>
        <w:t>Burnout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 p. 1–11, 2017. Disponível em: https://doi.org/10.1016/j.burn.2017.02.001</w:t>
      </w:r>
    </w:p>
    <w:p w14:paraId="2F18F7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AHUJA, M K. Women in the information technology profession: a literature review, synthesis and research agenda. </w:t>
      </w:r>
      <w:r w:rsidRPr="00990FFD">
        <w:rPr>
          <w:rFonts w:ascii="Times New Roman" w:hAnsi="Times New Roman"/>
          <w:b/>
          <w:bCs/>
          <w:noProof/>
          <w:sz w:val="24"/>
          <w:szCs w:val="24"/>
          <w:lang w:val="en-US"/>
        </w:rPr>
        <w:t>European Journal of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1, p. 20–34, 2002. </w:t>
      </w:r>
      <w:r w:rsidRPr="00847980">
        <w:rPr>
          <w:rFonts w:ascii="Times New Roman" w:hAnsi="Times New Roman"/>
          <w:noProof/>
          <w:sz w:val="24"/>
          <w:szCs w:val="24"/>
        </w:rPr>
        <w:t>Disponível em: https://doi.org/10.1057/palgrave/ejis/3000417</w:t>
      </w:r>
    </w:p>
    <w:p w14:paraId="6BE093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AKGÜN, Ali 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Knowledge networks in new product development projects: A transactive memory perspective. </w:t>
      </w:r>
      <w:r w:rsidRPr="00990FFD">
        <w:rPr>
          <w:rFonts w:ascii="Times New Roman" w:hAnsi="Times New Roman"/>
          <w:b/>
          <w:bCs/>
          <w:noProof/>
          <w:sz w:val="24"/>
          <w:szCs w:val="24"/>
          <w:lang w:val="en-US"/>
        </w:rPr>
        <w:t>Information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42, n. 8, p. 1105–1120, 2005. Disponível em: https://doi.org/10.1016/j.im.2005.01.001</w:t>
      </w:r>
    </w:p>
    <w:p w14:paraId="218E834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AKGÜN, Ali E.; LYNN, Gary S.; BYRNE, John C. Antecedents and consequences of unlearning in new product development teams. </w:t>
      </w:r>
      <w:r w:rsidRPr="00990FFD">
        <w:rPr>
          <w:rFonts w:ascii="Times New Roman" w:hAnsi="Times New Roman"/>
          <w:b/>
          <w:bCs/>
          <w:noProof/>
          <w:sz w:val="24"/>
          <w:szCs w:val="24"/>
          <w:lang w:val="en-US"/>
        </w:rPr>
        <w:t>Journal of Product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23, n. 1, p. 73–88, 2006. Disponível em: https://doi.org/10.1111/j.1540-5885.2005.00182.x</w:t>
      </w:r>
    </w:p>
    <w:p w14:paraId="734E36F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v. 5, 2010. </w:t>
      </w:r>
    </w:p>
    <w:p w14:paraId="1AA09B1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AMENDOLA, Gilberto. </w:t>
      </w:r>
      <w:r w:rsidRPr="00847980">
        <w:rPr>
          <w:rFonts w:ascii="Times New Roman" w:hAnsi="Times New Roman"/>
          <w:b/>
          <w:bCs/>
          <w:noProof/>
          <w:sz w:val="24"/>
          <w:szCs w:val="24"/>
        </w:rPr>
        <w:t>OMS inclui burnout na lista de doenças.</w:t>
      </w:r>
      <w:r w:rsidRPr="00847980">
        <w:rPr>
          <w:rFonts w:ascii="Times New Roman" w:hAnsi="Times New Roman"/>
          <w:noProof/>
          <w:sz w:val="24"/>
          <w:szCs w:val="24"/>
        </w:rPr>
        <w:t xml:space="preserve"> [</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https://saude.estadao.com.br/noticias/geral,oms-inclui-a-sindrome-de-burnout-na-lista-de-</w:t>
      </w:r>
      <w:r w:rsidRPr="00847980">
        <w:rPr>
          <w:rFonts w:ascii="Times New Roman" w:hAnsi="Times New Roman"/>
          <w:noProof/>
          <w:sz w:val="24"/>
          <w:szCs w:val="24"/>
        </w:rPr>
        <w:lastRenderedPageBreak/>
        <w:t xml:space="preserve">doencas,70002845142. </w:t>
      </w:r>
    </w:p>
    <w:p w14:paraId="1E69D17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ASAD, N.; KHAN, S. </w:t>
      </w:r>
      <w:r w:rsidRPr="00990FFD">
        <w:rPr>
          <w:rFonts w:ascii="Times New Roman" w:hAnsi="Times New Roman"/>
          <w:b/>
          <w:bCs/>
          <w:noProof/>
          <w:sz w:val="24"/>
          <w:szCs w:val="24"/>
          <w:lang w:val="en-US"/>
        </w:rPr>
        <w:t>Relationship between jobstress and burnout: organizational support and creativity as predictor variables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2003.  </w:t>
      </w:r>
    </w:p>
    <w:p w14:paraId="5C967AF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AVELINO, Guilherme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novel approach for estimating Truck Factors.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2016-July, n. Dcc, 2016. Disponível em: https://doi.org/10.1109/ICPC.2016.7503718</w:t>
      </w:r>
    </w:p>
    <w:p w14:paraId="13F8CF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BAARD, Samantha K.; RENCH, Tara A.; KOZLOWSKI, Steve W.J. </w:t>
      </w:r>
      <w:r w:rsidRPr="00990FFD">
        <w:rPr>
          <w:rFonts w:ascii="Times New Roman" w:hAnsi="Times New Roman"/>
          <w:b/>
          <w:bCs/>
          <w:noProof/>
          <w:sz w:val="24"/>
          <w:szCs w:val="24"/>
          <w:lang w:val="en-US"/>
        </w:rPr>
        <w:t>Performance Adaptation: A Theoretical Integration and Review</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2014. ISSN 01492063.v. 40 Disponível em: https://doi.org/10.1177/0149206313488210</w:t>
      </w:r>
    </w:p>
    <w:p w14:paraId="4B3BF1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BAGOZZI, Richard P.; YI, Youjae. On the evaluation of structural equation models. </w:t>
      </w:r>
      <w:r w:rsidRPr="00990FFD">
        <w:rPr>
          <w:rFonts w:ascii="Times New Roman" w:hAnsi="Times New Roman"/>
          <w:b/>
          <w:bCs/>
          <w:noProof/>
          <w:sz w:val="24"/>
          <w:szCs w:val="24"/>
          <w:lang w:val="en-US"/>
        </w:rPr>
        <w:t>Journal of the Academy of Marketing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16, n. 1, p. 74–94, 1988. Disponível em: https://doi.org/10.1007/BF02723327</w:t>
      </w:r>
    </w:p>
    <w:p w14:paraId="55B563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BANDURA, ALBERT. Self-Efficacy Mechanism in Human Agency. </w:t>
      </w:r>
      <w:r w:rsidRPr="00990FFD">
        <w:rPr>
          <w:rFonts w:ascii="Times New Roman" w:hAnsi="Times New Roman"/>
          <w:b/>
          <w:bCs/>
          <w:noProof/>
          <w:sz w:val="24"/>
          <w:szCs w:val="24"/>
          <w:lang w:val="en-US"/>
        </w:rPr>
        <w:t>American Psychological Association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37, n. 2, p. 122–147, 1982. </w:t>
      </w:r>
      <w:r w:rsidRPr="00847980">
        <w:rPr>
          <w:rFonts w:ascii="Times New Roman" w:hAnsi="Times New Roman"/>
          <w:noProof/>
          <w:sz w:val="24"/>
          <w:szCs w:val="24"/>
        </w:rPr>
        <w:t>Disponível em: https://doi.org/10.1016/0006-8993(86)91535-0</w:t>
      </w:r>
    </w:p>
    <w:p w14:paraId="2AAACA2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BANO, Muneera; ZOWGHI, Didar; IKRAM, Naveed. </w:t>
      </w:r>
      <w:r w:rsidRPr="00990FFD">
        <w:rPr>
          <w:rFonts w:ascii="Times New Roman" w:hAnsi="Times New Roman"/>
          <w:noProof/>
          <w:sz w:val="24"/>
          <w:szCs w:val="24"/>
          <w:lang w:val="en-US"/>
        </w:rPr>
        <w:t>Systematic Reviews in Requirements Engineering: A Tertiary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9–16, 2014. </w:t>
      </w:r>
    </w:p>
    <w:p w14:paraId="751A305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BARNETT, Belinda Renee; BRADLEY, Lisa. The impact of organisational support for career development on career satisfaction. </w:t>
      </w:r>
      <w:r w:rsidRPr="00847980">
        <w:rPr>
          <w:rFonts w:ascii="Times New Roman" w:hAnsi="Times New Roman"/>
          <w:b/>
          <w:bCs/>
          <w:noProof/>
          <w:sz w:val="24"/>
          <w:szCs w:val="24"/>
        </w:rPr>
        <w:t>Career Development International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7, p. 617–636, 2007. Disponível em: https://doi.org/10.1108/13620430710834396</w:t>
      </w:r>
    </w:p>
    <w:p w14:paraId="08BCF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BATISTA, Any Caroliny Duarte. QUALIDADE DO TRABALHO EM EQUIPES DE DESENVOLVIMENTO DE SOFTWARE Por Proposta de Pesquisa de Doutorado.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538A17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BAVOTA, Gabriele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evolution of project inter-dependencies in a software ecosystem: The case of apache. </w:t>
      </w:r>
      <w:r w:rsidRPr="00990FFD">
        <w:rPr>
          <w:rFonts w:ascii="Times New Roman" w:hAnsi="Times New Roman"/>
          <w:b/>
          <w:bCs/>
          <w:noProof/>
          <w:sz w:val="24"/>
          <w:szCs w:val="24"/>
          <w:lang w:val="en-US"/>
        </w:rPr>
        <w:t>IEEE International Conference on Software Maintenance, ICSM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280–289, 2013. Disponível em: https://doi.org/10.1109/ICSM.2013.39</w:t>
      </w:r>
    </w:p>
    <w:p w14:paraId="73A59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BEAUJEAN, A Alexander. </w:t>
      </w:r>
      <w:r w:rsidRPr="00990FFD">
        <w:rPr>
          <w:rFonts w:ascii="Times New Roman" w:hAnsi="Times New Roman"/>
          <w:b/>
          <w:bCs/>
          <w:noProof/>
          <w:sz w:val="24"/>
          <w:szCs w:val="24"/>
          <w:lang w:val="en-US"/>
        </w:rPr>
        <w:t>Latent variable modeling using R: A step-by-step guide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336973D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BEMILLER, Michelle; WILLIAMS, L. Susan. The role of adaptation in advocate burnout: A case of good soldiering. </w:t>
      </w:r>
      <w:r w:rsidRPr="00990FFD">
        <w:rPr>
          <w:rFonts w:ascii="Times New Roman" w:hAnsi="Times New Roman"/>
          <w:b/>
          <w:bCs/>
          <w:noProof/>
          <w:sz w:val="24"/>
          <w:szCs w:val="24"/>
          <w:lang w:val="en-US"/>
        </w:rPr>
        <w:t>Violence Against Women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17, n. 1, p. 89–110, 2011. Disponível em: https://doi.org/10.1177/1077801210393923</w:t>
      </w:r>
    </w:p>
    <w:p w14:paraId="6F8CBD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BLEDOW, Ronald. LEARNING FROM OTHERS’ FAILURES: THE EFFECTIVENESS OF FAILURE-STORIES FOR MANAGERIAL LEARNING. </w:t>
      </w:r>
      <w:r w:rsidRPr="00990FFD">
        <w:rPr>
          <w:rFonts w:ascii="Times New Roman" w:hAnsi="Times New Roman"/>
          <w:b/>
          <w:bCs/>
          <w:noProof/>
          <w:sz w:val="24"/>
          <w:szCs w:val="24"/>
          <w:lang w:val="en-US"/>
        </w:rPr>
        <w:t>Academy of Management Learning &amp;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055136B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BOEHM, Barry W. Get ready for agile methods, with care. </w:t>
      </w:r>
      <w:r w:rsidRPr="00990FFD">
        <w:rPr>
          <w:rFonts w:ascii="Times New Roman" w:hAnsi="Times New Roman"/>
          <w:b/>
          <w:bCs/>
          <w:noProof/>
          <w:sz w:val="24"/>
          <w:szCs w:val="24"/>
          <w:lang w:val="en-US"/>
        </w:rPr>
        <w:t>Software Engineering: Barry W. Boehm’S Lifetime Contributions to Software Development, Management, and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535–543, 2007. Disponível em: https://doi.org/10.1109/9780470187562.ch6</w:t>
      </w:r>
    </w:p>
    <w:p w14:paraId="17AC2E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1, p. 63–77, 2008. Disponível em: https://doi.org/10.1016/j.jvb.2008.01.004</w:t>
      </w:r>
    </w:p>
    <w:p w14:paraId="437CA97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BRKICH, Mariana; JEFFS, Danielle; CARLESS, Sally A. A global self-report measure of person-job fit. </w:t>
      </w:r>
      <w:r w:rsidRPr="00990FFD">
        <w:rPr>
          <w:rFonts w:ascii="Times New Roman" w:hAnsi="Times New Roman"/>
          <w:b/>
          <w:bCs/>
          <w:noProof/>
          <w:sz w:val="24"/>
          <w:szCs w:val="24"/>
          <w:lang w:val="en-US"/>
        </w:rPr>
        <w:t>European Journal of Psychological Assessment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18, n. 1, p. 43, 2002. </w:t>
      </w:r>
    </w:p>
    <w:p w14:paraId="207E0C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lastRenderedPageBreak/>
        <w:t xml:space="preserve">BROWNING, Laura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Effects of cognitive adaptation on the expectation-burnout relationship among nurses. </w:t>
      </w:r>
      <w:r w:rsidRPr="00990FFD">
        <w:rPr>
          <w:rFonts w:ascii="Times New Roman" w:hAnsi="Times New Roman"/>
          <w:b/>
          <w:bCs/>
          <w:noProof/>
          <w:sz w:val="24"/>
          <w:szCs w:val="24"/>
          <w:lang w:val="en-US"/>
        </w:rPr>
        <w:t>Journal of Behavioral Medicine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2, p. 139–150, 2006. Disponível em: https://doi.org/10.1007/s10865-005-9028-1</w:t>
      </w:r>
    </w:p>
    <w:p w14:paraId="1EBB14E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 Lisa; RICHARDSON, Jean; LATIN, Lisa. Conflict Management in Software Development Environments. </w:t>
      </w:r>
      <w:r w:rsidRPr="00990FFD">
        <w:rPr>
          <w:rFonts w:ascii="Times New Roman" w:hAnsi="Times New Roman"/>
          <w:b/>
          <w:bCs/>
          <w:noProof/>
          <w:sz w:val="24"/>
          <w:szCs w:val="24"/>
          <w:lang w:val="en-US"/>
        </w:rPr>
        <w:t>Eighteenth Annual Pacific Northwest Software Quality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1–65, 2000. </w:t>
      </w:r>
      <w:r w:rsidRPr="00847980">
        <w:rPr>
          <w:rFonts w:ascii="Times New Roman" w:hAnsi="Times New Roman"/>
          <w:noProof/>
          <w:sz w:val="24"/>
          <w:szCs w:val="24"/>
        </w:rPr>
        <w:t>Disponível em: https://www.researchgate.net/publication/318987959_Conflict_Management_in_Software_Development_Environments</w:t>
      </w:r>
    </w:p>
    <w:p w14:paraId="0A1D0FB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BURKE, C Shawn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Understanding team adaptation: a conceptual analysis and model. </w:t>
      </w:r>
      <w:r w:rsidRPr="00990FFD">
        <w:rPr>
          <w:rFonts w:ascii="Times New Roman" w:hAnsi="Times New Roman"/>
          <w:b/>
          <w:bCs/>
          <w:noProof/>
          <w:sz w:val="24"/>
          <w:szCs w:val="24"/>
          <w:lang w:val="en-US"/>
        </w:rPr>
        <w:t>The 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91, n. 6, p. 1189–1207, 2006a. </w:t>
      </w:r>
      <w:r w:rsidRPr="00847980">
        <w:rPr>
          <w:rFonts w:ascii="Times New Roman" w:hAnsi="Times New Roman"/>
          <w:noProof/>
          <w:sz w:val="24"/>
          <w:szCs w:val="24"/>
        </w:rPr>
        <w:t>Disponível em: https://doi.org/10.1037/0021-9010.91.6.1189</w:t>
      </w:r>
    </w:p>
    <w:p w14:paraId="17F0FC1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BURKE, C. Shawn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Understanding team adaptation: A conceptual analysis and model.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91, n. 6, p. 1189–1207, 2006b. Disponível em: https://doi.org/10.1037/0021-9010.91.6.1189</w:t>
      </w:r>
    </w:p>
    <w:p w14:paraId="13037D3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CALARCO, NgHayley N.; A. </w:t>
      </w:r>
      <w:r w:rsidRPr="00990FFD">
        <w:rPr>
          <w:rFonts w:ascii="Times New Roman" w:hAnsi="Times New Roman"/>
          <w:b/>
          <w:bCs/>
          <w:noProof/>
          <w:sz w:val="24"/>
          <w:szCs w:val="24"/>
          <w:lang w:val="en-US"/>
        </w:rPr>
        <w:t>Measuring the Relationship between Adaptive Performance and Job Satisfaction</w:t>
      </w:r>
      <w:r w:rsidRPr="00990FFD">
        <w:rPr>
          <w:rFonts w:ascii="Times New Roman" w:hAnsi="Times New Roman"/>
          <w:noProof/>
          <w:sz w:val="24"/>
          <w:szCs w:val="24"/>
          <w:lang w:val="en-US"/>
        </w:rPr>
        <w:t xml:space="preserve">. </w:t>
      </w:r>
      <w:r w:rsidRPr="00847980">
        <w:rPr>
          <w:rFonts w:ascii="Times New Roman" w:hAnsi="Times New Roman"/>
          <w:noProof/>
          <w:sz w:val="24"/>
          <w:szCs w:val="24"/>
        </w:rPr>
        <w:t>56 f.  2016. [</w:t>
      </w:r>
      <w:r w:rsidRPr="00847980">
        <w:rPr>
          <w:rFonts w:ascii="Times New Roman" w:hAnsi="Times New Roman"/>
          <w:i/>
          <w:iCs/>
          <w:noProof/>
          <w:sz w:val="24"/>
          <w:szCs w:val="24"/>
        </w:rPr>
        <w:t>s. l.</w:t>
      </w:r>
      <w:r w:rsidRPr="00847980">
        <w:rPr>
          <w:rFonts w:ascii="Times New Roman" w:hAnsi="Times New Roman"/>
          <w:noProof/>
          <w:sz w:val="24"/>
          <w:szCs w:val="24"/>
        </w:rPr>
        <w:t>], 2016. Disponível em: https://doi.org/https://doi.org/10.3929/ethz-b-000238666</w:t>
      </w:r>
    </w:p>
    <w:p w14:paraId="07E824D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CAMMANN, Cortlandt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Michigan organizational assessment questionnaire. </w:t>
      </w:r>
      <w:r w:rsidRPr="00990FFD">
        <w:rPr>
          <w:rFonts w:ascii="Times New Roman" w:hAnsi="Times New Roman"/>
          <w:b/>
          <w:bCs/>
          <w:noProof/>
          <w:sz w:val="24"/>
          <w:szCs w:val="24"/>
          <w:lang w:val="en-US"/>
        </w:rPr>
        <w:t>Unpublished manuscript, University of Michigan, Ann Arbor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1979. </w:t>
      </w:r>
    </w:p>
    <w:p w14:paraId="6FDA0E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CAPRETZ, Luiz Fernando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Why Do We Need Personality Diversity in Software Engineering ? ACM SIGSOFT Software Engineering Notes.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35, n. 2, 2010. Disponível em: https://doi.org/10.1145/1734103.1734111</w:t>
      </w:r>
    </w:p>
    <w:p w14:paraId="1B792E6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AHMED, Faheem.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2F69BB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PH, D; ENG, P.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9C04A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CATTELL, R B. The Scientific Use of Factor Analysis in Behavioral and Life. </w:t>
      </w:r>
      <w:r w:rsidRPr="00990FFD">
        <w:rPr>
          <w:rFonts w:ascii="Times New Roman" w:hAnsi="Times New Roman"/>
          <w:b/>
          <w:bCs/>
          <w:noProof/>
          <w:sz w:val="24"/>
          <w:szCs w:val="24"/>
          <w:lang w:val="en-US"/>
        </w:rPr>
        <w:t>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1978. </w:t>
      </w:r>
    </w:p>
    <w:p w14:paraId="00FB5D6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CERNY, Barbara A; KAISER, Henry F. A study of a measure of sampling adequacy for factor-analytic correlation matrices. </w:t>
      </w:r>
      <w:r w:rsidRPr="00990FFD">
        <w:rPr>
          <w:rFonts w:ascii="Times New Roman" w:hAnsi="Times New Roman"/>
          <w:b/>
          <w:bCs/>
          <w:noProof/>
          <w:sz w:val="24"/>
          <w:szCs w:val="24"/>
          <w:lang w:val="en-US"/>
        </w:rPr>
        <w:t>Multivariate behavioral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1, p. 43–47, 1977. </w:t>
      </w:r>
    </w:p>
    <w:p w14:paraId="463AEF4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January, p. 280–293, 2012a. </w:t>
      </w:r>
      <w:r w:rsidRPr="00847980">
        <w:rPr>
          <w:rFonts w:ascii="Times New Roman" w:hAnsi="Times New Roman"/>
          <w:noProof/>
          <w:sz w:val="24"/>
          <w:szCs w:val="24"/>
        </w:rPr>
        <w:t>Disponível em: https://doi.org/10.1002/CJAS.232</w:t>
      </w:r>
    </w:p>
    <w:p w14:paraId="5DF9DC0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CHARBONNIER-VOIRIN, Audrey; ROUSSEL, Patrice. </w:t>
      </w:r>
      <w:r w:rsidRPr="00990FFD">
        <w:rPr>
          <w:rFonts w:ascii="Times New Roman" w:hAnsi="Times New Roman"/>
          <w:noProof/>
          <w:sz w:val="24"/>
          <w:szCs w:val="24"/>
          <w:lang w:val="en-US"/>
        </w:rPr>
        <w:t xml:space="preserve">Adaptive performance: A new scale to measure individual performance in organizations.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280–293, 2012b. Disponível em: https://doi.org/10.1002/CJAS.232</w:t>
      </w:r>
    </w:p>
    <w:p w14:paraId="557B7D3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CHERNISS, Cary; CHERNISS, C. </w:t>
      </w:r>
      <w:r w:rsidRPr="00990FFD">
        <w:rPr>
          <w:rFonts w:ascii="Times New Roman" w:hAnsi="Times New Roman"/>
          <w:b/>
          <w:bCs/>
          <w:noProof/>
          <w:sz w:val="24"/>
          <w:szCs w:val="24"/>
          <w:lang w:val="en-US"/>
        </w:rPr>
        <w:t>Staff burnout: Job stress in the human services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Beverly Hills, CA, 1980. </w:t>
      </w:r>
    </w:p>
    <w:p w14:paraId="7D7FA4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CODES, Ana Luiza Machado de. MODELAGEM DE EQUAÇÕES ESTRUTURAIS : um </w:t>
      </w:r>
      <w:r w:rsidRPr="00847980">
        <w:rPr>
          <w:rFonts w:ascii="Times New Roman" w:hAnsi="Times New Roman"/>
          <w:noProof/>
          <w:sz w:val="24"/>
          <w:szCs w:val="24"/>
        </w:rPr>
        <w:lastRenderedPageBreak/>
        <w:t xml:space="preserve">método para a análise de fenômenos complexos.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2002. </w:t>
      </w:r>
    </w:p>
    <w:p w14:paraId="24D32C8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COOK, Sara. Job Burnout of Information Technology Workers. </w:t>
      </w:r>
      <w:r w:rsidRPr="00990FFD">
        <w:rPr>
          <w:rFonts w:ascii="Times New Roman" w:hAnsi="Times New Roman"/>
          <w:b/>
          <w:bCs/>
          <w:noProof/>
          <w:sz w:val="24"/>
          <w:szCs w:val="24"/>
          <w:lang w:val="en-US"/>
        </w:rPr>
        <w:t>International Journal of Business, Humanities and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 n. 3, p. 1–12, 2015. </w:t>
      </w:r>
    </w:p>
    <w:p w14:paraId="546035E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CORDES, C. L.; DOUGHERTY, T. W. a Review and an Integration of Research on Job Burnout.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4, p. 621–656, 2011. Disponível em: https://doi.org/10.5465/amr.1993.9402210153</w:t>
      </w:r>
    </w:p>
    <w:p w14:paraId="0A007FE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CORRÊA, George Marsicano. </w:t>
      </w:r>
      <w:r w:rsidRPr="00847980">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847980">
        <w:rPr>
          <w:rFonts w:ascii="Times New Roman" w:hAnsi="Times New Roman"/>
          <w:noProof/>
          <w:sz w:val="24"/>
          <w:szCs w:val="24"/>
        </w:rPr>
        <w:t>. 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5036FE4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COSTA, Charles D E Oliveira. DESEMPENHO : PROPOSIÇÃO E VALIDAÇÃO DE UM MODELO DE INFLUÊNCIAS NO RESULTADO DE EQUIPES. [</w:t>
      </w:r>
      <w:r w:rsidRPr="00847980">
        <w:rPr>
          <w:rFonts w:ascii="Times New Roman" w:hAnsi="Times New Roman"/>
          <w:i/>
          <w:iCs/>
          <w:noProof/>
          <w:sz w:val="24"/>
          <w:szCs w:val="24"/>
        </w:rPr>
        <w:t>s. l.</w:t>
      </w:r>
      <w:r w:rsidRPr="00847980">
        <w:rPr>
          <w:rFonts w:ascii="Times New Roman" w:hAnsi="Times New Roman"/>
          <w:noProof/>
          <w:sz w:val="24"/>
          <w:szCs w:val="24"/>
        </w:rPr>
        <w:t xml:space="preserve">], 2014. </w:t>
      </w:r>
    </w:p>
    <w:p w14:paraId="68C6E4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COSTA, F J da. Mensuração e desenvolvimento de escalas: aplicações em administração. </w:t>
      </w:r>
      <w:r w:rsidRPr="00847980">
        <w:rPr>
          <w:rFonts w:ascii="Times New Roman" w:hAnsi="Times New Roman"/>
          <w:b/>
          <w:bCs/>
          <w:noProof/>
          <w:sz w:val="24"/>
          <w:szCs w:val="24"/>
        </w:rPr>
        <w:t>Rio de Janeiro: Ciência Moderna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2011. </w:t>
      </w:r>
    </w:p>
    <w:p w14:paraId="312C9D7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COTARD, Charlène; MICHINOV, Estelle. </w:t>
      </w:r>
      <w:r w:rsidRPr="00990FFD">
        <w:rPr>
          <w:rFonts w:ascii="Times New Roman" w:hAnsi="Times New Roman"/>
          <w:noProof/>
          <w:sz w:val="24"/>
          <w:szCs w:val="24"/>
          <w:lang w:val="en-US"/>
        </w:rPr>
        <w:t xml:space="preserve">When team member familiarity affects transactive memory and skills: a simulation-based training among police teams. </w:t>
      </w:r>
      <w:r w:rsidRPr="00847980">
        <w:rPr>
          <w:rFonts w:ascii="Times New Roman" w:hAnsi="Times New Roman"/>
          <w:b/>
          <w:bCs/>
          <w:noProof/>
          <w:sz w:val="24"/>
          <w:szCs w:val="24"/>
        </w:rPr>
        <w:t>Ergonomics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61, n. 12, p. 1591–1600, 2018. Disponível em: https://doi.org/10.1080/00140139.2018.1510547</w:t>
      </w:r>
    </w:p>
    <w:p w14:paraId="17A2AA0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COTTER, Elizabeth W.; FOUAD, Nadya A. Examining Burnout and Engagement in Layoff Survivors: The Role of Personal Strengths. </w:t>
      </w:r>
      <w:r w:rsidRPr="00990FFD">
        <w:rPr>
          <w:rFonts w:ascii="Times New Roman" w:hAnsi="Times New Roman"/>
          <w:b/>
          <w:bCs/>
          <w:noProof/>
          <w:sz w:val="24"/>
          <w:szCs w:val="24"/>
          <w:lang w:val="en-US"/>
        </w:rPr>
        <w:t>Journal of Career Development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40, n. 5, p. 424–444, 2013. Disponível em: https://doi.org/10.1177/0894845312466957</w:t>
      </w:r>
    </w:p>
    <w:p w14:paraId="56611A9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CULLEN, Kristin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269–280, 2014. Disponível em: https://doi.org/10.1007/s10869-013-9312-y</w:t>
      </w:r>
    </w:p>
    <w:p w14:paraId="6646FDF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 SILVA, Fabio Q. B.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Preliminary Findings about the Nature of Work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1–6, 2016. Disponível em: https://doi.org/10.1145/2961111.2962625</w:t>
      </w:r>
    </w:p>
    <w:p w14:paraId="4C8982A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DAMÁSIO, Bruno Figueiredo. Uso da análise fatorial exploratória em psicologia. </w:t>
      </w:r>
      <w:r w:rsidRPr="00847980">
        <w:rPr>
          <w:rFonts w:ascii="Times New Roman" w:hAnsi="Times New Roman"/>
          <w:b/>
          <w:bCs/>
          <w:noProof/>
          <w:sz w:val="24"/>
          <w:szCs w:val="24"/>
        </w:rPr>
        <w:t>Avaliação Psicológica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11, n. 2, p. 213–227, 2012. </w:t>
      </w:r>
    </w:p>
    <w:p w14:paraId="526755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DANCEY, Christine P; REIDY, John. </w:t>
      </w:r>
      <w:r w:rsidRPr="00990FFD">
        <w:rPr>
          <w:rFonts w:ascii="Times New Roman" w:hAnsi="Times New Roman"/>
          <w:b/>
          <w:bCs/>
          <w:noProof/>
          <w:sz w:val="24"/>
          <w:szCs w:val="24"/>
          <w:lang w:val="en-US"/>
        </w:rPr>
        <w:t>Statistics without maths for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Pearson education, 2007. </w:t>
      </w:r>
    </w:p>
    <w:p w14:paraId="61567E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DAVIDSHOFER, K R; MURPHY, Charles O. </w:t>
      </w:r>
      <w:r w:rsidRPr="00990FFD">
        <w:rPr>
          <w:rFonts w:ascii="Times New Roman" w:hAnsi="Times New Roman"/>
          <w:b/>
          <w:bCs/>
          <w:noProof/>
          <w:sz w:val="24"/>
          <w:szCs w:val="24"/>
          <w:lang w:val="en-US"/>
        </w:rPr>
        <w:t>Psychological testing: principles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Upper Saddle River, NJ: Pearson/Prentice Hall, 2005.  </w:t>
      </w:r>
    </w:p>
    <w:p w14:paraId="4E4254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DEMETRIOU, Constantina; OZER, Bilge Uzun; ESSAU, Cecilia A. Self-Report Questionnaires. </w:t>
      </w:r>
      <w:r w:rsidRPr="00990FFD">
        <w:rPr>
          <w:rFonts w:ascii="Times New Roman" w:hAnsi="Times New Roman"/>
          <w:b/>
          <w:bCs/>
          <w:noProof/>
          <w:sz w:val="24"/>
          <w:szCs w:val="24"/>
          <w:lang w:val="en-US"/>
        </w:rPr>
        <w:t>The Encyclopedia of Clinical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January, p. 1–6, 2015. Disponível em: https://doi.org/10.1002/9781118625392.wbecp507</w:t>
      </w:r>
    </w:p>
    <w:p w14:paraId="61B9F5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DEVELLIS, Robert F. </w:t>
      </w:r>
      <w:r w:rsidRPr="00990FFD">
        <w:rPr>
          <w:rFonts w:ascii="Times New Roman" w:hAnsi="Times New Roman"/>
          <w:b/>
          <w:bCs/>
          <w:noProof/>
          <w:sz w:val="24"/>
          <w:szCs w:val="24"/>
          <w:lang w:val="en-US"/>
        </w:rPr>
        <w:t>Scale development: Theory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publications, 2016. v. 26</w:t>
      </w:r>
    </w:p>
    <w:p w14:paraId="360F38E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847980">
        <w:rPr>
          <w:rFonts w:ascii="Times New Roman" w:hAnsi="Times New Roman"/>
          <w:i/>
          <w:iCs/>
          <w:noProof/>
          <w:sz w:val="24"/>
          <w:szCs w:val="24"/>
        </w:rPr>
        <w:t>s. l.</w:t>
      </w:r>
      <w:r w:rsidRPr="00847980">
        <w:rPr>
          <w:rFonts w:ascii="Times New Roman" w:hAnsi="Times New Roman"/>
          <w:noProof/>
          <w:sz w:val="24"/>
          <w:szCs w:val="24"/>
        </w:rPr>
        <w:t xml:space="preserve">], p. 4–12, 2016. </w:t>
      </w:r>
    </w:p>
    <w:p w14:paraId="0108009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DIAS-JR, Jose jorge lima. </w:t>
      </w:r>
      <w:r w:rsidRPr="00847980">
        <w:rPr>
          <w:rFonts w:ascii="Times New Roman" w:hAnsi="Times New Roman"/>
          <w:b/>
          <w:bCs/>
          <w:noProof/>
          <w:sz w:val="24"/>
          <w:szCs w:val="24"/>
        </w:rPr>
        <w:t>MODELO DE COMPETÊNCIAS À LUZ DA ADAPTABILIDADE PARA ANÁLISE DA ATUAÇÃO EM EQUIPES DE SOFTWARE</w:t>
      </w:r>
      <w:r w:rsidRPr="00847980">
        <w:rPr>
          <w:rFonts w:ascii="Times New Roman" w:hAnsi="Times New Roman"/>
          <w:noProof/>
          <w:sz w:val="24"/>
          <w:szCs w:val="24"/>
        </w:rPr>
        <w:t xml:space="preserve">. </w:t>
      </w:r>
      <w:r w:rsidRPr="00847980">
        <w:rPr>
          <w:rFonts w:ascii="Times New Roman" w:hAnsi="Times New Roman"/>
          <w:noProof/>
          <w:sz w:val="24"/>
          <w:szCs w:val="24"/>
        </w:rPr>
        <w:lastRenderedPageBreak/>
        <w:t>2018. - UFPB,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2B0A890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 JUNIOR, José Lima Jorge; SILVA, Anielson Barbosa. Tradução e Validação da Escala de Autoliderança para o Contexto Brasileiro. </w:t>
      </w:r>
      <w:r w:rsidRPr="00847980">
        <w:rPr>
          <w:rFonts w:ascii="Times New Roman" w:hAnsi="Times New Roman"/>
          <w:b/>
          <w:bCs/>
          <w:noProof/>
          <w:sz w:val="24"/>
          <w:szCs w:val="24"/>
        </w:rPr>
        <w:t>Revista Psicologia : Organizações e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p. 1–10, 2020. Disponível em: https://doi.org/10.17652/rpot/2020.1.17415</w:t>
      </w:r>
    </w:p>
    <w:p w14:paraId="4E38916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DIAZ, Diana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Using code ownership to improve IR-based Traceability Link Recovery.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123–132, 2013. Disponível em: https://doi.org/10.1109/ICPC.2013.6613840</w:t>
      </w:r>
    </w:p>
    <w:p w14:paraId="6B2F5EB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DINI, Ariane Polidoro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Validity and reliability of a pediatric patient classification instrument. </w:t>
      </w:r>
      <w:r w:rsidRPr="00847980">
        <w:rPr>
          <w:rFonts w:ascii="Times New Roman" w:hAnsi="Times New Roman"/>
          <w:b/>
          <w:bCs/>
          <w:noProof/>
          <w:sz w:val="24"/>
          <w:szCs w:val="24"/>
        </w:rPr>
        <w:t>Revista Latino-Americana de Enfermagem</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22, n. 4, p. 598–603, 2014. Disponível em: https://doi.org/10.1590/0104-1169.3575.2457</w:t>
      </w:r>
    </w:p>
    <w:p w14:paraId="13528F4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DORSEY, David W; CORTINA, Jose M; LUCHMAN, Joseph. </w:t>
      </w:r>
      <w:r w:rsidRPr="00990FFD">
        <w:rPr>
          <w:rFonts w:ascii="Times New Roman" w:hAnsi="Times New Roman"/>
          <w:noProof/>
          <w:sz w:val="24"/>
          <w:szCs w:val="24"/>
          <w:lang w:val="en-US"/>
        </w:rPr>
        <w:t>Adaptive and citizenship-related behaviors at work.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2010. </w:t>
      </w:r>
    </w:p>
    <w:p w14:paraId="614F017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DYBÅ, Tore. </w:t>
      </w:r>
      <w:r w:rsidRPr="00990FFD">
        <w:rPr>
          <w:rFonts w:ascii="Times New Roman" w:hAnsi="Times New Roman"/>
          <w:b/>
          <w:bCs/>
          <w:noProof/>
          <w:sz w:val="24"/>
          <w:szCs w:val="24"/>
          <w:lang w:val="en-US"/>
        </w:rPr>
        <w:t>Improvisation in small software organizations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2000.  </w:t>
      </w:r>
      <w:r w:rsidRPr="00847980">
        <w:rPr>
          <w:rFonts w:ascii="Times New Roman" w:hAnsi="Times New Roman"/>
          <w:noProof/>
          <w:sz w:val="24"/>
          <w:szCs w:val="24"/>
        </w:rPr>
        <w:t>Disponível em: https://doi.org/10.1109/52.877872</w:t>
      </w:r>
    </w:p>
    <w:p w14:paraId="2EF7087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E.S. SANTOS, Ronnie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Work Design and Job Rotation in Software Engineering: Results from an Industrial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139–146, 2019. Disponível em: https://doi.org/10.1109/chase.2019.00040</w:t>
      </w:r>
    </w:p>
    <w:p w14:paraId="560BC0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Speaking up in the operating room: How team leaders promote learning in interdisciplinary action teams. </w:t>
      </w:r>
      <w:r w:rsidRPr="00990FFD">
        <w:rPr>
          <w:rFonts w:ascii="Times New Roman" w:hAnsi="Times New Roman"/>
          <w:b/>
          <w:bCs/>
          <w:noProof/>
          <w:sz w:val="24"/>
          <w:szCs w:val="24"/>
          <w:lang w:val="en-US"/>
        </w:rPr>
        <w:t>Journal of management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40, n. 6, p. 1419–1452, 2003. </w:t>
      </w:r>
    </w:p>
    <w:p w14:paraId="1BDE11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BOHMER, Richard M; PISANO, Gary P. Disrupted routines: Team learning and new technology implementation in hospitals. </w:t>
      </w:r>
      <w:r w:rsidRPr="00990FFD">
        <w:rPr>
          <w:rFonts w:ascii="Times New Roman" w:hAnsi="Times New Roman"/>
          <w:b/>
          <w:bCs/>
          <w:noProof/>
          <w:sz w:val="24"/>
          <w:szCs w:val="24"/>
          <w:lang w:val="en-US"/>
        </w:rPr>
        <w:t>Administrative science quarterly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46, n. 4, p. 685–716, 2001. </w:t>
      </w:r>
    </w:p>
    <w:p w14:paraId="315FF95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ESKEROD, Pernille; BLICHFELDT, Bodil Stilling. Managing team entrees and withdrawals during the project life cycle.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7, p. 495–503, 2005. </w:t>
      </w:r>
    </w:p>
    <w:p w14:paraId="49EE59D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EUI YOUNG, Jung; TAE YOUNG, Han. The Effects of Humor Behavior on Adaptive Performance and Contribution to Team Members’ Adaptive Performance: The Mediating Effects of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3, p. 465–489, 2016. </w:t>
      </w:r>
    </w:p>
    <w:p w14:paraId="57F8C2D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FAN, Xitao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An Exploratory Study about Inaccuracy and Invalidity in Adolescent Self-Report Surveys. </w:t>
      </w:r>
      <w:r w:rsidRPr="00990FFD">
        <w:rPr>
          <w:rFonts w:ascii="Times New Roman" w:hAnsi="Times New Roman"/>
          <w:b/>
          <w:bCs/>
          <w:noProof/>
          <w:sz w:val="24"/>
          <w:szCs w:val="24"/>
          <w:lang w:val="en-US"/>
        </w:rPr>
        <w:t>Field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3, p. 223–244, 2006. Disponível em: https://doi.org/10.1177/152822X06289161</w:t>
      </w:r>
    </w:p>
    <w:p w14:paraId="7D57FEC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FORNELL, Claes; LARCKER, David F. </w:t>
      </w:r>
      <w:r w:rsidRPr="00990FFD">
        <w:rPr>
          <w:rFonts w:ascii="Times New Roman" w:hAnsi="Times New Roman"/>
          <w:b/>
          <w:bCs/>
          <w:noProof/>
          <w:sz w:val="24"/>
          <w:szCs w:val="24"/>
          <w:lang w:val="en-US"/>
        </w:rPr>
        <w:t>Structural equation models with unobservable variables and measurement error: Algebra and statistics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Sage CA: Los Angeles, CA, 1981.  </w:t>
      </w:r>
    </w:p>
    <w:p w14:paraId="33D72E5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FRANCA, Cesar; DA SILVA, Fabio Fabio Queda Bueno; SHARP, Helen. </w:t>
      </w:r>
      <w:r w:rsidRPr="00990FFD">
        <w:rPr>
          <w:rFonts w:ascii="Times New Roman" w:hAnsi="Times New Roman"/>
          <w:noProof/>
          <w:sz w:val="24"/>
          <w:szCs w:val="24"/>
          <w:lang w:val="en-US"/>
        </w:rPr>
        <w:t xml:space="preserve">Motivation and Satisfaction of Software Engineers. </w:t>
      </w:r>
      <w:r w:rsidRPr="00990FFD">
        <w:rPr>
          <w:rFonts w:ascii="Times New Roman" w:hAnsi="Times New Roman"/>
          <w:b/>
          <w:bCs/>
          <w:noProof/>
          <w:sz w:val="24"/>
          <w:szCs w:val="24"/>
          <w:lang w:val="en-US"/>
        </w:rPr>
        <w:t>IEEE Transactions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1–27, 2018. Disponível em: https://doi.org/10.1109/TSE.2018.2842201</w:t>
      </w:r>
    </w:p>
    <w:p w14:paraId="6119325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FRAŇEK, Marek; VEČEŘA, Jakub. Personal characteristics and job satisfaction. </w:t>
      </w:r>
      <w:r w:rsidRPr="00990FFD">
        <w:rPr>
          <w:rFonts w:ascii="Times New Roman" w:hAnsi="Times New Roman"/>
          <w:b/>
          <w:bCs/>
          <w:noProof/>
          <w:sz w:val="24"/>
          <w:szCs w:val="24"/>
          <w:lang w:val="en-US"/>
        </w:rPr>
        <w:t>E a M: Ekonomie a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4, p. 63–76, 2008. </w:t>
      </w:r>
    </w:p>
    <w:p w14:paraId="1EAD2E0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FREUDENBERGER, Herbert J. Staff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90, n. 1, p. 159–165, 1974. </w:t>
      </w:r>
    </w:p>
    <w:p w14:paraId="74CC07D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FRIEL, Charles M. Notes on factor analysis. </w:t>
      </w:r>
      <w:r w:rsidRPr="00990FFD">
        <w:rPr>
          <w:rFonts w:ascii="Times New Roman" w:hAnsi="Times New Roman"/>
          <w:b/>
          <w:bCs/>
          <w:noProof/>
          <w:sz w:val="24"/>
          <w:szCs w:val="24"/>
          <w:lang w:val="en-US"/>
        </w:rPr>
        <w:t>Criminal Justice Center, Sam Houston State University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2007. </w:t>
      </w:r>
    </w:p>
    <w:p w14:paraId="525533D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GALLUP. </w:t>
      </w:r>
      <w:r w:rsidRPr="00990FFD">
        <w:rPr>
          <w:rFonts w:ascii="Times New Roman" w:hAnsi="Times New Roman"/>
          <w:b/>
          <w:bCs/>
          <w:noProof/>
          <w:sz w:val="24"/>
          <w:szCs w:val="24"/>
          <w:lang w:val="en-US"/>
        </w:rPr>
        <w:t>Employee Burnout, Part 1: The 5 Main Causes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2018.  Disponível em: https://www.gallup.com/workplace/237059/employee-burnout-part-main-causes.aspx. Acesso em: 8 ago. 2019.</w:t>
      </w:r>
    </w:p>
    <w:p w14:paraId="29B1D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GARNER, Bryan R.; KNIGHT, Kevin; SIMPSON, D. Dwayne. Burnout Among Corrections-Based Drug Treatment Staff. </w:t>
      </w:r>
      <w:r w:rsidRPr="00990FFD">
        <w:rPr>
          <w:rFonts w:ascii="Times New Roman" w:hAnsi="Times New Roman"/>
          <w:b/>
          <w:bCs/>
          <w:noProof/>
          <w:sz w:val="24"/>
          <w:szCs w:val="24"/>
          <w:lang w:val="en-US"/>
        </w:rPr>
        <w:t>International Journal of Offender Therapy and Comparative Criminology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5, p. 510–522, 2007. Disponível em: https://doi.org/10.1177/0306624x06298708</w:t>
      </w:r>
    </w:p>
    <w:p w14:paraId="26931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GERHART, Barry. The (affective) dispositional approach to job satisfaction: Sorting out the policy implications. </w:t>
      </w:r>
      <w:r w:rsidRPr="00990FFD">
        <w:rPr>
          <w:rFonts w:ascii="Times New Roman" w:hAnsi="Times New Roman"/>
          <w:b/>
          <w:bCs/>
          <w:noProof/>
          <w:sz w:val="24"/>
          <w:szCs w:val="24"/>
          <w:lang w:val="en-US"/>
        </w:rPr>
        <w:t>Journal of Organizational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26, n. 1, p. 79–97, 2005. Disponível em: https://doi.org/10.1002/job.298</w:t>
      </w:r>
    </w:p>
    <w:p w14:paraId="74B0CF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GHAZALA MUSTAFA ELTAYEF. </w:t>
      </w:r>
      <w:r w:rsidRPr="00990FFD">
        <w:rPr>
          <w:rFonts w:ascii="Times New Roman" w:hAnsi="Times New Roman"/>
          <w:b/>
          <w:bCs/>
          <w:noProof/>
          <w:sz w:val="24"/>
          <w:szCs w:val="24"/>
          <w:lang w:val="en-US"/>
        </w:rPr>
        <w:t>Burnout, self- concept and their relationship to job satisfaction among nurses in libya</w:t>
      </w:r>
      <w:r w:rsidRPr="00990FFD">
        <w:rPr>
          <w:rFonts w:ascii="Times New Roman" w:hAnsi="Times New Roman"/>
          <w:noProof/>
          <w:sz w:val="24"/>
          <w:szCs w:val="24"/>
          <w:lang w:val="en-US"/>
        </w:rPr>
        <w:t>. 41 f.  2014. - UNIVERSITI SAINS MALAYSIA,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3E227B9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GOLDSTEIN, David K.; ROCKART, John F. An Examination of Work-Related Correlates of Job Satisfaction in Programmer/Analysts.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8, n. 2, p. 103, 1984. Disponível em: https://doi.org/10.2307/249347</w:t>
      </w:r>
    </w:p>
    <w:p w14:paraId="4BEB4B4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A note on Leiter’s study: Highlighting two models of burnout. </w:t>
      </w:r>
      <w:r w:rsidRPr="00990FFD">
        <w:rPr>
          <w:rFonts w:ascii="Times New Roman" w:hAnsi="Times New Roman"/>
          <w:b/>
          <w:bCs/>
          <w:noProof/>
          <w:sz w:val="24"/>
          <w:szCs w:val="24"/>
          <w:lang w:val="en-US"/>
        </w:rPr>
        <w:t>Group &amp; Organization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14, n. 1, p. 5–13, 1989. </w:t>
      </w:r>
    </w:p>
    <w:p w14:paraId="1CB4E32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990FFD">
        <w:rPr>
          <w:rFonts w:ascii="Times New Roman" w:hAnsi="Times New Roman"/>
          <w:b/>
          <w:bCs/>
          <w:noProof/>
          <w:sz w:val="24"/>
          <w:szCs w:val="24"/>
          <w:lang w:val="en-US"/>
        </w:rPr>
        <w:t>The Journal of applied behavioral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4, p. 461–481, 1983. </w:t>
      </w:r>
    </w:p>
    <w:p w14:paraId="627C082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990FFD">
        <w:rPr>
          <w:rFonts w:ascii="Times New Roman" w:hAnsi="Times New Roman"/>
          <w:b/>
          <w:bCs/>
          <w:noProof/>
          <w:sz w:val="24"/>
          <w:szCs w:val="24"/>
          <w:lang w:val="en-US"/>
        </w:rPr>
        <w:t>International Journal of Environmental Research and Public Health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17, n. 6, 2020. </w:t>
      </w:r>
      <w:r w:rsidRPr="00847980">
        <w:rPr>
          <w:rFonts w:ascii="Times New Roman" w:hAnsi="Times New Roman"/>
          <w:noProof/>
          <w:sz w:val="24"/>
          <w:szCs w:val="24"/>
        </w:rPr>
        <w:t>Disponível em: https://doi.org/10.3390/ijerph17062141</w:t>
      </w:r>
    </w:p>
    <w:p w14:paraId="4B51424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GRAZIOTIN, Daniel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What happens when software developers are (un)happy.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140, p. 32–47, 2018. Disponível em: https://doi.org/10.1016/j.jss.2018.02.041</w:t>
      </w:r>
    </w:p>
    <w:p w14:paraId="076807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GRAZIOTIN, Daniel; WANG, Xiaofeng; ABRAHAMSSON, Pekka. Towards a Theory of Affect and Software Developers’ Performance.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2016. </w:t>
      </w:r>
    </w:p>
    <w:p w14:paraId="3D01947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GREN, Lucas; LENBERG, Per. Agility is responsiveness to change: An essential definition. </w:t>
      </w:r>
      <w:r w:rsidRPr="00990FFD">
        <w:rPr>
          <w:rFonts w:ascii="Times New Roman" w:hAnsi="Times New Roman"/>
          <w:b/>
          <w:bCs/>
          <w:noProof/>
          <w:sz w:val="24"/>
          <w:szCs w:val="24"/>
          <w:lang w:val="en-US"/>
        </w:rPr>
        <w:t>ACM International Conference Proceeding Series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348–353, 2020. Disponível em: https://doi.org/10.1145/3383219.3383265</w:t>
      </w:r>
    </w:p>
    <w:p w14:paraId="00A9F03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GRIFFIN, Barbara; HESKETH, Beryl. Adaptable Behaviours for Successful Work and Career Adjustment. </w:t>
      </w:r>
      <w:r w:rsidRPr="00990FFD">
        <w:rPr>
          <w:rFonts w:ascii="Times New Roman" w:hAnsi="Times New Roman"/>
          <w:b/>
          <w:bCs/>
          <w:noProof/>
          <w:sz w:val="24"/>
          <w:szCs w:val="24"/>
          <w:lang w:val="en-US"/>
        </w:rPr>
        <w:t>Australian Journal of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55, n. 2, p. 65–73, 2006. </w:t>
      </w:r>
    </w:p>
    <w:p w14:paraId="1270B33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GRIFFIN, Marie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Job involvement, job stress, job satisfaction, and organizational commitment and the burnout of correctional staff. </w:t>
      </w:r>
      <w:r w:rsidRPr="00847980">
        <w:rPr>
          <w:rFonts w:ascii="Times New Roman" w:hAnsi="Times New Roman"/>
          <w:b/>
          <w:bCs/>
          <w:noProof/>
          <w:sz w:val="24"/>
          <w:szCs w:val="24"/>
        </w:rPr>
        <w:t>Criminal Justice and Behavior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37, n. 2, p. 239–255, 2010. Disponível em: https://doi.org/10.1177/0093854809351682</w:t>
      </w:r>
    </w:p>
    <w:p w14:paraId="0898F56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Motivation through the design of work: Test of a theory. </w:t>
      </w:r>
      <w:r w:rsidRPr="00990FFD">
        <w:rPr>
          <w:rFonts w:ascii="Times New Roman" w:hAnsi="Times New Roman"/>
          <w:b/>
          <w:bCs/>
          <w:noProof/>
          <w:sz w:val="24"/>
          <w:szCs w:val="24"/>
          <w:lang w:val="en-US"/>
        </w:rPr>
        <w:t>Organizational behavior and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16, n. 2, p. 250–279, 1976. </w:t>
      </w:r>
    </w:p>
    <w:p w14:paraId="6F0BC9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w:t>
      </w:r>
      <w:r w:rsidRPr="00990FFD">
        <w:rPr>
          <w:rFonts w:ascii="Times New Roman" w:hAnsi="Times New Roman"/>
          <w:b/>
          <w:bCs/>
          <w:noProof/>
          <w:sz w:val="24"/>
          <w:szCs w:val="24"/>
          <w:lang w:val="en-US"/>
        </w:rPr>
        <w:t>Work redesign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FT Press, 1980. </w:t>
      </w:r>
    </w:p>
    <w:p w14:paraId="322DACC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HAIR,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Bookman Editora, 2009. </w:t>
      </w:r>
    </w:p>
    <w:p w14:paraId="1D49A8C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HAIR JR.,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2009. </w:t>
      </w:r>
    </w:p>
    <w:p w14:paraId="2DDBCD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990FFD">
        <w:rPr>
          <w:rFonts w:ascii="Times New Roman" w:hAnsi="Times New Roman"/>
          <w:b/>
          <w:bCs/>
          <w:noProof/>
          <w:sz w:val="24"/>
          <w:szCs w:val="24"/>
          <w:lang w:val="en-US"/>
        </w:rPr>
        <w:t>Public Administration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5, p. 716–725, 2013. Disponível em: https://doi.org/10.1111/puar.12100</w:t>
      </w:r>
    </w:p>
    <w:p w14:paraId="6475FB7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HERZEBERG, Fr; MAUSNER, Bernard; SNYDERMAN, BARBARA. The motivation to work. </w:t>
      </w:r>
      <w:r w:rsidRPr="00990FFD">
        <w:rPr>
          <w:rFonts w:ascii="Times New Roman" w:hAnsi="Times New Roman"/>
          <w:b/>
          <w:bCs/>
          <w:noProof/>
          <w:sz w:val="24"/>
          <w:szCs w:val="24"/>
          <w:lang w:val="en-US"/>
        </w:rPr>
        <w:t>New York: John Wiley &amp; Sons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1959. </w:t>
      </w:r>
    </w:p>
    <w:p w14:paraId="1D3BFB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HIGHSMITH, Jim; COCKBURN, Alistair. Development : The Business of Innovation. </w:t>
      </w:r>
      <w:r w:rsidRPr="00990FFD">
        <w:rPr>
          <w:rFonts w:ascii="Times New Roman" w:hAnsi="Times New Roman"/>
          <w:b/>
          <w:bCs/>
          <w:noProof/>
          <w:sz w:val="24"/>
          <w:szCs w:val="24"/>
          <w:lang w:val="en-US"/>
        </w:rPr>
        <w:t>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120–122, 2001. </w:t>
      </w:r>
    </w:p>
    <w:p w14:paraId="212E91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HILTON, Michael; BEGEL, Andrew. A Study of the Organizational Dynamics of Software Teams.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1283C78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HINTON, Perry R; MCMURRAY, Isabella; BROWNLOW, Charlotte. </w:t>
      </w:r>
      <w:r w:rsidRPr="00990FFD">
        <w:rPr>
          <w:rFonts w:ascii="Times New Roman" w:hAnsi="Times New Roman"/>
          <w:b/>
          <w:bCs/>
          <w:noProof/>
          <w:sz w:val="24"/>
          <w:szCs w:val="24"/>
          <w:lang w:val="en-US"/>
        </w:rPr>
        <w:t>SPSS explained</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648A8CF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990FFD">
        <w:rPr>
          <w:rFonts w:ascii="Times New Roman" w:hAnsi="Times New Roman"/>
          <w:b/>
          <w:bCs/>
          <w:noProof/>
          <w:sz w:val="24"/>
          <w:szCs w:val="24"/>
          <w:lang w:val="en-US"/>
        </w:rPr>
        <w:t>Organization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12, n. 4, p. 435–449, 2001. Disponível em: https://doi.org/10.1287/orsc.12.4.435.10635</w:t>
      </w:r>
    </w:p>
    <w:p w14:paraId="324FA4E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HORTON, Stephen. ScholarWorks Strategies for Information Technology Employee Retention ScholarWorks Walden Dissertations and Doctoral Studies Strategies for Information Technology Employee Retention.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2020. </w:t>
      </w:r>
    </w:p>
    <w:p w14:paraId="3476B18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HUARNG, Adam S. Burnout syndrome among information system professionals. </w:t>
      </w:r>
      <w:r w:rsidRPr="00990FFD">
        <w:rPr>
          <w:rFonts w:ascii="Times New Roman" w:hAnsi="Times New Roman"/>
          <w:b/>
          <w:bCs/>
          <w:noProof/>
          <w:sz w:val="24"/>
          <w:szCs w:val="24"/>
          <w:lang w:val="en-US"/>
        </w:rPr>
        <w:t>Information Systems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2, p. 15–20, 2001. Disponível em: https://doi.org/10.1201/1078/43195.18.2.20010301/31272.3</w:t>
      </w:r>
    </w:p>
    <w:p w14:paraId="488445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HUSEMAN, Richard C; HATFIELD, John D; MILES, Edward W. A new perspective on equity theory: The equity sensitivity construct.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2, p. 222–234, 1987. </w:t>
      </w:r>
    </w:p>
    <w:p w14:paraId="155AF85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INVERARDI, Paola; JAZAYERI, Mehdi. </w:t>
      </w:r>
      <w:r w:rsidRPr="00990FFD">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Springer, 2006. v. 4309</w:t>
      </w:r>
    </w:p>
    <w:p w14:paraId="5DF606E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JANSEN, Patrick G.M.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effects of job characteristics and individual characteristics on job satisfaction and burnout in community nursing. </w:t>
      </w:r>
      <w:r w:rsidRPr="00990FFD">
        <w:rPr>
          <w:rFonts w:ascii="Times New Roman" w:hAnsi="Times New Roman"/>
          <w:b/>
          <w:bCs/>
          <w:noProof/>
          <w:sz w:val="24"/>
          <w:szCs w:val="24"/>
          <w:lang w:val="en-US"/>
        </w:rPr>
        <w:t>International Journal of Nursing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33, n. 4, p. 407–421, 1996. Disponível em: https://doi.org/10.1016/0020-7489(95)00060-7</w:t>
      </w:r>
    </w:p>
    <w:p w14:paraId="4273E2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JUDGE, Timothy A.; HELLER, Daniel; MOUNT, Michael K. Five-factor model of personality and job satisfaction: A meta-analysis.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87, n. 3, p. 530–541, 2002. Disponível em: https://doi.org/10.1037/0021-9010.87.3.530</w:t>
      </w:r>
    </w:p>
    <w:p w14:paraId="72BD6CA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990FFD">
        <w:rPr>
          <w:rFonts w:ascii="Times New Roman" w:hAnsi="Times New Roman"/>
          <w:b/>
          <w:bCs/>
          <w:noProof/>
          <w:sz w:val="24"/>
          <w:szCs w:val="24"/>
          <w:lang w:val="en-US"/>
        </w:rPr>
        <w:t>Procedia Economics and Finance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December, p. 1358–1366, 2015. </w:t>
      </w:r>
      <w:r w:rsidRPr="00847980">
        <w:rPr>
          <w:rFonts w:ascii="Times New Roman" w:hAnsi="Times New Roman"/>
          <w:noProof/>
          <w:sz w:val="24"/>
          <w:szCs w:val="24"/>
        </w:rPr>
        <w:t>Disponível em: https://doi.org/10.1016/s2212-5671(15)00523-7</w:t>
      </w:r>
    </w:p>
    <w:p w14:paraId="67FE23D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KENNY, David A; KANISKAN, Burcu; MCCOACH, D Betsy. </w:t>
      </w:r>
      <w:r w:rsidRPr="00990FFD">
        <w:rPr>
          <w:rFonts w:ascii="Times New Roman" w:hAnsi="Times New Roman"/>
          <w:noProof/>
          <w:sz w:val="24"/>
          <w:szCs w:val="24"/>
          <w:lang w:val="en-US"/>
        </w:rPr>
        <w:t xml:space="preserve">The Performance of RMSEA in Models With Small Degrees of Freedom. </w:t>
      </w:r>
      <w:r w:rsidRPr="00990FFD">
        <w:rPr>
          <w:rFonts w:ascii="Times New Roman" w:hAnsi="Times New Roman"/>
          <w:b/>
          <w:bCs/>
          <w:noProof/>
          <w:sz w:val="24"/>
          <w:szCs w:val="24"/>
          <w:lang w:val="en-US"/>
        </w:rPr>
        <w:t>Sociological Methods &amp;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44, n. 3, p. 486–507, 2015. Disponível em: https://doi.org/10.1177/0049124114543236</w:t>
      </w:r>
    </w:p>
    <w:p w14:paraId="1BB22C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KHAN, Iftikhar Ahmed; BRINKMAN, Willem Paul; HIERONS, Robert M. Do moods affect </w:t>
      </w:r>
      <w:r w:rsidRPr="00990FFD">
        <w:rPr>
          <w:rFonts w:ascii="Times New Roman" w:hAnsi="Times New Roman"/>
          <w:noProof/>
          <w:sz w:val="24"/>
          <w:szCs w:val="24"/>
          <w:lang w:val="en-US"/>
        </w:rPr>
        <w:lastRenderedPageBreak/>
        <w:t xml:space="preserve">programmers’ debug performance? </w:t>
      </w:r>
      <w:r w:rsidRPr="00990FFD">
        <w:rPr>
          <w:rFonts w:ascii="Times New Roman" w:hAnsi="Times New Roman"/>
          <w:b/>
          <w:bCs/>
          <w:noProof/>
          <w:sz w:val="24"/>
          <w:szCs w:val="24"/>
          <w:lang w:val="en-US"/>
        </w:rPr>
        <w:t>Cognition, Technology and Work</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13, n. 4, p. 245–258, 2011. Disponível em: https://doi.org/10.1007/s10111-010-0164-1</w:t>
      </w:r>
    </w:p>
    <w:p w14:paraId="1D5A521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KLINE, Rex B. </w:t>
      </w:r>
      <w:r w:rsidRPr="00990FFD">
        <w:rPr>
          <w:rFonts w:ascii="Times New Roman" w:hAnsi="Times New Roman"/>
          <w:b/>
          <w:bCs/>
          <w:noProof/>
          <w:sz w:val="24"/>
          <w:szCs w:val="24"/>
          <w:lang w:val="en-US"/>
        </w:rPr>
        <w:t>Principles and practice of structural equation modeling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Guilford publications, 2015. </w:t>
      </w:r>
    </w:p>
    <w:p w14:paraId="2D0C77E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KOKKINOS, Constantinos M. Job stressors, personality and burnout in primary school teachers. </w:t>
      </w:r>
      <w:r w:rsidRPr="00990FFD">
        <w:rPr>
          <w:rFonts w:ascii="Times New Roman" w:hAnsi="Times New Roman"/>
          <w:b/>
          <w:bCs/>
          <w:noProof/>
          <w:sz w:val="24"/>
          <w:szCs w:val="24"/>
          <w:lang w:val="en-US"/>
        </w:rPr>
        <w:t>British Journal of Educational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77, n. 1, p. 229–243, 2007. </w:t>
      </w:r>
      <w:r w:rsidRPr="00847980">
        <w:rPr>
          <w:rFonts w:ascii="Times New Roman" w:hAnsi="Times New Roman"/>
          <w:noProof/>
          <w:sz w:val="24"/>
          <w:szCs w:val="24"/>
        </w:rPr>
        <w:t>Disponível em: https://doi.org/10.1348/000709905X90344</w:t>
      </w:r>
    </w:p>
    <w:p w14:paraId="5260A53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KUDE, Thomas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Adaptation Patterns in Agile Information Systems Development Teams. </w:t>
      </w:r>
      <w:r w:rsidRPr="00990FFD">
        <w:rPr>
          <w:rFonts w:ascii="Times New Roman" w:hAnsi="Times New Roman"/>
          <w:b/>
          <w:bCs/>
          <w:noProof/>
          <w:sz w:val="24"/>
          <w:szCs w:val="24"/>
          <w:lang w:val="en-US"/>
        </w:rPr>
        <w:t>Ecis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1–15, 2014. </w:t>
      </w:r>
    </w:p>
    <w:p w14:paraId="60AE45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LAM, Long W. Impact of competitiveness on salespeople’s commitment and performance. </w:t>
      </w:r>
      <w:r w:rsidRPr="00990FFD">
        <w:rPr>
          <w:rFonts w:ascii="Times New Roman" w:hAnsi="Times New Roman"/>
          <w:b/>
          <w:bCs/>
          <w:noProof/>
          <w:sz w:val="24"/>
          <w:szCs w:val="24"/>
          <w:lang w:val="en-US"/>
        </w:rPr>
        <w:t>Journal of Business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65, n. 9, p. 1328–1334, 2012. Disponível em: https://doi.org/10.1016/j.jbusres.2011.10.026</w:t>
      </w:r>
    </w:p>
    <w:p w14:paraId="18AF42F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847980">
        <w:rPr>
          <w:rFonts w:ascii="Times New Roman" w:hAnsi="Times New Roman"/>
          <w:b/>
          <w:bCs/>
          <w:noProof/>
          <w:sz w:val="24"/>
          <w:szCs w:val="24"/>
        </w:rPr>
        <w:t>Personnel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53, n. 3, p. 563–593, 2000. Disponível em: https://doi.org/10.1111/j.1744-6570.2000.tb00214.x</w:t>
      </w:r>
    </w:p>
    <w:p w14:paraId="16A994B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990FFD">
        <w:rPr>
          <w:rFonts w:ascii="Times New Roman" w:hAnsi="Times New Roman"/>
          <w:b/>
          <w:bCs/>
          <w:noProof/>
          <w:sz w:val="24"/>
          <w:szCs w:val="24"/>
          <w:lang w:val="en-US"/>
        </w:rPr>
        <w:t>Computers and Security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59, p. 60–70, 2016. Disponível em: https://doi.org/10.1016/j.cose.2016.02.004</w:t>
      </w:r>
    </w:p>
    <w:p w14:paraId="02BA074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LEI, Pui-Wa; SHIVERDECKER, Levi. </w:t>
      </w:r>
      <w:r w:rsidRPr="00990FFD">
        <w:rPr>
          <w:rFonts w:ascii="Times New Roman" w:hAnsi="Times New Roman"/>
          <w:noProof/>
          <w:sz w:val="24"/>
          <w:szCs w:val="24"/>
          <w:lang w:val="en-US"/>
        </w:rPr>
        <w:t xml:space="preserve">Performance of Estimators for Confirmatory Factor Analysis of Ordinal Variables with Missing Data. </w:t>
      </w:r>
      <w:r w:rsidRPr="00990FFD">
        <w:rPr>
          <w:rFonts w:ascii="Times New Roman" w:hAnsi="Times New Roman"/>
          <w:b/>
          <w:bCs/>
          <w:noProof/>
          <w:sz w:val="24"/>
          <w:szCs w:val="24"/>
          <w:lang w:val="en-US"/>
        </w:rPr>
        <w:t>Structural Equation Modeling: A Multidisciplinary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1–18, 2019. Disponível em: https://doi.org/10.1080/10705511.2019.1680292</w:t>
      </w:r>
    </w:p>
    <w:p w14:paraId="35B69C8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 P.; MASLACH, C. The Problem with Cut-Offs for the Maslach Burnout Inventory. </w:t>
      </w:r>
      <w:r w:rsidRPr="00990FFD">
        <w:rPr>
          <w:rFonts w:ascii="Times New Roman" w:hAnsi="Times New Roman"/>
          <w:b/>
          <w:bCs/>
          <w:noProof/>
          <w:sz w:val="24"/>
          <w:szCs w:val="24"/>
          <w:lang w:val="en-US"/>
        </w:rPr>
        <w:t>Mindgarden.Com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May, p. 1–2, 2018. </w:t>
      </w:r>
    </w:p>
    <w:p w14:paraId="39A0413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Michael. P. Burnout as a developmental process Consideration of models.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PROFESSIONAL BURNOUT: RECENT DEVELOPMENTS IN THEORY AND RESEARCH.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1993. </w:t>
      </w:r>
    </w:p>
    <w:p w14:paraId="53F3893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LENBERG, Per; FELDT, Robert; WALLGREN, Lars Göran. Behavioral software engineering: A definition and systematic literature review.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107, p. 15–37, 2015. Disponível em: https://doi.org/10.1016/j.jss.2015.04.084</w:t>
      </w:r>
    </w:p>
    <w:p w14:paraId="40E4DF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990FFD">
        <w:rPr>
          <w:rFonts w:ascii="Times New Roman" w:hAnsi="Times New Roman"/>
          <w:b/>
          <w:bCs/>
          <w:noProof/>
          <w:sz w:val="24"/>
          <w:szCs w:val="24"/>
          <w:lang w:val="en-US"/>
        </w:rPr>
        <w:t>Behavior research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2015. Disponível em: https://doi.org/10.3758/s13428-015-0619-7</w:t>
      </w:r>
    </w:p>
    <w:p w14:paraId="275837C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LI, Paul Luo; KO, Andrew J; ZHU, Jiamin. What makes a great software engineer?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2015.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2015. p. 700–710. </w:t>
      </w:r>
      <w:r w:rsidRPr="00847980">
        <w:rPr>
          <w:rFonts w:ascii="Times New Roman" w:hAnsi="Times New Roman"/>
          <w:noProof/>
          <w:sz w:val="24"/>
          <w:szCs w:val="24"/>
        </w:rPr>
        <w:t>Disponível em: https://doi.org/10.1109/ICSE.2015.335</w:t>
      </w:r>
    </w:p>
    <w:p w14:paraId="7E61028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LIANG, Diane Wei; MORELAND, Richard; ARGOTE, Linda. </w:t>
      </w:r>
      <w:r w:rsidRPr="00990FFD">
        <w:rPr>
          <w:rFonts w:ascii="Times New Roman" w:hAnsi="Times New Roman"/>
          <w:noProof/>
          <w:sz w:val="24"/>
          <w:szCs w:val="24"/>
          <w:lang w:val="en-US"/>
        </w:rPr>
        <w:t xml:space="preserve">Group versus individual training and group performance: The mediating role of transactive memory. </w:t>
      </w:r>
      <w:r w:rsidRPr="00990FFD">
        <w:rPr>
          <w:rFonts w:ascii="Times New Roman" w:hAnsi="Times New Roman"/>
          <w:b/>
          <w:bCs/>
          <w:noProof/>
          <w:sz w:val="24"/>
          <w:szCs w:val="24"/>
          <w:lang w:val="en-US"/>
        </w:rPr>
        <w:t>Personality and social psychology bulletin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21, n. 4, p. 384–393, 1995. </w:t>
      </w:r>
    </w:p>
    <w:p w14:paraId="6AAB773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LIMA, Carla Rabelo Corrêa </w:t>
      </w:r>
      <w:r w:rsidRPr="00847980">
        <w:rPr>
          <w:rFonts w:ascii="Times New Roman" w:hAnsi="Times New Roman"/>
          <w:i/>
          <w:iCs/>
          <w:noProof/>
          <w:sz w:val="24"/>
          <w:szCs w:val="24"/>
        </w:rPr>
        <w:t>et al.</w:t>
      </w:r>
      <w:r w:rsidRPr="00847980">
        <w:rPr>
          <w:rFonts w:ascii="Times New Roman" w:hAnsi="Times New Roman"/>
          <w:noProof/>
          <w:sz w:val="24"/>
          <w:szCs w:val="24"/>
        </w:rPr>
        <w:t xml:space="preserve"> Prevalência da síndrome de burnout em médicos militares de um hospital público no Rio de Janeiro. </w:t>
      </w:r>
      <w:r w:rsidRPr="00847980">
        <w:rPr>
          <w:rFonts w:ascii="Times New Roman" w:hAnsi="Times New Roman"/>
          <w:b/>
          <w:bCs/>
          <w:noProof/>
          <w:sz w:val="24"/>
          <w:szCs w:val="24"/>
        </w:rPr>
        <w:t>Revista Brasileira de Medicina do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16, n. 3, p. 287–296, 2018. Disponível em: https://doi.org/10.5327/z1679443520180297</w:t>
      </w:r>
    </w:p>
    <w:p w14:paraId="4F0A835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LIU, Julie Yu-chih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Relationships among interpersonal conflict , requirements uncertainty </w:t>
      </w:r>
      <w:r w:rsidRPr="00990FFD">
        <w:rPr>
          <w:rFonts w:ascii="Times New Roman" w:hAnsi="Times New Roman"/>
          <w:noProof/>
          <w:sz w:val="24"/>
          <w:szCs w:val="24"/>
          <w:lang w:val="en-US"/>
        </w:rPr>
        <w:lastRenderedPageBreak/>
        <w:t xml:space="preserve">, and software project performance.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5, p. 547–556, 2011. Disponível em: https://doi.org/10.1016/j.ijproman.2010.04.007</w:t>
      </w:r>
    </w:p>
    <w:p w14:paraId="615D0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The nature and causes of job satisfaction. </w:t>
      </w:r>
      <w:r w:rsidRPr="00990FFD">
        <w:rPr>
          <w:rFonts w:ascii="Times New Roman" w:hAnsi="Times New Roman"/>
          <w:b/>
          <w:bCs/>
          <w:noProof/>
          <w:sz w:val="24"/>
          <w:szCs w:val="24"/>
          <w:lang w:val="en-US"/>
        </w:rPr>
        <w:t>Handbook of industrial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1976. </w:t>
      </w:r>
    </w:p>
    <w:p w14:paraId="48CAA16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What is Job Satisfaction ? </w:t>
      </w:r>
      <w:r w:rsidRPr="00990FFD">
        <w:rPr>
          <w:rFonts w:ascii="Times New Roman" w:hAnsi="Times New Roman"/>
          <w:b/>
          <w:bCs/>
          <w:noProof/>
          <w:sz w:val="24"/>
          <w:szCs w:val="24"/>
          <w:lang w:val="en-US"/>
        </w:rPr>
        <w:t>Organizational Behavior an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p. 309–336, 1969. </w:t>
      </w:r>
    </w:p>
    <w:p w14:paraId="209F21B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LOCKE, Edwin A.; LATHAM, Gary P. Work Motivation and Satisfaction: Light at the End of the Tunnel. </w:t>
      </w:r>
      <w:r w:rsidRPr="00847980">
        <w:rPr>
          <w:rFonts w:ascii="Times New Roman" w:hAnsi="Times New Roman"/>
          <w:b/>
          <w:bCs/>
          <w:noProof/>
          <w:sz w:val="24"/>
          <w:szCs w:val="24"/>
        </w:rPr>
        <w:t>Psychological Science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 n. 4, p. 240–246, 1990. Disponível em: https://doi.org/10.1111/j.1467-9280.1990.tb00207.x</w:t>
      </w:r>
    </w:p>
    <w:p w14:paraId="13DE65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LOPES, Helena; LAGOA, Sérgio; CALAPEZ, Teresa. </w:t>
      </w:r>
      <w:r w:rsidRPr="00990FFD">
        <w:rPr>
          <w:rFonts w:ascii="Times New Roman" w:hAnsi="Times New Roman"/>
          <w:noProof/>
          <w:sz w:val="24"/>
          <w:szCs w:val="24"/>
          <w:lang w:val="en-US"/>
        </w:rPr>
        <w:t xml:space="preserve">Work autonomy, work pressure, and job satisfaction: An analysis of European Union countries. </w:t>
      </w:r>
      <w:r w:rsidRPr="00990FFD">
        <w:rPr>
          <w:rFonts w:ascii="Times New Roman" w:hAnsi="Times New Roman"/>
          <w:b/>
          <w:bCs/>
          <w:noProof/>
          <w:sz w:val="24"/>
          <w:szCs w:val="24"/>
          <w:lang w:val="en-US"/>
        </w:rPr>
        <w:t>Economic and Labour Relations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25, n. 2, p. 306–326, 2014. Disponível em: https://doi.org/10.1177/1035304614533868</w:t>
      </w:r>
    </w:p>
    <w:p w14:paraId="55F1FD3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LOUIS, Meryl Reis; SUTTON, Robert I. Switching Cognitive Gears: From Habits of Mind to Active Thinking. </w:t>
      </w:r>
      <w:r w:rsidRPr="00847980">
        <w:rPr>
          <w:rFonts w:ascii="Times New Roman" w:hAnsi="Times New Roman"/>
          <w:b/>
          <w:bCs/>
          <w:noProof/>
          <w:sz w:val="24"/>
          <w:szCs w:val="24"/>
        </w:rPr>
        <w:t>Human Relations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44, n. 1, p. 55–76, 1991. Disponível em: https://doi.org/10.1177/001872679104400104</w:t>
      </w:r>
    </w:p>
    <w:p w14:paraId="3F8B32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847980">
        <w:rPr>
          <w:rFonts w:ascii="Times New Roman" w:hAnsi="Times New Roman"/>
          <w:b/>
          <w:bCs/>
          <w:noProof/>
          <w:sz w:val="24"/>
          <w:szCs w:val="24"/>
        </w:rPr>
        <w:t>Psychological Methods</w:t>
      </w:r>
      <w:r w:rsidRPr="00847980">
        <w:rPr>
          <w:rFonts w:ascii="Times New Roman" w:hAnsi="Times New Roman"/>
          <w:noProof/>
          <w:sz w:val="24"/>
          <w:szCs w:val="24"/>
        </w:rPr>
        <w:t>, US, v. 1, n. 2, p. 130–149, 1996. Disponível em: https://doi.org/10.1037/1082-989X.1.2.130</w:t>
      </w:r>
    </w:p>
    <w:p w14:paraId="5A1BEE2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MAGALHÃES, Cleyton Vanut Cordeiro de. </w:t>
      </w:r>
      <w:r w:rsidRPr="00990FFD">
        <w:rPr>
          <w:rFonts w:ascii="Times New Roman" w:hAnsi="Times New Roman"/>
          <w:b/>
          <w:bCs/>
          <w:noProof/>
          <w:sz w:val="24"/>
          <w:szCs w:val="24"/>
          <w:lang w:val="en-US"/>
        </w:rPr>
        <w:t>The role of Job Specialization in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7C8B14D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MARÔCO, João. </w:t>
      </w:r>
      <w:r w:rsidRPr="00847980">
        <w:rPr>
          <w:rFonts w:ascii="Times New Roman" w:hAnsi="Times New Roman"/>
          <w:b/>
          <w:bCs/>
          <w:noProof/>
          <w:sz w:val="24"/>
          <w:szCs w:val="24"/>
        </w:rPr>
        <w:t>Análise de equações estruturais: Fundamentos teóricos, software &amp; aplicações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ReportNumber, Lda, 2010. </w:t>
      </w:r>
    </w:p>
    <w:p w14:paraId="7EAC814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MARQUES-QUINTEIRO, Pedro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Measuring adaptive performance in individuals and teams.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2015. Disponível em: https://doi.org/10.1108/TPM-03-2015-0014</w:t>
      </w:r>
    </w:p>
    <w:p w14:paraId="3AE892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MASLACH, C; LEITER, M.P. Burnout. </w:t>
      </w:r>
      <w:r w:rsidRPr="00990FFD">
        <w:rPr>
          <w:rFonts w:ascii="Times New Roman" w:hAnsi="Times New Roman"/>
          <w:b/>
          <w:bCs/>
          <w:noProof/>
          <w:sz w:val="24"/>
          <w:szCs w:val="24"/>
          <w:lang w:val="en-US"/>
        </w:rPr>
        <w:t>Stress: Concepts, Cognition, Emotion, and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351–357, 2016. Disponível em: https://doi.org/10.4324/9780429438851</w:t>
      </w:r>
    </w:p>
    <w:p w14:paraId="0738EAE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Maslach burnout inventory-general survey. The Maslach burnout inventory-test manual.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January, 1996. </w:t>
      </w:r>
    </w:p>
    <w:p w14:paraId="2D984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GOLDBERG, Julie. Prevention of burnout: New perspectives. </w:t>
      </w:r>
      <w:r w:rsidRPr="00990FFD">
        <w:rPr>
          <w:rFonts w:ascii="Times New Roman" w:hAnsi="Times New Roman"/>
          <w:b/>
          <w:bCs/>
          <w:noProof/>
          <w:sz w:val="24"/>
          <w:szCs w:val="24"/>
          <w:lang w:val="en-US"/>
        </w:rPr>
        <w:t>Applied and Preventive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 n. 1, p. 63–74, 1998. Disponível em: https://doi.org/10.1016/S0962-1849(98)80022-X</w:t>
      </w:r>
    </w:p>
    <w:p w14:paraId="45E9D0B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JACKSON, Susan E.; LEITER, Michael P. The Maslach Burnout Inventory Manual. </w:t>
      </w:r>
      <w:r w:rsidRPr="00990FFD">
        <w:rPr>
          <w:rFonts w:ascii="Times New Roman" w:hAnsi="Times New Roman"/>
          <w:b/>
          <w:bCs/>
          <w:noProof/>
          <w:sz w:val="24"/>
          <w:szCs w:val="24"/>
          <w:lang w:val="en-US"/>
        </w:rPr>
        <w:t>The Maslach Burnout Inventory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May 2016, p. 191–217, 1986. Disponível em: https://doi.org/10.1002/job.4030020205</w:t>
      </w:r>
    </w:p>
    <w:p w14:paraId="35F8583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MASLACH, Christina; SCHAUFELI, Wilmar B; LEITER, Michael P. JOB BURNOUT. </w:t>
      </w:r>
      <w:r w:rsidRPr="00847980">
        <w:rPr>
          <w:rFonts w:ascii="Times New Roman" w:hAnsi="Times New Roman"/>
          <w:b/>
          <w:bCs/>
          <w:noProof/>
          <w:sz w:val="24"/>
          <w:szCs w:val="24"/>
        </w:rPr>
        <w:t>Annu. Rev. Psychol.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52, p. 397–422, 2001. Disponível em: https://doi.org/10.1146/annurev.psych.52.1.397</w:t>
      </w:r>
    </w:p>
    <w:p w14:paraId="135D131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MASSONI, Tiago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Relating voluntary turnover with job characteristics, satisfaction and work exhaustion-An initial study with Brazilian Developers. </w:t>
      </w:r>
      <w:r w:rsidRPr="00990FFD">
        <w:rPr>
          <w:rFonts w:ascii="Times New Roman" w:hAnsi="Times New Roman"/>
          <w:b/>
          <w:bCs/>
          <w:noProof/>
          <w:sz w:val="24"/>
          <w:szCs w:val="24"/>
          <w:lang w:val="en-US"/>
        </w:rPr>
        <w:t>Proceedings - 2019 IEEE/ACM 12th International Workshop on Cooperative and Human Aspects of Software Engineering, CHASE 2019</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85–88, 2019. </w:t>
      </w:r>
      <w:r w:rsidRPr="00847980">
        <w:rPr>
          <w:rFonts w:ascii="Times New Roman" w:hAnsi="Times New Roman"/>
          <w:noProof/>
          <w:sz w:val="24"/>
          <w:szCs w:val="24"/>
        </w:rPr>
        <w:t>Disponível em: https://doi.org/10.1109/CHASE.2019.00028</w:t>
      </w:r>
    </w:p>
    <w:p w14:paraId="74B3374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lastRenderedPageBreak/>
        <w:t xml:space="preserve">MCDONALD, Roderick P.; HO, Moon Ho Ringo. </w:t>
      </w:r>
      <w:r w:rsidRPr="00990FFD">
        <w:rPr>
          <w:rFonts w:ascii="Times New Roman" w:hAnsi="Times New Roman"/>
          <w:noProof/>
          <w:sz w:val="24"/>
          <w:szCs w:val="24"/>
          <w:lang w:val="en-US"/>
        </w:rPr>
        <w:t xml:space="preserve">Principles and practice in reporting structural equation analyses. </w:t>
      </w:r>
      <w:r w:rsidRPr="00847980">
        <w:rPr>
          <w:rFonts w:ascii="Times New Roman" w:hAnsi="Times New Roman"/>
          <w:b/>
          <w:bCs/>
          <w:noProof/>
          <w:sz w:val="24"/>
          <w:szCs w:val="24"/>
        </w:rPr>
        <w:t>Psychological Methods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 n. 1, p. 64–82, 2002. Disponível em: https://doi.org/10.1037/1082-989X.7.1.64</w:t>
      </w:r>
    </w:p>
    <w:p w14:paraId="1A5C35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MELLBLOM, Emanuel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Connection between Burnout and Personality Types in Software Developers. </w:t>
      </w:r>
      <w:r w:rsidRPr="00847980">
        <w:rPr>
          <w:rFonts w:ascii="Times New Roman" w:hAnsi="Times New Roman"/>
          <w:b/>
          <w:bCs/>
          <w:noProof/>
          <w:sz w:val="24"/>
          <w:szCs w:val="24"/>
        </w:rPr>
        <w:t>IEEE Software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36, n. 5, p. 57–64, 2019. Disponível em: https://doi.org/10.1109/MS.2019.2924769</w:t>
      </w:r>
    </w:p>
    <w:p w14:paraId="5E8E63B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MELNIK, Grigori; MAURER, Frank. Comparative Analysis of Job Satisfaction in Agile and Non-agile Software Development Teams. </w:t>
      </w:r>
      <w:r w:rsidRPr="00990FFD">
        <w:rPr>
          <w:rFonts w:ascii="Times New Roman" w:hAnsi="Times New Roman"/>
          <w:b/>
          <w:bCs/>
          <w:noProof/>
          <w:sz w:val="24"/>
          <w:szCs w:val="24"/>
          <w:lang w:val="en-US"/>
        </w:rPr>
        <w:t>XP’06 Proceedings of the 7th international conference on Extreme Programming and Agile Processes in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32–42, 2006. Disponível em: https://doi.org/10.1007/11774129_4</w:t>
      </w:r>
    </w:p>
    <w:p w14:paraId="17939B4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MELO, Claudia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Agile team perceptions of productivity factors. </w:t>
      </w:r>
      <w:r w:rsidRPr="00990FFD">
        <w:rPr>
          <w:rFonts w:ascii="Times New Roman" w:hAnsi="Times New Roman"/>
          <w:b/>
          <w:bCs/>
          <w:noProof/>
          <w:sz w:val="24"/>
          <w:szCs w:val="24"/>
          <w:lang w:val="en-US"/>
        </w:rPr>
        <w:t>Proceedings of Agile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57–66, 2011. </w:t>
      </w:r>
      <w:r w:rsidRPr="00847980">
        <w:rPr>
          <w:rFonts w:ascii="Times New Roman" w:hAnsi="Times New Roman"/>
          <w:noProof/>
          <w:sz w:val="24"/>
          <w:szCs w:val="24"/>
        </w:rPr>
        <w:t>Disponível em: https://doi.org/10.1109/AGILE.2011.35</w:t>
      </w:r>
    </w:p>
    <w:p w14:paraId="14B7BC3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MINISTÉRIO DA EDUCAÇÃO. Diretrizes Curriculares Nacionais para os cursos de Graduação em Computação (DCN16). </w:t>
      </w:r>
      <w:r w:rsidRPr="00847980">
        <w:rPr>
          <w:rFonts w:ascii="Times New Roman" w:hAnsi="Times New Roman"/>
          <w:b/>
          <w:bCs/>
          <w:noProof/>
          <w:sz w:val="24"/>
          <w:szCs w:val="24"/>
        </w:rPr>
        <w:t>Resolução CNE/CES n</w:t>
      </w:r>
      <w:r w:rsidRPr="00847980">
        <w:rPr>
          <w:rFonts w:ascii="Times New Roman" w:hAnsi="Times New Roman"/>
          <w:b/>
          <w:bCs/>
          <w:noProof/>
          <w:sz w:val="24"/>
          <w:szCs w:val="24"/>
          <w:vertAlign w:val="superscript"/>
        </w:rPr>
        <w:t>o</w:t>
      </w:r>
      <w:r w:rsidRPr="00847980">
        <w:rPr>
          <w:rFonts w:ascii="Times New Roman" w:hAnsi="Times New Roman"/>
          <w:b/>
          <w:bCs/>
          <w:noProof/>
          <w:sz w:val="24"/>
          <w:szCs w:val="24"/>
        </w:rPr>
        <w:t xml:space="preserve"> 5, de 16 de novembro de 2016</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2016, p. 9, 2016. Disponível em: http://portal.mec.gov.br/index.php?option=com_docman&amp;view=download&amp;alias=52101-rces005-16-pdf&amp;category_slug=novembro-2016-pdf&amp;Itemid=30192</w:t>
      </w:r>
    </w:p>
    <w:p w14:paraId="67BB8AC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MONTEIRO, AMÉLIA RITA DE OLIVEIRA VINHAS NUNES MONTEIRO. </w:t>
      </w:r>
      <w:r w:rsidRPr="00990FFD">
        <w:rPr>
          <w:rFonts w:ascii="Times New Roman" w:hAnsi="Times New Roman"/>
          <w:b/>
          <w:bCs/>
          <w:noProof/>
          <w:sz w:val="24"/>
          <w:szCs w:val="24"/>
          <w:lang w:val="en-US"/>
        </w:rPr>
        <w:t>The impact of job insecurity on adaptive performance via burnout</w:t>
      </w:r>
      <w:r w:rsidRPr="00990FFD">
        <w:rPr>
          <w:rFonts w:ascii="Times New Roman" w:hAnsi="Times New Roman"/>
          <w:noProof/>
          <w:sz w:val="24"/>
          <w:szCs w:val="24"/>
          <w:lang w:val="en-US"/>
        </w:rPr>
        <w:t>. 2015. - School of Business and Economics,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20C6D79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MOORE, Jo Ellen. One Road to Turnover: An Examination of Work Exhaustion in Technology Professionals.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24, n. 1, p. 141, 2000. Disponível em: https://doi.org/10.2307/3250982</w:t>
      </w:r>
    </w:p>
    <w:p w14:paraId="074AA9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MOREIRA, Josilene Aires; MATTOS, Giorgia de Oliveira; REIS, Luana Silva. Um Panorama da Presença Feminina na Ciência da Computação RESUMO. </w:t>
      </w:r>
      <w:r w:rsidRPr="00847980">
        <w:rPr>
          <w:rFonts w:ascii="Times New Roman" w:hAnsi="Times New Roman"/>
          <w:i/>
          <w:iCs/>
          <w:noProof/>
          <w:sz w:val="24"/>
          <w:szCs w:val="24"/>
        </w:rPr>
        <w:t>In</w:t>
      </w:r>
      <w:r w:rsidRPr="00847980">
        <w:rPr>
          <w:rFonts w:ascii="Times New Roman" w:hAnsi="Times New Roman"/>
          <w:noProof/>
          <w:sz w:val="24"/>
          <w:szCs w:val="24"/>
        </w:rPr>
        <w:t xml:space="preserve">: , 2014. </w:t>
      </w:r>
      <w:r w:rsidRPr="00847980">
        <w:rPr>
          <w:rFonts w:ascii="Times New Roman" w:hAnsi="Times New Roman"/>
          <w:b/>
          <w:bCs/>
          <w:noProof/>
          <w:sz w:val="24"/>
          <w:szCs w:val="24"/>
        </w:rPr>
        <w:t>18th REDOR Perspectivas Feminista de Genero</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2014. p. 6–8.</w:t>
      </w:r>
    </w:p>
    <w:p w14:paraId="5655A34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MORELAND, Richard L; ARGOTE, Linda; KRISHNAN, Ranjani. Training people to work in groups.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THEORY AND RESEARCH ON SMALL GROUPS.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Springer, 2002. p. 37–60. </w:t>
      </w:r>
    </w:p>
    <w:p w14:paraId="2E6617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MÜLLER, Sebastian C.; FRITZ, Thomas. Stuck and frustrated or in flow and happy: Sensing developers’ emotions and progress.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 p. 688–699, 2015. Disponível em: https://doi.org/10.1109/ICSE.2015.334</w:t>
      </w:r>
    </w:p>
    <w:p w14:paraId="1D93727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NARAYANAN, Sriram; BALASUBRAMANIAN, Sridhar; SWAMINATHAN, Jayashankar M. Managing outsourced software projects: An analysis of project performance and customer satisfaction. </w:t>
      </w:r>
      <w:r w:rsidRPr="00990FFD">
        <w:rPr>
          <w:rFonts w:ascii="Times New Roman" w:hAnsi="Times New Roman"/>
          <w:b/>
          <w:bCs/>
          <w:noProof/>
          <w:sz w:val="24"/>
          <w:szCs w:val="24"/>
          <w:lang w:val="en-US"/>
        </w:rPr>
        <w:t>Production and Operations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 n. 4, p. 508–521, 2011. Disponível em: https://doi.org/10.1111/j.1937-5956.2010.01162.x</w:t>
      </w:r>
    </w:p>
    <w:p w14:paraId="3C9AE84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NASSER, Ana Carolina Barbosa Ferreira. </w:t>
      </w:r>
      <w:r w:rsidRPr="00847980">
        <w:rPr>
          <w:rFonts w:ascii="Times New Roman" w:hAnsi="Times New Roman"/>
          <w:b/>
          <w:bCs/>
          <w:noProof/>
          <w:sz w:val="24"/>
          <w:szCs w:val="24"/>
        </w:rPr>
        <w:t>SÍNDROME DE BURNOUT E ABSENTEÍSMO: um estudo na Equipe de Enfermagem do Programa de Saúde da Família de Belo Horizonte/Minas Gerais</w:t>
      </w:r>
      <w:r w:rsidRPr="00847980">
        <w:rPr>
          <w:rFonts w:ascii="Times New Roman" w:hAnsi="Times New Roman"/>
          <w:noProof/>
          <w:sz w:val="24"/>
          <w:szCs w:val="24"/>
        </w:rPr>
        <w:t>. 1689–1699 f. 2018. - UNIVERSIDADE FUMEC FACULDADE DE CIÊNCIAS EMPRESARIAIS – FACE,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1DCE4D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NAYAK, Ramyashilpa D. Anxiety and Mental Health of Software Professionals and Mechanical Professionals. </w:t>
      </w:r>
      <w:r w:rsidRPr="00990FFD">
        <w:rPr>
          <w:rFonts w:ascii="Times New Roman" w:hAnsi="Times New Roman"/>
          <w:b/>
          <w:bCs/>
          <w:noProof/>
          <w:sz w:val="24"/>
          <w:szCs w:val="24"/>
          <w:lang w:val="en-US"/>
        </w:rPr>
        <w:t>International Journal of Humanities and Social Science Invention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2, p. 52–56, 2014. </w:t>
      </w:r>
    </w:p>
    <w:p w14:paraId="0E7C3F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NELSON, Anthony C. Employee-Job Fit in MIS.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395–399, 1991. </w:t>
      </w:r>
    </w:p>
    <w:p w14:paraId="4F90D4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NELSON, Kay M.; COOPRIDER, Jay G. The Contribution of Shared Knowledge to IS Group Performance. </w:t>
      </w:r>
      <w:r w:rsidRPr="00847980">
        <w:rPr>
          <w:rFonts w:ascii="Times New Roman" w:hAnsi="Times New Roman"/>
          <w:b/>
          <w:bCs/>
          <w:noProof/>
          <w:sz w:val="24"/>
          <w:szCs w:val="24"/>
        </w:rPr>
        <w:t>Misq</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n. 4, p. 409, 1996. Disponível em: https://doi.org/10.2307/249562</w:t>
      </w:r>
    </w:p>
    <w:p w14:paraId="0246572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NIDUMOLU, Sarma R. Standardization , requirements uncertainty and software project performance. </w:t>
      </w:r>
      <w:r w:rsidRPr="00990FFD">
        <w:rPr>
          <w:rFonts w:ascii="Times New Roman" w:hAnsi="Times New Roman"/>
          <w:b/>
          <w:bCs/>
          <w:noProof/>
          <w:sz w:val="24"/>
          <w:szCs w:val="24"/>
          <w:lang w:val="en-US"/>
        </w:rPr>
        <w:t>information &amp; Management 31</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31, p. 135–150, 1996. </w:t>
      </w:r>
    </w:p>
    <w:p w14:paraId="5F8B3E9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NOSEK, John T.; PALVIA, Prashant. Software maintenance management: Changes in the last decade. </w:t>
      </w:r>
      <w:r w:rsidRPr="00990FFD">
        <w:rPr>
          <w:rFonts w:ascii="Times New Roman" w:hAnsi="Times New Roman"/>
          <w:b/>
          <w:bCs/>
          <w:noProof/>
          <w:sz w:val="24"/>
          <w:szCs w:val="24"/>
          <w:lang w:val="en-US"/>
        </w:rPr>
        <w:t>Journal of Software Maintenance: Research and Practice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3, p. 157–174, 1990. </w:t>
      </w:r>
      <w:r w:rsidRPr="00847980">
        <w:rPr>
          <w:rFonts w:ascii="Times New Roman" w:hAnsi="Times New Roman"/>
          <w:noProof/>
          <w:sz w:val="24"/>
          <w:szCs w:val="24"/>
        </w:rPr>
        <w:t>Disponível em: https://doi.org/10.1002/smr.4360020303</w:t>
      </w:r>
    </w:p>
    <w:p w14:paraId="7BEC767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NOTA, Laura; GINEVRA, Maria Cristina; SORESI, Salvatore. </w:t>
      </w:r>
      <w:r w:rsidRPr="00990FFD">
        <w:rPr>
          <w:rFonts w:ascii="Times New Roman" w:hAnsi="Times New Roman"/>
          <w:noProof/>
          <w:sz w:val="24"/>
          <w:szCs w:val="24"/>
          <w:lang w:val="en-US"/>
        </w:rPr>
        <w:t xml:space="preserve">The Career and Work Adaptability Questionnaire (CWAQ): A first contribution to its validation. </w:t>
      </w:r>
      <w:r w:rsidRPr="00847980">
        <w:rPr>
          <w:rFonts w:ascii="Times New Roman" w:hAnsi="Times New Roman"/>
          <w:b/>
          <w:bCs/>
          <w:noProof/>
          <w:sz w:val="24"/>
          <w:szCs w:val="24"/>
        </w:rPr>
        <w:t>Journal of Adolescence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35, n. 6, p. 1557–1569, 2012. Disponível em: https://doi.org/10.1016/j.adolescence.2012.06.004</w:t>
      </w:r>
    </w:p>
    <w:p w14:paraId="398923F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OMS, Organizaçaomundial da saúde -. </w:t>
      </w:r>
      <w:r w:rsidRPr="00847980">
        <w:rPr>
          <w:rFonts w:ascii="Times New Roman" w:hAnsi="Times New Roman"/>
          <w:b/>
          <w:bCs/>
          <w:noProof/>
          <w:sz w:val="24"/>
          <w:szCs w:val="24"/>
        </w:rPr>
        <w:t>CID: burnout é um fenômeno ocupacional</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2019.  Disponível em: https://www.paho.org/bra/index.php?option=com_content&amp;view=article&amp;id=5949:cid-burnout-e-um-fenomeno-ocupacional&amp;Itemid=875. </w:t>
      </w:r>
      <w:r w:rsidRPr="00990FFD">
        <w:rPr>
          <w:rFonts w:ascii="Times New Roman" w:hAnsi="Times New Roman"/>
          <w:noProof/>
          <w:sz w:val="24"/>
          <w:szCs w:val="24"/>
          <w:lang w:val="en-US"/>
        </w:rPr>
        <w:t>Acesso em: 8 ago. 2019.</w:t>
      </w:r>
    </w:p>
    <w:p w14:paraId="5D34D2A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OPRINS, Esther A P B; BOSCH, Karel Van Den; VENROOIJ, W. Measuring adaptability demands of jobs and the adaptability of military and civilians.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4E82456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PARK, Sohee; PARK, Sunyoung. Employee Adaptive Performance and Its Antecedents Review and Synthesis.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https://doi.org/10.1177/1534484319836315</w:t>
      </w:r>
    </w:p>
    <w:p w14:paraId="76AD807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PASQUALI, Luiz. </w:t>
      </w:r>
      <w:r w:rsidRPr="00847980">
        <w:rPr>
          <w:rFonts w:ascii="Times New Roman" w:hAnsi="Times New Roman"/>
          <w:b/>
          <w:bCs/>
          <w:noProof/>
          <w:sz w:val="24"/>
          <w:szCs w:val="24"/>
        </w:rPr>
        <w:t>Psicometria: teoria e aplicações: a teoria clássica dos testes psicológicos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Ed. da UnB, 1997. </w:t>
      </w:r>
    </w:p>
    <w:p w14:paraId="792665B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990FFD">
        <w:rPr>
          <w:rFonts w:ascii="Times New Roman" w:hAnsi="Times New Roman"/>
          <w:b/>
          <w:bCs/>
          <w:noProof/>
          <w:sz w:val="24"/>
          <w:szCs w:val="24"/>
          <w:lang w:val="en-US"/>
        </w:rPr>
        <w:t>Icis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2004. </w:t>
      </w:r>
    </w:p>
    <w:p w14:paraId="511818E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 LENBERG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Behavioral software engineering - guidelines for qualitative studies.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2017. </w:t>
      </w:r>
    </w:p>
    <w:p w14:paraId="24815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PERVAN, Maja; CURAK, Marijana; PAVIC KRAMARIC, Tomislava. The Influence of Industry Characteristics and Dynamic Capabilities on Firms’ Profitability. </w:t>
      </w:r>
      <w:r w:rsidRPr="00990FFD">
        <w:rPr>
          <w:rFonts w:ascii="Times New Roman" w:hAnsi="Times New Roman"/>
          <w:b/>
          <w:bCs/>
          <w:noProof/>
          <w:sz w:val="24"/>
          <w:szCs w:val="24"/>
          <w:lang w:val="en-US"/>
        </w:rPr>
        <w:t>International Journal of Financial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n. 1, p. 4, 2017. Disponível em: https://doi.org/10.3390/ijfs6010004</w:t>
      </w:r>
    </w:p>
    <w:p w14:paraId="10DB7AA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PFAHL, D; LEBSANFT, K. Using simulation to analyse the impact of software requirement volatility on project performance. </w:t>
      </w:r>
      <w:r w:rsidRPr="00990FFD">
        <w:rPr>
          <w:rFonts w:ascii="Times New Roman" w:hAnsi="Times New Roman"/>
          <w:b/>
          <w:bCs/>
          <w:noProof/>
          <w:sz w:val="24"/>
          <w:szCs w:val="24"/>
          <w:lang w:val="en-US"/>
        </w:rPr>
        <w:t>Information and Software Technology 42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42, p. 1001±1008, 2000. </w:t>
      </w:r>
    </w:p>
    <w:p w14:paraId="4EFCB0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990FFD">
        <w:rPr>
          <w:rFonts w:ascii="Times New Roman" w:hAnsi="Times New Roman"/>
          <w:b/>
          <w:bCs/>
          <w:noProof/>
          <w:sz w:val="24"/>
          <w:szCs w:val="24"/>
          <w:lang w:val="en-US"/>
        </w:rPr>
        <w:t>Advances in Human Performance and Cognitive Engineering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p. 3–39, 2006. Disponível em: https://doi.org/10.1016/S1479-3601(05)06004-2</w:t>
      </w:r>
    </w:p>
    <w:p w14:paraId="4F0397A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PLOYHART, Robert E; BLIESE, Paul D. Understanding Adaptability: A Prerequisite for Effective Performance Within Complex Environments. </w:t>
      </w:r>
      <w:r w:rsidRPr="00990FFD">
        <w:rPr>
          <w:rFonts w:ascii="Times New Roman" w:hAnsi="Times New Roman"/>
          <w:b/>
          <w:bCs/>
          <w:noProof/>
          <w:sz w:val="24"/>
          <w:szCs w:val="24"/>
          <w:lang w:val="en-US"/>
        </w:rPr>
        <w:t>Understanding Adaptability: A Prerequisite for Effective Performance within Complex Environments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v–vi, 2006. </w:t>
      </w:r>
      <w:r w:rsidRPr="00847980">
        <w:rPr>
          <w:rFonts w:ascii="Times New Roman" w:hAnsi="Times New Roman"/>
          <w:noProof/>
          <w:sz w:val="24"/>
          <w:szCs w:val="24"/>
        </w:rPr>
        <w:t>Disponível em: https://doi.org/10.1016/s1479-3601(05)06009-1</w:t>
      </w:r>
    </w:p>
    <w:p w14:paraId="57DE48F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PRADHAN, Rabindra Kumar; JENA, Lalatendu Kesari; SINGH, Sanjay Kumar. </w:t>
      </w:r>
      <w:r w:rsidRPr="00990FFD">
        <w:rPr>
          <w:rFonts w:ascii="Times New Roman" w:hAnsi="Times New Roman"/>
          <w:noProof/>
          <w:sz w:val="24"/>
          <w:szCs w:val="24"/>
          <w:lang w:val="en-US"/>
        </w:rPr>
        <w:t xml:space="preserve">Examining </w:t>
      </w:r>
      <w:r w:rsidRPr="00990FFD">
        <w:rPr>
          <w:rFonts w:ascii="Times New Roman" w:hAnsi="Times New Roman"/>
          <w:noProof/>
          <w:sz w:val="24"/>
          <w:szCs w:val="24"/>
          <w:lang w:val="en-US"/>
        </w:rPr>
        <w:lastRenderedPageBreak/>
        <w:t xml:space="preserve">the role of emotional intelligence between organizational learning and adaptive performance in Indian manufacturing industries. </w:t>
      </w:r>
      <w:r w:rsidRPr="00990FFD">
        <w:rPr>
          <w:rFonts w:ascii="Times New Roman" w:hAnsi="Times New Roman"/>
          <w:b/>
          <w:bCs/>
          <w:noProof/>
          <w:sz w:val="24"/>
          <w:szCs w:val="24"/>
          <w:lang w:val="en-US"/>
        </w:rPr>
        <w:t>Journal of Workplace Learning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235–247, 2017. Disponível em: https://doi.org/10.1108/JWL-05-2016-0046</w:t>
      </w:r>
    </w:p>
    <w:p w14:paraId="05A247B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Predicting Adaptive Performance: Further Tests of a Model of Adaptability. </w:t>
      </w:r>
      <w:r w:rsidRPr="00990FFD">
        <w:rPr>
          <w:rFonts w:ascii="Times New Roman" w:hAnsi="Times New Roman"/>
          <w:b/>
          <w:bCs/>
          <w:noProof/>
          <w:sz w:val="24"/>
          <w:szCs w:val="24"/>
          <w:lang w:val="en-US"/>
        </w:rPr>
        <w:t>Human Performance Publications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24, n. November 2014, p. 409–416, 2002. Disponível em: https://doi.org/10.1207/S15327043HUP1504</w:t>
      </w:r>
    </w:p>
    <w:p w14:paraId="3DA6B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Adaptability in the workplace: Development of a taxonomy of adaptive performance.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85, n. 4, p. 612–624, 2000. Disponível em: https://doi.org/10.1037/0021-9010.85.4.612</w:t>
      </w:r>
    </w:p>
    <w:p w14:paraId="3EF4F3F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RANJITH, S.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study to assess mental health among it professionals in selected company, kancheepuram district, tamil nadu. </w:t>
      </w:r>
      <w:r w:rsidRPr="00847980">
        <w:rPr>
          <w:rFonts w:ascii="Times New Roman" w:hAnsi="Times New Roman"/>
          <w:b/>
          <w:bCs/>
          <w:noProof/>
          <w:sz w:val="24"/>
          <w:szCs w:val="24"/>
        </w:rPr>
        <w:t>Medico-Legal Update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20, n. 2, p. 170–172, 2020. </w:t>
      </w:r>
    </w:p>
    <w:p w14:paraId="56400A7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RIBEIRO, Danilo Monteiro. </w:t>
      </w:r>
      <w:r w:rsidRPr="00847980">
        <w:rPr>
          <w:rFonts w:ascii="Times New Roman" w:hAnsi="Times New Roman"/>
          <w:b/>
          <w:bCs/>
          <w:noProof/>
          <w:sz w:val="24"/>
          <w:szCs w:val="24"/>
        </w:rPr>
        <w:t>Um Mapeamento Sistemático sobre Equipes na Engenharia de Software Por Um Mapeamento Sistemático sobre Equipes na Engenharia de Software</w:t>
      </w:r>
      <w:r w:rsidRPr="00847980">
        <w:rPr>
          <w:rFonts w:ascii="Times New Roman" w:hAnsi="Times New Roman"/>
          <w:noProof/>
          <w:sz w:val="24"/>
          <w:szCs w:val="24"/>
        </w:rPr>
        <w:t xml:space="preserve">. </w:t>
      </w:r>
      <w:r w:rsidRPr="00990FFD">
        <w:rPr>
          <w:rFonts w:ascii="Times New Roman" w:hAnsi="Times New Roman"/>
          <w:noProof/>
          <w:sz w:val="24"/>
          <w:szCs w:val="24"/>
          <w:lang w:val="en-US"/>
        </w:rPr>
        <w:t>2015. - UFPE,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71DF73B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RICHARDSEN, Astrid M.; BURKE, Ronald J. Models of burnout: Implications for interventions. </w:t>
      </w:r>
      <w:r w:rsidRPr="00990FFD">
        <w:rPr>
          <w:rFonts w:ascii="Times New Roman" w:hAnsi="Times New Roman"/>
          <w:b/>
          <w:bCs/>
          <w:noProof/>
          <w:sz w:val="24"/>
          <w:szCs w:val="24"/>
          <w:lang w:val="en-US"/>
        </w:rPr>
        <w:t>International Journal of Stress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1, p. 31–43, 1995. </w:t>
      </w:r>
      <w:r w:rsidRPr="00847980">
        <w:rPr>
          <w:rFonts w:ascii="Times New Roman" w:hAnsi="Times New Roman"/>
          <w:noProof/>
          <w:sz w:val="24"/>
          <w:szCs w:val="24"/>
        </w:rPr>
        <w:t>Disponível em: https://doi.org/10.1007/BF01701949</w:t>
      </w:r>
    </w:p>
    <w:p w14:paraId="24671B8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ROBBES, Romain; LUNGU, Mircea; RÖTHLISBERGER, David. </w:t>
      </w:r>
      <w:r w:rsidRPr="00990FFD">
        <w:rPr>
          <w:rFonts w:ascii="Times New Roman" w:hAnsi="Times New Roman"/>
          <w:noProof/>
          <w:sz w:val="24"/>
          <w:szCs w:val="24"/>
          <w:lang w:val="en-US"/>
        </w:rPr>
        <w:t xml:space="preserve">How do developers react to API deprecation? The case of a smalltalk ecosystem. </w:t>
      </w:r>
      <w:r w:rsidRPr="00990FFD">
        <w:rPr>
          <w:rFonts w:ascii="Times New Roman" w:hAnsi="Times New Roman"/>
          <w:b/>
          <w:bCs/>
          <w:noProof/>
          <w:sz w:val="24"/>
          <w:szCs w:val="24"/>
          <w:lang w:val="en-US"/>
        </w:rPr>
        <w:t>Proceedings of the ACM SIGSOFT 20th International Symposium on the Foundations of Software Engineering, FSE 2012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2012. </w:t>
      </w:r>
      <w:r w:rsidRPr="00847980">
        <w:rPr>
          <w:rFonts w:ascii="Times New Roman" w:hAnsi="Times New Roman"/>
          <w:noProof/>
          <w:sz w:val="24"/>
          <w:szCs w:val="24"/>
        </w:rPr>
        <w:t>Disponível em: https://doi.org/10.1145/2393596.2393662</w:t>
      </w:r>
    </w:p>
    <w:p w14:paraId="2298FBF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ROSSEEL, Y. </w:t>
      </w:r>
      <w:r w:rsidRPr="00847980">
        <w:rPr>
          <w:rFonts w:ascii="Times New Roman" w:hAnsi="Times New Roman"/>
          <w:b/>
          <w:bCs/>
          <w:noProof/>
          <w:sz w:val="24"/>
          <w:szCs w:val="24"/>
        </w:rPr>
        <w:t xml:space="preserve">The lavaan tutorial. </w:t>
      </w:r>
      <w:r w:rsidRPr="00990FFD">
        <w:rPr>
          <w:rFonts w:ascii="Times New Roman" w:hAnsi="Times New Roman"/>
          <w:b/>
          <w:bCs/>
          <w:noProof/>
          <w:sz w:val="24"/>
          <w:szCs w:val="24"/>
          <w:lang w:val="en-US"/>
        </w:rPr>
        <w:t>Department of data analysis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Ghent, Belgium: Ghent University, 2015.  </w:t>
      </w:r>
    </w:p>
    <w:p w14:paraId="6207035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ROTHMANN, Sebastiaan. Job satisfaction, occupational stress, burnout and work engagement as components of work-related wellbeing. </w:t>
      </w:r>
      <w:r w:rsidRPr="00990FFD">
        <w:rPr>
          <w:rFonts w:ascii="Times New Roman" w:hAnsi="Times New Roman"/>
          <w:b/>
          <w:bCs/>
          <w:noProof/>
          <w:sz w:val="24"/>
          <w:szCs w:val="24"/>
          <w:lang w:val="en-US"/>
        </w:rPr>
        <w:t>SA Journal of Industrial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34, n. 3, p. 11–16, 2008. </w:t>
      </w:r>
      <w:r w:rsidRPr="00847980">
        <w:rPr>
          <w:rFonts w:ascii="Times New Roman" w:hAnsi="Times New Roman"/>
          <w:noProof/>
          <w:sz w:val="24"/>
          <w:szCs w:val="24"/>
        </w:rPr>
        <w:t>Disponível em: https://doi.org/10.4102/sajip.v34i3.424</w:t>
      </w:r>
    </w:p>
    <w:p w14:paraId="42187E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SACH, Rien; SHARP, Helen; PETRE, Marian. </w:t>
      </w:r>
      <w:r w:rsidRPr="00990FFD">
        <w:rPr>
          <w:rFonts w:ascii="Times New Roman" w:hAnsi="Times New Roman"/>
          <w:noProof/>
          <w:sz w:val="24"/>
          <w:szCs w:val="24"/>
          <w:lang w:val="en-US"/>
        </w:rPr>
        <w:t>Continued involvement in software development.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 2010. Disponível em: https://doi.org/10.1145/1852786.1852843</w:t>
      </w:r>
    </w:p>
    <w:p w14:paraId="40BE54F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SALKIND, Neil J. </w:t>
      </w:r>
      <w:r w:rsidRPr="00990FFD">
        <w:rPr>
          <w:rFonts w:ascii="Times New Roman" w:hAnsi="Times New Roman"/>
          <w:b/>
          <w:bCs/>
          <w:noProof/>
          <w:sz w:val="24"/>
          <w:szCs w:val="24"/>
          <w:lang w:val="en-US"/>
        </w:rPr>
        <w:t>Encyclopedia of research 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2010. v. 2</w:t>
      </w:r>
    </w:p>
    <w:p w14:paraId="60CE01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SALVAGIONI, Denise Albieri Jodas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Physical, psychological and occupational consequences of job burnout: A systematic review of prospective studies. </w:t>
      </w:r>
      <w:r w:rsidRPr="00847980">
        <w:rPr>
          <w:rFonts w:ascii="Times New Roman" w:hAnsi="Times New Roman"/>
          <w:b/>
          <w:bCs/>
          <w:noProof/>
          <w:sz w:val="24"/>
          <w:szCs w:val="24"/>
        </w:rPr>
        <w:t>PLoS ONE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10, p. 1–29, 2017. Disponível em: https://doi.org/10.1371/journal.pone.0185781</w:t>
      </w:r>
    </w:p>
    <w:p w14:paraId="5A1CD58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SANTOS, Ronnie E S; SILVA, Fabio Q B; MAGALHÃES, Cleyton V C De. </w:t>
      </w:r>
      <w:r w:rsidRPr="00990FFD">
        <w:rPr>
          <w:rFonts w:ascii="Times New Roman" w:hAnsi="Times New Roman"/>
          <w:noProof/>
          <w:sz w:val="24"/>
          <w:szCs w:val="24"/>
          <w:lang w:val="en-US"/>
        </w:rPr>
        <w:t>Building a Theory of Job Rotation in Software Engineering from an Instrumental Case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971–981, 2016. Disponível em: https://doi.org/10.1145/2884781.2884837</w:t>
      </w:r>
    </w:p>
    <w:p w14:paraId="1F37AAA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847980">
        <w:rPr>
          <w:rFonts w:ascii="Times New Roman" w:hAnsi="Times New Roman"/>
          <w:b/>
          <w:bCs/>
          <w:noProof/>
          <w:sz w:val="24"/>
          <w:szCs w:val="24"/>
        </w:rPr>
        <w:t>Australian Occupational Therapy Journal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60, n. 5, p. 310–318, 2013. Disponível em: https://doi.org/10.1111/1440-1630.12067</w:t>
      </w:r>
    </w:p>
    <w:p w14:paraId="359B8F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SCHWARTZ, Juliana </w:t>
      </w:r>
      <w:r w:rsidRPr="00847980">
        <w:rPr>
          <w:rFonts w:ascii="Times New Roman" w:hAnsi="Times New Roman"/>
          <w:i/>
          <w:iCs/>
          <w:noProof/>
          <w:sz w:val="24"/>
          <w:szCs w:val="24"/>
        </w:rPr>
        <w:t>et al.</w:t>
      </w:r>
      <w:r w:rsidRPr="00847980">
        <w:rPr>
          <w:rFonts w:ascii="Times New Roman" w:hAnsi="Times New Roman"/>
          <w:noProof/>
          <w:sz w:val="24"/>
          <w:szCs w:val="24"/>
        </w:rPr>
        <w:t xml:space="preserve"> Mulheres na informática : [</w:t>
      </w:r>
      <w:r w:rsidRPr="00847980">
        <w:rPr>
          <w:rFonts w:ascii="Times New Roman" w:hAnsi="Times New Roman"/>
          <w:i/>
          <w:iCs/>
          <w:noProof/>
          <w:sz w:val="24"/>
          <w:szCs w:val="24"/>
        </w:rPr>
        <w:t>s. l.</w:t>
      </w:r>
      <w:r w:rsidRPr="00847980">
        <w:rPr>
          <w:rFonts w:ascii="Times New Roman" w:hAnsi="Times New Roman"/>
          <w:noProof/>
          <w:sz w:val="24"/>
          <w:szCs w:val="24"/>
        </w:rPr>
        <w:t xml:space="preserve">], n. 27, p. 255–278, 2006. </w:t>
      </w:r>
    </w:p>
    <w:p w14:paraId="2BDD2D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SHERWOOD, Joseph Alvin. </w:t>
      </w:r>
      <w:r w:rsidRPr="00990FFD">
        <w:rPr>
          <w:rFonts w:ascii="Times New Roman" w:hAnsi="Times New Roman"/>
          <w:b/>
          <w:bCs/>
          <w:noProof/>
          <w:sz w:val="24"/>
          <w:szCs w:val="24"/>
          <w:lang w:val="en-US"/>
        </w:rPr>
        <w:t>The Multilevel Effects of Supervisor Adaptability on Training Effectiveness and Employee Job Satisfaction</w:t>
      </w:r>
      <w:r w:rsidRPr="00990FFD">
        <w:rPr>
          <w:rFonts w:ascii="Times New Roman" w:hAnsi="Times New Roman"/>
          <w:noProof/>
          <w:sz w:val="24"/>
          <w:szCs w:val="24"/>
          <w:lang w:val="en-US"/>
        </w:rPr>
        <w:t>. 2015. - Portland State University,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2015. Disponível em: http://pdxscholar.library.pdx.edu/cgi/viewcontent.cgi?article=3324&amp;context=open_access_etds</w:t>
      </w:r>
    </w:p>
    <w:p w14:paraId="5F34731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SHULL, Forrest; SINGER, Janice; SJØBERG, Dag I. K. </w:t>
      </w:r>
      <w:r w:rsidRPr="00990FFD">
        <w:rPr>
          <w:rFonts w:ascii="Times New Roman" w:hAnsi="Times New Roman"/>
          <w:b/>
          <w:bCs/>
          <w:noProof/>
          <w:sz w:val="24"/>
          <w:szCs w:val="24"/>
          <w:lang w:val="en-US"/>
        </w:rPr>
        <w:t>Guide to Advanced Empirical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London: Springer London, 2008. Disponível em: https://doi.org/10.1007/978-1-84800-044-5</w:t>
      </w:r>
    </w:p>
    <w:p w14:paraId="7A30E97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SINGH, Pankaj; SUAR, Damodar. </w:t>
      </w:r>
      <w:r w:rsidRPr="00990FFD">
        <w:rPr>
          <w:rFonts w:ascii="Times New Roman" w:hAnsi="Times New Roman"/>
          <w:noProof/>
          <w:sz w:val="24"/>
          <w:szCs w:val="24"/>
          <w:lang w:val="en-US"/>
        </w:rPr>
        <w:t xml:space="preserve">Health Consequences and Buffers of Job Burnout among Indian Software Developers. </w:t>
      </w:r>
      <w:r w:rsidRPr="00847980">
        <w:rPr>
          <w:rFonts w:ascii="Times New Roman" w:hAnsi="Times New Roman"/>
          <w:b/>
          <w:bCs/>
          <w:noProof/>
          <w:sz w:val="24"/>
          <w:szCs w:val="24"/>
        </w:rPr>
        <w:t>Psychological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58, n. 1, p. 20–32, 2013. Disponível em: https://doi.org/10.1007/s12646-012-0171-9</w:t>
      </w:r>
    </w:p>
    <w:p w14:paraId="417A44F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990FFD">
        <w:rPr>
          <w:rFonts w:ascii="Times New Roman" w:hAnsi="Times New Roman"/>
          <w:b/>
          <w:bCs/>
          <w:noProof/>
          <w:sz w:val="24"/>
          <w:szCs w:val="24"/>
          <w:lang w:val="en-US"/>
        </w:rPr>
        <w:t>Journal of Leadership and Organizational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1, p. 83–104, 2012. </w:t>
      </w:r>
      <w:r w:rsidRPr="00847980">
        <w:rPr>
          <w:rFonts w:ascii="Times New Roman" w:hAnsi="Times New Roman"/>
          <w:noProof/>
          <w:sz w:val="24"/>
          <w:szCs w:val="24"/>
        </w:rPr>
        <w:t>Disponível em: https://doi.org/10.1177/1548051811429572</w:t>
      </w:r>
    </w:p>
    <w:p w14:paraId="0AB488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SIQUEIRA, Mirlene Maria Matias. </w:t>
      </w:r>
      <w:r w:rsidRPr="00847980">
        <w:rPr>
          <w:rFonts w:ascii="Times New Roman" w:hAnsi="Times New Roman"/>
          <w:b/>
          <w:bCs/>
          <w:noProof/>
          <w:sz w:val="24"/>
          <w:szCs w:val="24"/>
        </w:rPr>
        <w:t>Medidas do comportamento organizacional: ferramentas de diagnóstico e de gestão</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Artmed Editora, 2009. </w:t>
      </w:r>
    </w:p>
    <w:p w14:paraId="4AE86F3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SKAALVIK, Einar M.; SKAALVIK, Sidsel. 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2009a. </w:t>
      </w:r>
      <w:r w:rsidRPr="00847980">
        <w:rPr>
          <w:rFonts w:ascii="Times New Roman" w:hAnsi="Times New Roman"/>
          <w:noProof/>
          <w:sz w:val="24"/>
          <w:szCs w:val="24"/>
        </w:rPr>
        <w:t>Disponível em: https://doi.org/10.1016/j.tate.2008.12.006</w:t>
      </w:r>
    </w:p>
    <w:p w14:paraId="51FFFF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SKAALVIK, Einar M.; SKAALVIK, Sidsel. </w:t>
      </w:r>
      <w:r w:rsidRPr="00990FFD">
        <w:rPr>
          <w:rFonts w:ascii="Times New Roman" w:hAnsi="Times New Roman"/>
          <w:noProof/>
          <w:sz w:val="24"/>
          <w:szCs w:val="24"/>
          <w:lang w:val="en-US"/>
        </w:rPr>
        <w:t xml:space="preserve">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2009b. </w:t>
      </w:r>
      <w:r w:rsidRPr="00847980">
        <w:rPr>
          <w:rFonts w:ascii="Times New Roman" w:hAnsi="Times New Roman"/>
          <w:noProof/>
          <w:sz w:val="24"/>
          <w:szCs w:val="24"/>
        </w:rPr>
        <w:t>Disponível em: https://doi.org/10.1016/j.tate.2008.12.006</w:t>
      </w:r>
    </w:p>
    <w:p w14:paraId="64FE8B1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SLOTEGRAAF, Rebecca J.; ATUAHENE-GIMA, Kwaku. </w:t>
      </w:r>
      <w:r w:rsidRPr="00990FFD">
        <w:rPr>
          <w:rFonts w:ascii="Times New Roman" w:hAnsi="Times New Roman"/>
          <w:noProof/>
          <w:sz w:val="24"/>
          <w:szCs w:val="24"/>
          <w:lang w:val="en-US"/>
        </w:rPr>
        <w:t xml:space="preserve">Product Development Team Stability and New Product Advantage: The Role of Decision-Making Processes. </w:t>
      </w:r>
      <w:r w:rsidRPr="00990FFD">
        <w:rPr>
          <w:rFonts w:ascii="Times New Roman" w:hAnsi="Times New Roman"/>
          <w:b/>
          <w:bCs/>
          <w:noProof/>
          <w:sz w:val="24"/>
          <w:szCs w:val="24"/>
          <w:lang w:val="en-US"/>
        </w:rPr>
        <w:t>Journal of Marketing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75, n. 1, p. 96–108, 2011. Disponível em: https://doi.org/10.1509/jm.75.1.96</w:t>
      </w:r>
    </w:p>
    <w:p w14:paraId="142BF0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SMEREK, Ryan E.; PETERSON, Marvin. Examining Herzberg’s theory: Improving job satisfaction among non-academic employees at a university. </w:t>
      </w:r>
      <w:r w:rsidRPr="00990FFD">
        <w:rPr>
          <w:rFonts w:ascii="Times New Roman" w:hAnsi="Times New Roman"/>
          <w:b/>
          <w:bCs/>
          <w:noProof/>
          <w:sz w:val="24"/>
          <w:szCs w:val="24"/>
          <w:lang w:val="en-US"/>
        </w:rPr>
        <w:t>Research in Higher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2, p. 229–250, 2007. Disponível em: https://doi.org/10.1007/s11162-006-9042-3</w:t>
      </w:r>
    </w:p>
    <w:p w14:paraId="74BA94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SNELL, Michael J. Solving the Problems of Groupthink in Health Care Facilities through the Application of Practical Originality. </w:t>
      </w:r>
      <w:r w:rsidRPr="00990FFD">
        <w:rPr>
          <w:rFonts w:ascii="Times New Roman" w:hAnsi="Times New Roman"/>
          <w:b/>
          <w:bCs/>
          <w:noProof/>
          <w:sz w:val="24"/>
          <w:szCs w:val="24"/>
          <w:lang w:val="en-US"/>
        </w:rPr>
        <w:t>Global Management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2, 2010. </w:t>
      </w:r>
    </w:p>
    <w:p w14:paraId="34DBCCF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SOELTON, Mochamad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 of Role Conflict and Burnout Toward Turnover Intention at Software Industries, Work Stress as Moderating Variables.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120, n. Icmeb 2019, p. 185–190, 2020. Disponível em: https://doi.org/10.2991/aebmr.k.200205.034</w:t>
      </w:r>
    </w:p>
    <w:p w14:paraId="6F531D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SONNETAG, Sabine; BRODBECK, Felix C; JRT, Dt. Stressor-burnout Stressor-burnout relationship in software development teams development. </w:t>
      </w:r>
      <w:r w:rsidRPr="00990FFD">
        <w:rPr>
          <w:rFonts w:ascii="Times New Roman" w:hAnsi="Times New Roman"/>
          <w:b/>
          <w:bCs/>
          <w:noProof/>
          <w:sz w:val="24"/>
          <w:szCs w:val="24"/>
          <w:lang w:val="en-US"/>
        </w:rPr>
        <w:t>Journal of Occupational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67, p. 327–341, 1994. </w:t>
      </w:r>
    </w:p>
    <w:p w14:paraId="62A6A96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990FFD">
        <w:rPr>
          <w:rFonts w:ascii="Times New Roman" w:hAnsi="Times New Roman"/>
          <w:b/>
          <w:bCs/>
          <w:noProof/>
          <w:sz w:val="24"/>
          <w:szCs w:val="24"/>
          <w:lang w:val="en-US"/>
        </w:rPr>
        <w:t>Journal of Retailing and Consumer Services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30, p. 20–32, 2016. Disponível em: https://doi.org/10.1016/j.jretconser.2015.12.003</w:t>
      </w:r>
    </w:p>
    <w:p w14:paraId="2EBCA9C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80, n. 3, p. 217–222, 2003. Disponível em: https://www.rotman-baycrest.on.ca/files/publicationmodule/@random45f5724eba2f8/JPersAssess03_80_217_222.pdf</w:t>
      </w:r>
    </w:p>
    <w:p w14:paraId="16CB2D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SWIDER, Brian W.; ZIMMERMAN, Ryan D. Born to burnout: A meta-analytic path model of </w:t>
      </w:r>
      <w:r w:rsidRPr="00990FFD">
        <w:rPr>
          <w:rFonts w:ascii="Times New Roman" w:hAnsi="Times New Roman"/>
          <w:noProof/>
          <w:sz w:val="24"/>
          <w:szCs w:val="24"/>
          <w:lang w:val="en-US"/>
        </w:rPr>
        <w:lastRenderedPageBreak/>
        <w:t xml:space="preserve">personality, job burnout, and work outcomes.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76, n. 3, p. 487–506, 2010. Disponível em: https://doi.org/10.1016/j.jvb.2010.01.003</w:t>
      </w:r>
    </w:p>
    <w:p w14:paraId="0B914C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TABER, Keith S. The Use of Cronbach’s Alpha When Developing and Reporting Research Instruments in Science Education.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6, p. 1273–1296, 2018. Disponível em: https://doi.org/10.1007/s11165-016-9602-2</w:t>
      </w:r>
    </w:p>
    <w:p w14:paraId="603A32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2010. </w:t>
      </w:r>
      <w:r w:rsidRPr="00990FFD">
        <w:rPr>
          <w:rFonts w:ascii="Times New Roman" w:hAnsi="Times New Roman"/>
          <w:b/>
          <w:bCs/>
          <w:noProof/>
          <w:sz w:val="24"/>
          <w:szCs w:val="24"/>
          <w:lang w:val="en-US"/>
        </w:rPr>
        <w:t>Proceedings of the 43rd Hawaii International Conference on System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2010. p. 1–10.</w:t>
      </w:r>
    </w:p>
    <w:p w14:paraId="339FD1F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TING, Yuan. Determinants of job satisfaction of Federal GOvernment employees. </w:t>
      </w:r>
      <w:r w:rsidRPr="00847980">
        <w:rPr>
          <w:rFonts w:ascii="Times New Roman" w:hAnsi="Times New Roman"/>
          <w:b/>
          <w:bCs/>
          <w:noProof/>
          <w:sz w:val="24"/>
          <w:szCs w:val="24"/>
        </w:rPr>
        <w:t>Personnel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26, n. 3, p. 343–358, 1997. Disponível em: https://doi.org/10.1177/009102600203100307</w:t>
      </w:r>
    </w:p>
    <w:p w14:paraId="1546495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TOPPINEN-TANNER, Salla. </w:t>
      </w:r>
      <w:r w:rsidRPr="00990FFD">
        <w:rPr>
          <w:rFonts w:ascii="Times New Roman" w:hAnsi="Times New Roman"/>
          <w:b/>
          <w:bCs/>
          <w:noProof/>
          <w:sz w:val="24"/>
          <w:szCs w:val="24"/>
          <w:lang w:val="en-US"/>
        </w:rPr>
        <w:t>Process of burnout: structure, antecedents, and consequences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2011. ISSN 0066-4308.v. 34 Disponível em: https://doi.org/10.1016/j.infsof.2008.09.005</w:t>
      </w:r>
    </w:p>
    <w:p w14:paraId="447793C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VAN GRIETHUIJSEN, Ralf A.L.F.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Global patterns in students’ views of science and interest in science.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45, n. 4, p. 581–603, 2015. Disponível em: https://doi.org/10.1007/s11165-014-9438-6</w:t>
      </w:r>
    </w:p>
    <w:p w14:paraId="3A6DDE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WALSTER, Elaine; BERSCHEID, Ellen; WALSTER, G William. New directions in equity research. </w:t>
      </w:r>
      <w:r w:rsidRPr="00990FFD">
        <w:rPr>
          <w:rFonts w:ascii="Times New Roman" w:hAnsi="Times New Roman"/>
          <w:b/>
          <w:bCs/>
          <w:noProof/>
          <w:sz w:val="24"/>
          <w:szCs w:val="24"/>
          <w:lang w:val="en-US"/>
        </w:rPr>
        <w:t>Journal of personality and social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2, p. 151, 1973. </w:t>
      </w:r>
    </w:p>
    <w:p w14:paraId="23EED2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WANG, Xiaofeng; CONBOY, Kieran. UNDERSTANDING AGILITY IN SOFTWARE DEVELOPMENT FROM A COMPLEX ADAPTIVE SYSTEMS PERSPECTIVE.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2006. </w:t>
      </w:r>
      <w:r w:rsidRPr="00990FFD">
        <w:rPr>
          <w:rFonts w:ascii="Times New Roman" w:hAnsi="Times New Roman"/>
          <w:b/>
          <w:bCs/>
          <w:noProof/>
          <w:sz w:val="24"/>
          <w:szCs w:val="24"/>
          <w:lang w:val="en-US"/>
        </w:rPr>
        <w:t>17th European Conference on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2006. p. 1–13.</w:t>
      </w:r>
    </w:p>
    <w:p w14:paraId="1C15366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WEIMAR, Emily. The Influence of Teamwork Quality on Software Development Team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6, p. 1–33, 2013. Disponível em: https://doi.org/10.7251/QOL1501025O</w:t>
      </w:r>
    </w:p>
    <w:p w14:paraId="74D3E0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WILLIAMS, Laurie; COCKBURN, Alistair. </w:t>
      </w:r>
      <w:r w:rsidRPr="00990FFD">
        <w:rPr>
          <w:rFonts w:ascii="Times New Roman" w:hAnsi="Times New Roman"/>
          <w:noProof/>
          <w:sz w:val="24"/>
          <w:szCs w:val="24"/>
          <w:lang w:val="en-US"/>
        </w:rPr>
        <w:t xml:space="preserve">Agile software development: it’s about feedback and change. </w:t>
      </w:r>
      <w:r w:rsidRPr="00990FFD">
        <w:rPr>
          <w:rFonts w:ascii="Times New Roman" w:hAnsi="Times New Roman"/>
          <w:b/>
          <w:bCs/>
          <w:noProof/>
          <w:sz w:val="24"/>
          <w:szCs w:val="24"/>
          <w:lang w:val="en-US"/>
        </w:rPr>
        <w:t>IEEE 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36, n. 6, p. 39–43, 2003. </w:t>
      </w:r>
    </w:p>
    <w:p w14:paraId="7F5AA6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WORLEY, Jody 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Factor Structure of Scores From the Maslach Burnout Inventory. </w:t>
      </w:r>
      <w:r w:rsidRPr="00990FFD">
        <w:rPr>
          <w:rFonts w:ascii="Times New Roman" w:hAnsi="Times New Roman"/>
          <w:b/>
          <w:bCs/>
          <w:noProof/>
          <w:sz w:val="24"/>
          <w:szCs w:val="24"/>
          <w:lang w:val="en-US"/>
        </w:rPr>
        <w:t>Educational and Psychological Measurement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68, n. 5, p. 797–823, 2008. Disponível em: https://doi.org/10.1177/0013164408315268</w:t>
      </w:r>
    </w:p>
    <w:p w14:paraId="53A1A50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WROBEL, Michal R. Emotions in the software development process. </w:t>
      </w:r>
      <w:r w:rsidRPr="00990FFD">
        <w:rPr>
          <w:rFonts w:ascii="Times New Roman" w:hAnsi="Times New Roman"/>
          <w:b/>
          <w:bCs/>
          <w:noProof/>
          <w:sz w:val="24"/>
          <w:szCs w:val="24"/>
          <w:lang w:val="en-US"/>
        </w:rPr>
        <w:t>2013 6th International Conference on Human System Interactions, HSI 2013</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518–523, 2013. </w:t>
      </w:r>
      <w:r w:rsidRPr="00847980">
        <w:rPr>
          <w:rFonts w:ascii="Times New Roman" w:hAnsi="Times New Roman"/>
          <w:noProof/>
          <w:sz w:val="24"/>
          <w:szCs w:val="24"/>
        </w:rPr>
        <w:t>Disponível em: https://doi.org/10.1109/HSI.2013.6577875</w:t>
      </w:r>
    </w:p>
    <w:p w14:paraId="7B44E9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YUAN, Minghui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Antecedents of coordination effectiveness of software developer dyads from interacting teams: An empirical investigation. </w:t>
      </w:r>
      <w:r w:rsidRPr="00990FFD">
        <w:rPr>
          <w:rFonts w:ascii="Times New Roman" w:hAnsi="Times New Roman"/>
          <w:b/>
          <w:bCs/>
          <w:noProof/>
          <w:sz w:val="24"/>
          <w:szCs w:val="24"/>
          <w:lang w:val="en-US"/>
        </w:rPr>
        <w:t>IEEE Transactions on Engineering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56, n. 3, p. 494–507, 2009. Disponível em: https://doi.org/10.1109/TEM.2008.927819</w:t>
      </w:r>
    </w:p>
    <w:p w14:paraId="1DADFD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ZAMIR, Zahid B. an Exploratory Analysis of the Impact of Internalization , Externalization , Socialization , and Exchange on Employee Learning , Adaptability , Job Satisfaction , and Intention To Stay.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April, 2017. </w:t>
      </w:r>
    </w:p>
    <w:p w14:paraId="36ECA12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1988a. </w:t>
      </w:r>
      <w:r w:rsidRPr="00847980">
        <w:rPr>
          <w:rFonts w:ascii="Times New Roman" w:hAnsi="Times New Roman"/>
          <w:noProof/>
          <w:sz w:val="24"/>
          <w:szCs w:val="24"/>
        </w:rPr>
        <w:t>Disponível em: http://search.ebscohost.com.ezproxy.leidenuniv.nl:2048/login.aspx?direct=true&amp;db=psyh&amp;A</w:t>
      </w:r>
      <w:r w:rsidRPr="00847980">
        <w:rPr>
          <w:rFonts w:ascii="Times New Roman" w:hAnsi="Times New Roman"/>
          <w:noProof/>
          <w:sz w:val="24"/>
          <w:szCs w:val="24"/>
        </w:rPr>
        <w:lastRenderedPageBreak/>
        <w:t>N=1989-31451-001&amp;site=ehost-live</w:t>
      </w:r>
    </w:p>
    <w:p w14:paraId="2EEFB01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1988b. </w:t>
      </w:r>
    </w:p>
    <w:p w14:paraId="3C43F292" w14:textId="77777777" w:rsidR="00847980" w:rsidRPr="00847980" w:rsidRDefault="00847980" w:rsidP="00847980">
      <w:pPr>
        <w:widowControl w:val="0"/>
        <w:autoSpaceDE w:val="0"/>
        <w:autoSpaceDN w:val="0"/>
        <w:adjustRightInd w:val="0"/>
        <w:rPr>
          <w:rFonts w:ascii="Times New Roman" w:hAnsi="Times New Roman"/>
          <w:noProof/>
          <w:sz w:val="24"/>
        </w:rPr>
      </w:pPr>
      <w:r w:rsidRPr="00990FFD">
        <w:rPr>
          <w:rFonts w:ascii="Times New Roman" w:hAnsi="Times New Roman"/>
          <w:noProof/>
          <w:sz w:val="24"/>
          <w:szCs w:val="24"/>
          <w:lang w:val="en-US"/>
        </w:rPr>
        <w:t xml:space="preserve">ZOWGHI, Didar; NURMULIANI, N. A Study of the Impact of Requirements Volatility on Software Project Performance.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2002. </w:t>
      </w:r>
      <w:r w:rsidRPr="00990FFD">
        <w:rPr>
          <w:rFonts w:ascii="Times New Roman" w:hAnsi="Times New Roman"/>
          <w:b/>
          <w:bCs/>
          <w:noProof/>
          <w:sz w:val="24"/>
          <w:szCs w:val="24"/>
          <w:lang w:val="en-US"/>
        </w:rPr>
        <w:t>Proceedings of the Ninth Asia-Pacific Software Engineering Conference</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2" w:name="_Ref38880114"/>
      <w:bookmarkStart w:id="273" w:name="_Ref38959649"/>
      <w:bookmarkStart w:id="274"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2"/>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75" w:name="_Hlk19616188"/>
      <w:bookmarkEnd w:id="273"/>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FD209D"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FD209D"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FD209D"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FD209D"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FD209D"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FD209D"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FD209D"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FD209D"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FD209D"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FD209D"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FD209D"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FD209D"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FD209D"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FD209D"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FD209D"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FD209D"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FD209D"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FD209D"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FD209D"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74"/>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76" w:name="_Ref38880154"/>
      <w:bookmarkStart w:id="277"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76"/>
      <w:r w:rsidR="00FD272D">
        <w:rPr>
          <w:sz w:val="40"/>
          <w:szCs w:val="40"/>
        </w:rPr>
        <w:t>Escala</w:t>
      </w:r>
      <w:r w:rsidRPr="006B218A">
        <w:rPr>
          <w:sz w:val="44"/>
          <w:szCs w:val="44"/>
        </w:rPr>
        <w:t xml:space="preserve"> de burnout</w:t>
      </w:r>
      <w:bookmarkEnd w:id="277"/>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75"/>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78" w:name="_Ref38880176"/>
      <w:bookmarkStart w:id="279"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78"/>
      <w:r w:rsidRPr="00D959BF">
        <w:rPr>
          <w:sz w:val="40"/>
          <w:szCs w:val="40"/>
        </w:rPr>
        <w:t xml:space="preserve"> - </w:t>
      </w:r>
      <w:r w:rsidR="00FD272D">
        <w:rPr>
          <w:sz w:val="40"/>
          <w:szCs w:val="40"/>
        </w:rPr>
        <w:t xml:space="preserve">Escala </w:t>
      </w:r>
      <w:r w:rsidRPr="00D959BF">
        <w:rPr>
          <w:sz w:val="40"/>
          <w:szCs w:val="40"/>
        </w:rPr>
        <w:t>de Instabilidade do projeto</w:t>
      </w:r>
      <w:bookmarkEnd w:id="279"/>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0"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0"/>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1"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1"/>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31"/>
      <w:footerReference w:type="default" r:id="rId32"/>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28EAC" w14:textId="77777777" w:rsidR="00844DE8" w:rsidRDefault="00844DE8" w:rsidP="006C4B32">
      <w:r>
        <w:separator/>
      </w:r>
    </w:p>
    <w:p w14:paraId="508813EE" w14:textId="77777777" w:rsidR="00844DE8" w:rsidRDefault="00844DE8" w:rsidP="006C4B32"/>
    <w:p w14:paraId="0F717B30" w14:textId="77777777" w:rsidR="00844DE8" w:rsidRDefault="00844DE8" w:rsidP="006C4B32"/>
    <w:p w14:paraId="0F8F9F3B" w14:textId="77777777" w:rsidR="00844DE8" w:rsidRDefault="00844DE8" w:rsidP="006C4B32"/>
    <w:p w14:paraId="13DC5628" w14:textId="77777777" w:rsidR="00844DE8" w:rsidRDefault="00844DE8" w:rsidP="006C4B32"/>
    <w:p w14:paraId="06E1E718" w14:textId="77777777" w:rsidR="00844DE8" w:rsidRDefault="00844DE8" w:rsidP="006C4B32"/>
    <w:p w14:paraId="236B3DCA" w14:textId="77777777" w:rsidR="00844DE8" w:rsidRDefault="00844DE8" w:rsidP="006C4B32"/>
    <w:p w14:paraId="642E3F74" w14:textId="77777777" w:rsidR="00844DE8" w:rsidRDefault="00844DE8" w:rsidP="006C4B32"/>
    <w:p w14:paraId="5D453382" w14:textId="77777777" w:rsidR="00844DE8" w:rsidRDefault="00844DE8" w:rsidP="006C4B32"/>
    <w:p w14:paraId="42D5F16C" w14:textId="77777777" w:rsidR="00844DE8" w:rsidRDefault="00844DE8" w:rsidP="006C4B32"/>
    <w:p w14:paraId="249B84FE" w14:textId="77777777" w:rsidR="00844DE8" w:rsidRDefault="00844DE8" w:rsidP="006C4B32"/>
    <w:p w14:paraId="7D49C60F" w14:textId="77777777" w:rsidR="00844DE8" w:rsidRDefault="00844DE8" w:rsidP="006C4B32"/>
    <w:p w14:paraId="124019B9" w14:textId="77777777" w:rsidR="00844DE8" w:rsidRDefault="00844DE8" w:rsidP="006C4B32"/>
    <w:p w14:paraId="402793D1" w14:textId="77777777" w:rsidR="00844DE8" w:rsidRDefault="00844DE8" w:rsidP="006C4B32"/>
    <w:p w14:paraId="495E88F3" w14:textId="77777777" w:rsidR="00844DE8" w:rsidRDefault="00844DE8" w:rsidP="006C4B32"/>
    <w:p w14:paraId="4AB8ABD1" w14:textId="77777777" w:rsidR="00844DE8" w:rsidRDefault="00844DE8" w:rsidP="006C4B32"/>
    <w:p w14:paraId="29A44D17" w14:textId="77777777" w:rsidR="00844DE8" w:rsidRDefault="00844DE8" w:rsidP="006C4B32"/>
    <w:p w14:paraId="1F2E2EDE" w14:textId="77777777" w:rsidR="00844DE8" w:rsidRDefault="00844DE8" w:rsidP="006C4B32"/>
    <w:p w14:paraId="49C8C760" w14:textId="77777777" w:rsidR="00844DE8" w:rsidRDefault="00844DE8" w:rsidP="006C4B32"/>
    <w:p w14:paraId="369587B7" w14:textId="77777777" w:rsidR="00844DE8" w:rsidRDefault="00844DE8" w:rsidP="006C4B32"/>
    <w:p w14:paraId="21844928" w14:textId="77777777" w:rsidR="00844DE8" w:rsidRDefault="00844DE8" w:rsidP="006C4B32"/>
    <w:p w14:paraId="6AF7368E" w14:textId="77777777" w:rsidR="00844DE8" w:rsidRDefault="00844DE8" w:rsidP="006C4B32"/>
    <w:p w14:paraId="28F4DA2D" w14:textId="77777777" w:rsidR="00844DE8" w:rsidRDefault="00844DE8" w:rsidP="006C4B32"/>
    <w:p w14:paraId="5462BC19" w14:textId="77777777" w:rsidR="00844DE8" w:rsidRDefault="00844DE8" w:rsidP="006C4B32"/>
    <w:p w14:paraId="6AD6FD6C" w14:textId="77777777" w:rsidR="00844DE8" w:rsidRDefault="00844DE8" w:rsidP="006C4B32"/>
    <w:p w14:paraId="54C4F91E" w14:textId="77777777" w:rsidR="00844DE8" w:rsidRDefault="00844DE8" w:rsidP="006C4B32"/>
    <w:p w14:paraId="2395C87F" w14:textId="77777777" w:rsidR="00844DE8" w:rsidRDefault="00844DE8" w:rsidP="006C4B32"/>
    <w:p w14:paraId="44396663" w14:textId="77777777" w:rsidR="00844DE8" w:rsidRDefault="00844DE8" w:rsidP="006C4B32"/>
    <w:p w14:paraId="6919AAEB" w14:textId="77777777" w:rsidR="00844DE8" w:rsidRDefault="00844DE8" w:rsidP="006C4B32"/>
    <w:p w14:paraId="18BEFA1A" w14:textId="77777777" w:rsidR="00844DE8" w:rsidRDefault="00844DE8" w:rsidP="006C4B32"/>
    <w:p w14:paraId="718D6D2B" w14:textId="77777777" w:rsidR="00844DE8" w:rsidRDefault="00844DE8" w:rsidP="006C4B32"/>
    <w:p w14:paraId="59A1ED86" w14:textId="77777777" w:rsidR="00844DE8" w:rsidRDefault="00844DE8" w:rsidP="006C4B32"/>
    <w:p w14:paraId="342224E4" w14:textId="77777777" w:rsidR="00844DE8" w:rsidRDefault="00844DE8" w:rsidP="006C4B32"/>
    <w:p w14:paraId="1CEE184C" w14:textId="77777777" w:rsidR="00844DE8" w:rsidRDefault="00844DE8" w:rsidP="006C4B32"/>
    <w:p w14:paraId="7526CA70" w14:textId="77777777" w:rsidR="00844DE8" w:rsidRDefault="00844DE8" w:rsidP="006C4B32"/>
  </w:endnote>
  <w:endnote w:type="continuationSeparator" w:id="0">
    <w:p w14:paraId="328CBDED" w14:textId="77777777" w:rsidR="00844DE8" w:rsidRDefault="00844DE8" w:rsidP="006C4B32">
      <w:r>
        <w:continuationSeparator/>
      </w:r>
    </w:p>
    <w:p w14:paraId="5C5F0A88" w14:textId="77777777" w:rsidR="00844DE8" w:rsidRDefault="00844DE8" w:rsidP="006C4B32"/>
    <w:p w14:paraId="4523F0A7" w14:textId="77777777" w:rsidR="00844DE8" w:rsidRDefault="00844DE8" w:rsidP="006C4B32"/>
    <w:p w14:paraId="0ED40A11" w14:textId="77777777" w:rsidR="00844DE8" w:rsidRDefault="00844DE8" w:rsidP="006C4B32"/>
    <w:p w14:paraId="7792E804" w14:textId="77777777" w:rsidR="00844DE8" w:rsidRDefault="00844DE8" w:rsidP="006C4B32"/>
    <w:p w14:paraId="59DBEA59" w14:textId="77777777" w:rsidR="00844DE8" w:rsidRDefault="00844DE8" w:rsidP="006C4B32"/>
    <w:p w14:paraId="64BA2CC6" w14:textId="77777777" w:rsidR="00844DE8" w:rsidRDefault="00844DE8" w:rsidP="006C4B32"/>
    <w:p w14:paraId="55549CF7" w14:textId="77777777" w:rsidR="00844DE8" w:rsidRDefault="00844DE8" w:rsidP="006C4B32"/>
    <w:p w14:paraId="2A16A54B" w14:textId="77777777" w:rsidR="00844DE8" w:rsidRDefault="00844DE8" w:rsidP="006C4B32"/>
    <w:p w14:paraId="41D007DC" w14:textId="77777777" w:rsidR="00844DE8" w:rsidRDefault="00844DE8" w:rsidP="006C4B32"/>
    <w:p w14:paraId="64CA660D" w14:textId="77777777" w:rsidR="00844DE8" w:rsidRDefault="00844DE8" w:rsidP="006C4B32"/>
    <w:p w14:paraId="43B9E67A" w14:textId="77777777" w:rsidR="00844DE8" w:rsidRDefault="00844DE8" w:rsidP="006C4B32"/>
    <w:p w14:paraId="4DCBA36C" w14:textId="77777777" w:rsidR="00844DE8" w:rsidRDefault="00844DE8" w:rsidP="006C4B32"/>
    <w:p w14:paraId="18493C8E" w14:textId="77777777" w:rsidR="00844DE8" w:rsidRDefault="00844DE8" w:rsidP="006C4B32"/>
    <w:p w14:paraId="4CA4D0A7" w14:textId="77777777" w:rsidR="00844DE8" w:rsidRDefault="00844DE8" w:rsidP="006C4B32"/>
    <w:p w14:paraId="69E571EE" w14:textId="77777777" w:rsidR="00844DE8" w:rsidRDefault="00844DE8" w:rsidP="006C4B32"/>
    <w:p w14:paraId="22509A71" w14:textId="77777777" w:rsidR="00844DE8" w:rsidRDefault="00844DE8" w:rsidP="006C4B32"/>
    <w:p w14:paraId="0941B8DF" w14:textId="77777777" w:rsidR="00844DE8" w:rsidRDefault="00844DE8" w:rsidP="006C4B32"/>
    <w:p w14:paraId="395DF1FE" w14:textId="77777777" w:rsidR="00844DE8" w:rsidRDefault="00844DE8" w:rsidP="006C4B32"/>
    <w:p w14:paraId="641972D7" w14:textId="77777777" w:rsidR="00844DE8" w:rsidRDefault="00844DE8" w:rsidP="006C4B32"/>
    <w:p w14:paraId="3F578C94" w14:textId="77777777" w:rsidR="00844DE8" w:rsidRDefault="00844DE8" w:rsidP="006C4B32"/>
    <w:p w14:paraId="1CB8E7E1" w14:textId="77777777" w:rsidR="00844DE8" w:rsidRDefault="00844DE8" w:rsidP="006C4B32"/>
    <w:p w14:paraId="7CA45B9B" w14:textId="77777777" w:rsidR="00844DE8" w:rsidRDefault="00844DE8" w:rsidP="006C4B32"/>
    <w:p w14:paraId="485B4457" w14:textId="77777777" w:rsidR="00844DE8" w:rsidRDefault="00844DE8" w:rsidP="006C4B32"/>
    <w:p w14:paraId="7059A155" w14:textId="77777777" w:rsidR="00844DE8" w:rsidRDefault="00844DE8" w:rsidP="006C4B32"/>
    <w:p w14:paraId="398F3104" w14:textId="77777777" w:rsidR="00844DE8" w:rsidRDefault="00844DE8" w:rsidP="006C4B32"/>
    <w:p w14:paraId="45583919" w14:textId="77777777" w:rsidR="00844DE8" w:rsidRDefault="00844DE8" w:rsidP="006C4B32"/>
    <w:p w14:paraId="64935B55" w14:textId="77777777" w:rsidR="00844DE8" w:rsidRDefault="00844DE8" w:rsidP="006C4B32"/>
    <w:p w14:paraId="0423B143" w14:textId="77777777" w:rsidR="00844DE8" w:rsidRDefault="00844DE8" w:rsidP="006C4B32"/>
    <w:p w14:paraId="68540199" w14:textId="77777777" w:rsidR="00844DE8" w:rsidRDefault="00844DE8" w:rsidP="006C4B32"/>
    <w:p w14:paraId="79CE3580" w14:textId="77777777" w:rsidR="00844DE8" w:rsidRDefault="00844DE8" w:rsidP="006C4B32"/>
    <w:p w14:paraId="76E7776B" w14:textId="77777777" w:rsidR="00844DE8" w:rsidRDefault="00844DE8" w:rsidP="006C4B32"/>
    <w:p w14:paraId="28DD30E5" w14:textId="77777777" w:rsidR="00844DE8" w:rsidRDefault="00844DE8" w:rsidP="006C4B32"/>
    <w:p w14:paraId="48A97FC2" w14:textId="77777777" w:rsidR="00844DE8" w:rsidRDefault="00844DE8" w:rsidP="006C4B32"/>
    <w:p w14:paraId="299702A8" w14:textId="77777777" w:rsidR="00844DE8" w:rsidRDefault="00844DE8"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FD209D" w:rsidRDefault="00FD209D"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FD209D" w:rsidRDefault="00FD209D"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20004E" w14:textId="77777777" w:rsidR="00844DE8" w:rsidRDefault="00844DE8" w:rsidP="00EB641E">
      <w:pPr>
        <w:spacing w:after="0"/>
      </w:pPr>
      <w:r>
        <w:separator/>
      </w:r>
    </w:p>
  </w:footnote>
  <w:footnote w:type="continuationSeparator" w:id="0">
    <w:p w14:paraId="1ED84136" w14:textId="77777777" w:rsidR="00844DE8" w:rsidRDefault="00844DE8" w:rsidP="006C4B32">
      <w:r>
        <w:continuationSeparator/>
      </w:r>
    </w:p>
  </w:footnote>
  <w:footnote w:type="continuationNotice" w:id="1">
    <w:p w14:paraId="69C6ED03" w14:textId="77777777" w:rsidR="00844DE8" w:rsidRPr="009E5C1B" w:rsidRDefault="00844DE8" w:rsidP="009E5C1B">
      <w:pPr>
        <w:pStyle w:val="Rodap"/>
      </w:pPr>
    </w:p>
  </w:footnote>
  <w:footnote w:id="2">
    <w:p w14:paraId="4FCC7291" w14:textId="77777777" w:rsidR="00FD209D" w:rsidRDefault="00FD209D"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FD209D" w:rsidRDefault="00FD209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0A4"/>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2FEA"/>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680"/>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4E7"/>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B95"/>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8D7"/>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87"/>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78C"/>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7B2"/>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AA0"/>
    <w:rsid w:val="00504C72"/>
    <w:rsid w:val="005051D8"/>
    <w:rsid w:val="00505228"/>
    <w:rsid w:val="005052A5"/>
    <w:rsid w:val="005053AF"/>
    <w:rsid w:val="00505768"/>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72"/>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5E28"/>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7A7"/>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888"/>
    <w:rsid w:val="00753ABE"/>
    <w:rsid w:val="00753DBD"/>
    <w:rsid w:val="00753F07"/>
    <w:rsid w:val="00754148"/>
    <w:rsid w:val="007541DF"/>
    <w:rsid w:val="00754295"/>
    <w:rsid w:val="007546EB"/>
    <w:rsid w:val="00754C00"/>
    <w:rsid w:val="00754E95"/>
    <w:rsid w:val="007550F9"/>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5AF"/>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4DE8"/>
    <w:rsid w:val="00845314"/>
    <w:rsid w:val="00845A92"/>
    <w:rsid w:val="00845AA1"/>
    <w:rsid w:val="00845AFC"/>
    <w:rsid w:val="00845B66"/>
    <w:rsid w:val="00845DDA"/>
    <w:rsid w:val="00845E98"/>
    <w:rsid w:val="00846875"/>
    <w:rsid w:val="00846DB7"/>
    <w:rsid w:val="008470E1"/>
    <w:rsid w:val="00847155"/>
    <w:rsid w:val="00847980"/>
    <w:rsid w:val="008479EE"/>
    <w:rsid w:val="00847A79"/>
    <w:rsid w:val="00847B54"/>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607"/>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0FFD"/>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1D9"/>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1DB1"/>
    <w:rsid w:val="00AB2741"/>
    <w:rsid w:val="00AB2911"/>
    <w:rsid w:val="00AB2EE3"/>
    <w:rsid w:val="00AB2EFC"/>
    <w:rsid w:val="00AB2F30"/>
    <w:rsid w:val="00AB2F7E"/>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4DCD"/>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358"/>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1DC9"/>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5C70"/>
    <w:rsid w:val="00CC6F0E"/>
    <w:rsid w:val="00CC7024"/>
    <w:rsid w:val="00CC78D5"/>
    <w:rsid w:val="00CC7EB4"/>
    <w:rsid w:val="00CD0307"/>
    <w:rsid w:val="00CD03B0"/>
    <w:rsid w:val="00CD03DC"/>
    <w:rsid w:val="00CD0682"/>
    <w:rsid w:val="00CD0C17"/>
    <w:rsid w:val="00CD117A"/>
    <w:rsid w:val="00CD141E"/>
    <w:rsid w:val="00CD15BC"/>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5CA4"/>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2C"/>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6F0"/>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42D"/>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8F2"/>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07E33"/>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8B3"/>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09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4F34"/>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SimplesTabela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customXml" Target="../customXml/item2.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5AB8"/>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A7607"/>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1A1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2FC0"/>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6427"/>
    <w:rsid w:val="00761C1C"/>
    <w:rsid w:val="00763E2E"/>
    <w:rsid w:val="0076426B"/>
    <w:rsid w:val="00781DDE"/>
    <w:rsid w:val="00791299"/>
    <w:rsid w:val="007957E0"/>
    <w:rsid w:val="007978F4"/>
    <w:rsid w:val="00797FE1"/>
    <w:rsid w:val="007B6667"/>
    <w:rsid w:val="007B6CF4"/>
    <w:rsid w:val="007D452C"/>
    <w:rsid w:val="00822B88"/>
    <w:rsid w:val="00840268"/>
    <w:rsid w:val="0085410B"/>
    <w:rsid w:val="00862F39"/>
    <w:rsid w:val="0087197C"/>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BE723A"/>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2C62"/>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35479"/>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10183</TotalTime>
  <Pages>150</Pages>
  <Words>161410</Words>
  <Characters>871618</Characters>
  <Application>Microsoft Office Word</Application>
  <DocSecurity>0</DocSecurity>
  <Lines>7263</Lines>
  <Paragraphs>2061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1030967</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41</cp:revision>
  <cp:lastPrinted>2009-10-30T04:46:00Z</cp:lastPrinted>
  <dcterms:created xsi:type="dcterms:W3CDTF">2021-01-10T15:43:00Z</dcterms:created>
  <dcterms:modified xsi:type="dcterms:W3CDTF">2021-02-05T21:26:00Z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