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3E1E2B"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3E1E2B"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2399452"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3E1E2B"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Fabio Queda Bueno da SiIva</w:t>
      </w:r>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r w:rsidR="00EB1531" w:rsidRPr="00B3425D">
        <w:rPr>
          <w:rFonts w:ascii="Arial" w:hAnsi="Arial" w:cs="Arial"/>
          <w:i/>
          <w:iCs/>
          <w:sz w:val="24"/>
          <w:szCs w:val="24"/>
          <w:lang w:eastAsia="pt-BR"/>
        </w:rPr>
        <w:t>survey</w:t>
      </w:r>
      <w:r w:rsidR="00716843">
        <w:rPr>
          <w:rFonts w:ascii="Arial" w:hAnsi="Arial" w:cs="Arial"/>
          <w:i/>
          <w:iCs/>
          <w:sz w:val="24"/>
          <w:szCs w:val="24"/>
          <w:lang w:eastAsia="pt-BR"/>
        </w:rPr>
        <w:t xml:space="preserve"> </w:t>
      </w:r>
      <w:r w:rsidR="00EB1531" w:rsidRPr="00B3425D">
        <w:rPr>
          <w:rFonts w:ascii="Arial" w:hAnsi="Arial" w:cs="Arial"/>
          <w:i/>
          <w:iCs/>
          <w:sz w:val="24"/>
          <w:szCs w:val="24"/>
          <w:lang w:eastAsia="pt-BR"/>
        </w:rPr>
        <w:t>cross-section</w:t>
      </w:r>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r w:rsidR="00351A31" w:rsidRPr="006F4062">
        <w:rPr>
          <w:rFonts w:cs="Arial"/>
          <w:bCs/>
          <w:lang w:val="en-US"/>
        </w:rPr>
        <w:t xml:space="preserve">Satisfação com o Trabalho.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3E1E2B">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3E1E2B">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3E1E2B">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3E1E2B">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3E1E2B">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3E1E2B">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3E1E2B">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3E1E2B">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3E1E2B">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A355A2"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A355A2"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A355A2"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A355A2"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A355A2"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A355A2"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A355A2"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A355A2"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A355A2"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3E1E2B">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3E1E2B">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3E1E2B">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3E1E2B">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3E1E2B">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3E1E2B">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3E1E2B">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3E1E2B">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3E1E2B">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3E1E2B">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3E1E2B">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3E1E2B">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3E1E2B">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3E1E2B">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3E1E2B">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3E1E2B">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3E1E2B">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3E1E2B">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3E1E2B">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3E1E2B">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3E1E2B">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3E1E2B">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3E1E2B">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3E1E2B">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3E1E2B">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3E1E2B">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3E1E2B">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3E1E2B">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3E1E2B">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3E1E2B">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3E1E2B">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3E1E2B">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3E1E2B">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3E1E2B">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3E1E2B">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3E1E2B">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3E1E2B">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3E1E2B">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3E1E2B">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3E1E2B">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3E1E2B">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3E1E2B">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3E1E2B">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3E1E2B">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3E1E2B">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3E1E2B">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r w:rsidR="00361EFF" w:rsidRPr="006A3EDF">
        <w:rPr>
          <w:rFonts w:ascii="Arial" w:hAnsi="Arial" w:cs="Arial"/>
          <w:i/>
          <w:iCs/>
          <w:sz w:val="24"/>
          <w:szCs w:val="24"/>
        </w:rPr>
        <w:t>job</w:t>
      </w:r>
      <w:r w:rsidR="003838E7">
        <w:rPr>
          <w:rFonts w:ascii="Arial" w:hAnsi="Arial" w:cs="Arial"/>
          <w:i/>
          <w:iCs/>
          <w:sz w:val="24"/>
          <w:szCs w:val="24"/>
        </w:rPr>
        <w:t xml:space="preserve"> </w:t>
      </w:r>
      <w:r w:rsidR="00361EFF" w:rsidRPr="006A3EDF">
        <w:rPr>
          <w:rFonts w:ascii="Arial" w:hAnsi="Arial" w:cs="Arial"/>
          <w:i/>
          <w:iCs/>
          <w:sz w:val="24"/>
          <w:szCs w:val="24"/>
        </w:rPr>
        <w:t>rotation</w:t>
      </w:r>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337C68CA"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acreditar 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também pode trazer resultados positivos.</w:t>
      </w:r>
      <w:r w:rsidR="003E1E2B">
        <w:rPr>
          <w:rFonts w:ascii="Arial" w:hAnsi="Arial" w:cs="Arial"/>
          <w:sz w:val="24"/>
          <w:szCs w:val="24"/>
        </w:rPr>
        <w:t xml:space="preserve"> Vale ressaltar também que </w:t>
      </w:r>
      <w:r w:rsidR="00956998">
        <w:rPr>
          <w:rFonts w:ascii="Arial" w:hAnsi="Arial" w:cs="Arial"/>
          <w:sz w:val="24"/>
          <w:szCs w:val="24"/>
        </w:rPr>
        <w:t>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956998">
        <w:rPr>
          <w:rFonts w:ascii="Arial" w:hAnsi="Arial" w:cs="Arial"/>
          <w:sz w:val="24"/>
          <w:szCs w:val="24"/>
        </w:rPr>
        <w:t xml:space="preserve">.  </w:t>
      </w:r>
    </w:p>
    <w:p w14:paraId="4347EA8C" w14:textId="624C757B"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lastRenderedPageBreak/>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Pr="00D01DB5">
        <w:rPr>
          <w:rFonts w:ascii="Arial" w:hAnsi="Arial" w:cs="Arial"/>
          <w:sz w:val="24"/>
          <w:szCs w:val="24"/>
        </w:rPr>
        <w:t xml:space="preserve">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6E7B6FFB" w14:textId="50D4BC11"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r w:rsidRPr="00CB60B6">
        <w:rPr>
          <w:rFonts w:ascii="Arial" w:hAnsi="Arial" w:cs="Arial"/>
          <w:sz w:val="24"/>
          <w:szCs w:val="24"/>
        </w:rPr>
        <w:lastRenderedPageBreak/>
        <w:t>Graziotin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debugar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3E1E2B">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 xml:space="preserve">é notável que existe uma </w:t>
      </w:r>
      <w:r>
        <w:rPr>
          <w:rFonts w:ascii="Arial" w:hAnsi="Arial" w:cs="Arial"/>
          <w:sz w:val="24"/>
          <w:szCs w:val="24"/>
        </w:rPr>
        <w:lastRenderedPageBreak/>
        <w:t>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r w:rsidR="0024100A" w:rsidRPr="00E26398">
        <w:rPr>
          <w:rStyle w:val="tlid-translation"/>
          <w:rFonts w:ascii="Arial" w:eastAsia="Calibri" w:hAnsi="Arial" w:cs="Arial"/>
          <w:sz w:val="24"/>
          <w:szCs w:val="24"/>
        </w:rPr>
        <w:t>Sicking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r w:rsidRPr="00581CD3">
        <w:rPr>
          <w:rFonts w:ascii="Arial" w:hAnsi="Arial" w:cs="Arial"/>
          <w:i/>
          <w:iCs/>
          <w:sz w:val="24"/>
          <w:szCs w:val="24"/>
        </w:rPr>
        <w:t>turnouver</w:t>
      </w:r>
      <w:r>
        <w:rPr>
          <w:rFonts w:ascii="Arial" w:hAnsi="Arial" w:cs="Arial"/>
          <w:sz w:val="24"/>
          <w:szCs w:val="24"/>
        </w:rPr>
        <w:t xml:space="preserve"> na indústria de software. O </w:t>
      </w:r>
      <w:r w:rsidRPr="00581CD3">
        <w:rPr>
          <w:rFonts w:ascii="Arial" w:hAnsi="Arial" w:cs="Arial"/>
          <w:i/>
          <w:iCs/>
          <w:sz w:val="24"/>
          <w:szCs w:val="24"/>
        </w:rPr>
        <w:t>turnouver</w:t>
      </w:r>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lastRenderedPageBreak/>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lastRenderedPageBreak/>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w:t>
      </w:r>
      <w:r w:rsidR="00CD225B">
        <w:rPr>
          <w:rFonts w:ascii="Arial" w:hAnsi="Arial" w:cs="Arial"/>
          <w:sz w:val="24"/>
          <w:szCs w:val="24"/>
        </w:rPr>
        <w:lastRenderedPageBreak/>
        <w:t xml:space="preserve">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r w:rsidRPr="00CD225B">
        <w:rPr>
          <w:rFonts w:ascii="Arial" w:hAnsi="Arial" w:cs="Arial"/>
          <w:i/>
          <w:iCs/>
          <w:sz w:val="24"/>
          <w:szCs w:val="24"/>
        </w:rPr>
        <w:t>survey</w:t>
      </w:r>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w:t>
      </w:r>
      <w:r w:rsidRPr="006A3EDF">
        <w:rPr>
          <w:rFonts w:ascii="Arial" w:hAnsi="Arial" w:cs="Arial"/>
          <w:sz w:val="24"/>
          <w:szCs w:val="24"/>
        </w:rPr>
        <w:lastRenderedPageBreak/>
        <w:t>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r w:rsidRPr="006A3EDF">
        <w:rPr>
          <w:rFonts w:ascii="Arial" w:hAnsi="Arial" w:cs="Arial"/>
          <w:sz w:val="24"/>
          <w:szCs w:val="24"/>
        </w:rPr>
        <w:t xml:space="preserve">Freudenberger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Posteriormente, Freudenberger</w:t>
      </w:r>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5D6533A"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3E1E2B">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9B57E5">
        <w:rPr>
          <w:rFonts w:ascii="Arial" w:hAnsi="Arial" w:cs="Arial"/>
          <w:sz w:val="24"/>
          <w:szCs w:val="24"/>
          <w:lang w:val="en-US"/>
        </w:rPr>
        <w:t xml:space="preserve">Para </w:t>
      </w:r>
      <w:r w:rsidRPr="001A70D6">
        <w:rPr>
          <w:rFonts w:ascii="Arial" w:hAnsi="Arial" w:cs="Arial"/>
          <w:sz w:val="24"/>
          <w:szCs w:val="24"/>
        </w:rPr>
        <w:fldChar w:fldCharType="begin" w:fldLock="1"/>
      </w:r>
      <w:r w:rsidRPr="009B57E5">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9B57E5">
        <w:rPr>
          <w:rFonts w:ascii="Arial" w:hAnsi="Arial" w:cs="Arial"/>
          <w:noProof/>
          <w:sz w:val="24"/>
          <w:szCs w:val="24"/>
          <w:lang w:val="en-US"/>
        </w:rPr>
        <w:t>Maslach, Schaufeli, Leiter (2001)</w:t>
      </w:r>
      <w:r w:rsidRPr="001A70D6">
        <w:rPr>
          <w:rFonts w:ascii="Arial" w:hAnsi="Arial" w:cs="Arial"/>
          <w:sz w:val="24"/>
          <w:szCs w:val="24"/>
        </w:rPr>
        <w:fldChar w:fldCharType="end"/>
      </w:r>
      <w:r w:rsidRPr="009B57E5">
        <w:rPr>
          <w:rFonts w:ascii="Arial" w:hAnsi="Arial" w:cs="Arial"/>
          <w:sz w:val="24"/>
          <w:szCs w:val="24"/>
          <w:lang w:val="en-US"/>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195B7CD2"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r w:rsidR="004C5CE2" w:rsidRPr="00C16F83">
        <w:rPr>
          <w:rStyle w:val="tlid-translation"/>
          <w:rFonts w:ascii="Arial" w:eastAsia="Calibri" w:hAnsi="Arial" w:cs="Arial"/>
          <w:sz w:val="24"/>
          <w:szCs w:val="24"/>
        </w:rPr>
        <w:t>Cheirness, o proposto Golembiewski, e o proposto por Leiter</w:t>
      </w:r>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r w:rsidR="00064CE9" w:rsidRPr="00C16F83">
        <w:rPr>
          <w:rStyle w:val="tlid-translation"/>
          <w:rFonts w:ascii="Arial" w:eastAsia="Calibri" w:hAnsi="Arial" w:cs="Arial"/>
          <w:sz w:val="24"/>
          <w:szCs w:val="24"/>
        </w:rPr>
        <w:t>Cheirness</w:t>
      </w:r>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Cherniss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[malash]</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r w:rsidR="00C56D9E" w:rsidRPr="00C16F83">
        <w:rPr>
          <w:rStyle w:val="tlid-translation"/>
          <w:rFonts w:ascii="Arial" w:eastAsia="Calibri" w:hAnsi="Arial" w:cs="Arial"/>
          <w:sz w:val="24"/>
          <w:szCs w:val="24"/>
        </w:rPr>
        <w:t xml:space="preserve">Golembiewski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do Maslach Burnout Inventory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Portanto, o modelo de Golembiewski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r w:rsidRPr="00C16F83">
        <w:rPr>
          <w:rStyle w:val="tlid-translation"/>
          <w:rFonts w:ascii="Arial" w:eastAsia="Calibri" w:hAnsi="Arial" w:cs="Arial"/>
          <w:sz w:val="24"/>
          <w:szCs w:val="24"/>
        </w:rPr>
        <w:t>Golembiewski</w:t>
      </w:r>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r w:rsidRPr="00C16F83">
        <w:rPr>
          <w:rFonts w:ascii="Arial" w:hAnsi="Arial" w:cs="Arial"/>
          <w:sz w:val="24"/>
          <w:szCs w:val="24"/>
        </w:rPr>
        <w:t>Golembiewski</w:t>
      </w:r>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burnout, é mais difícil prever a partir de Golembiewski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6785049C"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CF5123" w:rsidRPr="00C16F83">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MASLACH, 2018; MASLACH; LEITER, 2016)","plainTextFormattedCitation":"(DANCEY; REIDY, 2007; LEITER; MASLACH, 2018; MASLACH; LEITER, 2016)","previouslyFormattedCitation":"(DANCEY; REIDY, 2007; LEITER; MASLACH, 2018)"},"properties":{"noteIndex":0},"schema":"https://github.com/citation-style-language/schema/raw/master/csl-citation.json"}</w:instrText>
      </w:r>
      <w:r w:rsidR="00CF5123" w:rsidRPr="00C16F83">
        <w:rPr>
          <w:rFonts w:ascii="Arial" w:hAnsi="Arial" w:cs="Arial"/>
          <w:sz w:val="24"/>
          <w:szCs w:val="24"/>
        </w:rPr>
        <w:fldChar w:fldCharType="separate"/>
      </w:r>
      <w:r w:rsidR="00CF5123" w:rsidRPr="00C16F83">
        <w:rPr>
          <w:rFonts w:ascii="Arial" w:hAnsi="Arial" w:cs="Arial"/>
          <w:noProof/>
          <w:sz w:val="24"/>
          <w:szCs w:val="24"/>
        </w:rPr>
        <w:t>(DANCEY; REIDY, 2007; LEITER; MASLACH, 2018; MASLACH;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3B5F13C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r w:rsidR="00C56D9E" w:rsidRPr="00C16F83">
        <w:rPr>
          <w:rStyle w:val="tlid-translation"/>
          <w:rFonts w:ascii="Arial" w:eastAsia="Calibri" w:hAnsi="Arial" w:cs="Arial"/>
          <w:sz w:val="24"/>
          <w:szCs w:val="24"/>
        </w:rPr>
        <w:t xml:space="preserve">Leiter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1993)","plainTextFormattedCitation":"(LEITER, 1993)","previouslyFormattedCitation":"(LEITER,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Leiter</w:t>
      </w:r>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com outros individuos</w:t>
      </w:r>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Em seu modelo, Leiter</w:t>
      </w:r>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0253B08E"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Para Leiter</w:t>
      </w:r>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C16868" w:rsidRPr="00C16F83">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0F2D65EE"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Pr="00C16F83">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(MASLACH;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6D48EAD5"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X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77777777"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r w:rsidRPr="004C5CE2">
              <w:rPr>
                <w:rStyle w:val="tlid-translation"/>
                <w:rFonts w:ascii="Arial" w:eastAsia="Calibri" w:hAnsi="Arial" w:cs="Arial"/>
                <w:sz w:val="24"/>
                <w:szCs w:val="24"/>
              </w:rPr>
              <w:t>Cheirness</w:t>
            </w:r>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r w:rsidRPr="004C5CE2">
              <w:rPr>
                <w:rStyle w:val="tlid-translation"/>
                <w:rFonts w:ascii="Arial" w:eastAsia="Calibri" w:hAnsi="Arial" w:cs="Arial"/>
                <w:sz w:val="24"/>
                <w:szCs w:val="24"/>
              </w:rPr>
              <w:t>Golembiewski</w:t>
            </w:r>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Leiter</w:t>
            </w:r>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Maslach e seus colegas é uma escala desenvolvida por eles para mensurar os níveis de burnout do indivíduos, também chamada de </w:t>
      </w:r>
      <w:r w:rsidRPr="0078292D">
        <w:rPr>
          <w:rStyle w:val="tlid-translation"/>
          <w:rFonts w:ascii="Arial" w:eastAsia="Calibri" w:hAnsi="Arial" w:cs="Arial"/>
          <w:i/>
          <w:iCs/>
          <w:sz w:val="24"/>
          <w:szCs w:val="24"/>
        </w:rPr>
        <w:t>Maslach Burnout Inventory</w:t>
      </w:r>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Maslach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Maslach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disposicional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Outro modelo existente é o de satisfação no trabalho disposicional.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w:t>
      </w:r>
      <w:r>
        <w:rPr>
          <w:rFonts w:ascii="Arial" w:hAnsi="Arial" w:cs="Arial"/>
          <w:sz w:val="24"/>
          <w:szCs w:val="24"/>
        </w:rPr>
        <w:lastRenderedPageBreak/>
        <w:t xml:space="preserve">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001AD4EB"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22FF43B4" w14:textId="1322D14D" w:rsidR="000E4E70" w:rsidRPr="006C7996" w:rsidRDefault="0049282C" w:rsidP="000E4E70">
      <w:pPr>
        <w:spacing w:line="360" w:lineRule="auto"/>
        <w:ind w:firstLine="360"/>
        <w:rPr>
          <w:rFonts w:ascii="Arial" w:hAnsi="Arial" w:cs="Arial"/>
          <w:color w:val="FF0000"/>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w:t>
      </w:r>
      <w:r w:rsidR="00AE6A35">
        <w:rPr>
          <w:rFonts w:ascii="Arial" w:hAnsi="Arial" w:cs="Arial"/>
          <w:sz w:val="24"/>
          <w:szCs w:val="24"/>
        </w:rPr>
        <w:t>indivíduo</w:t>
      </w:r>
      <w:r>
        <w:rPr>
          <w:rFonts w:ascii="Arial" w:hAnsi="Arial" w:cs="Arial"/>
          <w:sz w:val="24"/>
          <w:szCs w:val="24"/>
        </w:rPr>
        <w:t xml:space="preserve"> </w:t>
      </w:r>
      <w:r w:rsidR="00AE6A35">
        <w:rPr>
          <w:rFonts w:ascii="Arial" w:hAnsi="Arial" w:cs="Arial"/>
          <w:sz w:val="24"/>
          <w:szCs w:val="24"/>
        </w:rPr>
        <w:t>acredita que um dos fatores que podem influenciar no trabalho é mais importante para ele, por exemplo, a autonomia, esse fator tem um maior impacto na satisfação do mesmo.  do trabalho, como a autonomia.</w:t>
      </w:r>
    </w:p>
    <w:p w14:paraId="35D51361"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 teoria de dois fatores de Frederick Herzberg (também conhecida como teoria da higiene do motivador) tenta explicar a satisfação e a motivação no local de trabalho. [25] Essa teoria afirma que a satisfação e a insatisfação são impulsionadas por diferentes fatores - fatores de motivação e higiene, respectivamente. A motivação de um funcionário para trabalhar está continuamente relacionada à satisfação no trabalho de um subordinado. A motivação pode ser vista como uma força interna que leva os indivíduos a atingir metas pessoais e organizacionais (Hoskinson, Porter, &amp; Wrench, p. 133). Fatores motivadores são aqueles aspectos do trabalho que fazem as pessoas quererem desempenhar e fornecem satisfação às pessoas, por exemplo, conquistas no trabalho, reconhecimento, oportunidades de promoção. [26] Esses fatores motivacionais são considerados intrínsecos ao trabalho ou ao trabalho realizado. [25] Os fatores de higiene incluem aspectos do ambiente de trabalho, como remuneração, políticas da empresa, práticas de supervisão e outras condições de trabalho. [25]</w:t>
      </w:r>
    </w:p>
    <w:p w14:paraId="4A55328D"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 xml:space="preserve">O modelo de Herzberg estimulou muitas pesquisas. Na década de 1970, os pesquisadores foram incapazes de provar empiricamente o modelo de maneira </w:t>
      </w:r>
      <w:r w:rsidRPr="006C7996">
        <w:rPr>
          <w:rFonts w:ascii="Arial" w:hAnsi="Arial" w:cs="Arial"/>
          <w:color w:val="FF0000"/>
          <w:sz w:val="24"/>
          <w:szCs w:val="24"/>
        </w:rPr>
        <w:lastRenderedPageBreak/>
        <w:t>confiável, entretanto, com Hackman e Oldham sugerindo que a formulação original de Herzberg do modelo pode ter sido um artefato metodológico. [25] No entanto, estudos emergentes têm um interesse recente pela teoria, particularmente entre funcionários do setor público e entre certas profissões, como enfermeiras (Holmberg., 2016). [27]</w:t>
      </w:r>
    </w:p>
    <w:p w14:paraId="41811B8C"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 teoria foi criticada porque não considera as diferenças individuais, prevendo inversamente que todos os funcionários reagirão de maneira idêntica às mudanças nos fatores de motivação / higiene. [25] O modelo também foi criticado por não especificar como os fatores de motivação / higiene devem ser medidos. [25] A maioria dos estudos usa uma abordagem quantitativa, por exemplo, usando instrumentos validados como o Questionário de Satisfação de Minnesota (Weiss et al., 1967) [28]. Também há estudos que utilizaram uma metodologia qualitativa, como por meio de entrevistas individuais (Holmberg et al. ., 2017). [29]</w:t>
      </w:r>
    </w:p>
    <w:p w14:paraId="110A98E9"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Modelo de características do trabalho [editar |</w:t>
      </w:r>
    </w:p>
    <w:p w14:paraId="5E98EE52"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Artigo principal: Teoria das características do trabalho</w:t>
      </w:r>
    </w:p>
    <w:p w14:paraId="2BFBAB2A"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Hackman &amp; Oldham propôs o modelo de características do trabalho, que é amplamente usado como uma estrutura para estudar como características específicas do trabalho impactam os resultados do trabalho, incluindo a satisfação no trabalho. As cinco características básicas do trabalho podem ser combinadas para formar uma pontuação de potencial motivador (MPS) para um trabalho, que pode ser usada como um índice da probabilidade de um trabalho afetar as atitudes e comportamentos de um funcionário. Nem todos são igualmente afetados pelo MPS de um trabalho. Pessoas com alto índice de crescimento precisam de força (o desejo de autonomia, desafio e desenvolvimento de novas habilidades no trabalho) são particularmente afetadas pelas características do trabalho. [30] Uma meta-análise de estudos que avaliam a estrutura do modelo fornece algum suporte para a validade do JCM. [31]</w:t>
      </w:r>
    </w:p>
    <w:p w14:paraId="70E228E5" w14:textId="77777777" w:rsidR="000E4E70" w:rsidRPr="006C7996" w:rsidRDefault="000E4E70" w:rsidP="000E4E70">
      <w:pPr>
        <w:spacing w:line="360" w:lineRule="auto"/>
        <w:ind w:firstLine="360"/>
        <w:rPr>
          <w:rFonts w:ascii="Arial" w:hAnsi="Arial" w:cs="Arial"/>
          <w:color w:val="FF0000"/>
          <w:sz w:val="24"/>
          <w:szCs w:val="24"/>
        </w:rPr>
      </w:pPr>
    </w:p>
    <w:p w14:paraId="2F47D3B3"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Afeta a teoria [editar |</w:t>
      </w:r>
    </w:p>
    <w:p w14:paraId="71915344"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 xml:space="preserve">A Teoria da Faixa de Afeto de Edwin A. Locke (1976) é indiscutivelmente o modelo de satisfação no trabalho mais famoso. A principal premissa dessa teoria é que a satisfação é determinada por uma discrepância entre o que se deseja no emprego e o que se possui no emprego. Além disso, a teoria afirma que o quanto alguém valoriza uma determinada faceta do trabalho (por exemplo, o grau de autonomia em uma </w:t>
      </w:r>
      <w:r w:rsidRPr="006C7996">
        <w:rPr>
          <w:rFonts w:ascii="Arial" w:hAnsi="Arial" w:cs="Arial"/>
          <w:color w:val="FF0000"/>
          <w:sz w:val="24"/>
          <w:szCs w:val="24"/>
        </w:rPr>
        <w:lastRenderedPageBreak/>
        <w:t>posição) modera o quão satisfeito / insatisfeito alguém se torna quando as expectativas são / não atendidas. Quando uma pessoa valoriza uma faceta particular de um trabalho, sua satisfação é mais impactada tanto positivamente (quando as expectativas são atendidas) quanto negativamente (quando as expectativas não são atendidas), em comparação com alguém que não valoriza essa faceta.</w:t>
      </w:r>
    </w:p>
    <w:p w14:paraId="2066F3B8" w14:textId="4248FD34"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Para ilustrar, se o empregado A valoriza a autonomia no local de trabalho e o empregado B é indiferente quanto à autonomia, então o empregado A ficaria mais satisfeito em uma posição que oferece um alto grau de autonomia e menos satisfeito em uma posição com pouca ou nenhuma autonomia em comparação com o empregado B. Esta teoria também afirma que muito de uma partícula</w:t>
      </w:r>
    </w:p>
    <w:p w14:paraId="05268D22" w14:textId="330111A4" w:rsidR="000E4E70" w:rsidRDefault="000E4E70" w:rsidP="000E4E70">
      <w:pPr>
        <w:spacing w:line="360" w:lineRule="auto"/>
        <w:ind w:firstLine="360"/>
        <w:rPr>
          <w:rFonts w:ascii="Arial" w:hAnsi="Arial" w:cs="Arial"/>
          <w:sz w:val="24"/>
          <w:szCs w:val="24"/>
        </w:rPr>
      </w:pPr>
    </w:p>
    <w:p w14:paraId="4B0E9493" w14:textId="096696A2" w:rsidR="000E4E70" w:rsidRDefault="000E4E70" w:rsidP="000E4E70">
      <w:pPr>
        <w:spacing w:line="360" w:lineRule="auto"/>
        <w:ind w:firstLine="360"/>
        <w:rPr>
          <w:rFonts w:ascii="Arial" w:hAnsi="Arial" w:cs="Arial"/>
          <w:sz w:val="24"/>
          <w:szCs w:val="24"/>
        </w:rPr>
      </w:pPr>
    </w:p>
    <w:p w14:paraId="3FAD866A" w14:textId="77777777" w:rsidR="000E4E70" w:rsidRPr="006A3EDF" w:rsidRDefault="000E4E70" w:rsidP="000E4E70">
      <w:pPr>
        <w:spacing w:line="360" w:lineRule="auto"/>
        <w:ind w:firstLine="360"/>
        <w:rPr>
          <w:rFonts w:ascii="Arial" w:hAnsi="Arial" w:cs="Arial"/>
          <w:sz w:val="24"/>
          <w:szCs w:val="24"/>
        </w:rPr>
      </w:pPr>
    </w:p>
    <w:p w14:paraId="0686549A" w14:textId="6200CFC5" w:rsidR="00C16868" w:rsidRDefault="00C16868" w:rsidP="00C16868">
      <w:pPr>
        <w:spacing w:line="360" w:lineRule="auto"/>
        <w:ind w:firstLine="360"/>
        <w:rPr>
          <w:rStyle w:val="tlid-translation"/>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o estudo de Herzberg (1971) e 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reconhecimento e o crescimento na carreira. </w:t>
      </w: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p>
    <w:p w14:paraId="19047A76" w14:textId="354DEC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 xml:space="preserve">(LOCKE; </w:t>
      </w:r>
      <w:r w:rsidRPr="006A3EDF">
        <w:rPr>
          <w:rStyle w:val="tlid-translation"/>
          <w:rFonts w:ascii="Arial" w:hAnsi="Arial" w:cs="Arial"/>
          <w:noProof/>
          <w:sz w:val="24"/>
          <w:szCs w:val="24"/>
        </w:rPr>
        <w:lastRenderedPageBreak/>
        <w:t>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r w:rsidRPr="00B27226">
        <w:rPr>
          <w:rStyle w:val="tlid-translation"/>
          <w:rFonts w:ascii="Arial" w:hAnsi="Arial" w:cs="Arial"/>
          <w:sz w:val="24"/>
          <w:szCs w:val="24"/>
        </w:rPr>
        <w:t>Cammann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Michigan Organizational Assessment Questionnaire</w:t>
      </w:r>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e também porque ele é interacional. </w:t>
      </w:r>
    </w:p>
    <w:p w14:paraId="6470EBFA" w14:textId="0AC67502" w:rsidR="006E10FF" w:rsidRPr="006A3EDF" w:rsidRDefault="004070AE" w:rsidP="00C16868">
      <w:pPr>
        <w:spacing w:line="360" w:lineRule="auto"/>
        <w:ind w:firstLine="360"/>
        <w:rPr>
          <w:rFonts w:ascii="Arial" w:hAnsi="Arial" w:cs="Arial"/>
          <w:sz w:val="24"/>
          <w:szCs w:val="24"/>
        </w:rPr>
      </w:pPr>
      <w:r>
        <w:rPr>
          <w:rFonts w:ascii="Arial" w:hAnsi="Arial" w:cs="Arial"/>
          <w:sz w:val="24"/>
          <w:szCs w:val="24"/>
        </w:rPr>
        <w:t xml:space="preserve">Grazotin e seu colegas tem um conjunto de trabalhos que investigam a felicidade na Engenharia de Software </w:t>
      </w:r>
      <w:r w:rsidRPr="004070AE">
        <w:rPr>
          <w:rFonts w:ascii="Arial" w:hAnsi="Arial" w:cs="Arial"/>
          <w:color w:val="FF0000"/>
          <w:sz w:val="24"/>
          <w:szCs w:val="24"/>
        </w:rPr>
        <w:t xml:space="preserve">[referencias]. </w:t>
      </w:r>
      <w:r w:rsidR="001D368D">
        <w:rPr>
          <w:rFonts w:ascii="Arial" w:hAnsi="Arial" w:cs="Arial"/>
          <w:color w:val="FF0000"/>
          <w:sz w:val="24"/>
          <w:szCs w:val="24"/>
        </w:rPr>
        <w:t xml:space="preserve">Em seu estudo em (2018), os autores identificaram um conjunto de consequencias aparecer nos indivíduos que não estão felizes no trabalho, como fadiga, axiedade, falta de foco, performance inadequada, atraso nas entregas, baixa produtividade entre outras. Assim como identificou um conjunto </w:t>
      </w:r>
      <w:r w:rsidR="00AC7E28">
        <w:rPr>
          <w:rFonts w:ascii="Arial" w:hAnsi="Arial" w:cs="Arial"/>
          <w:color w:val="FF0000"/>
          <w:sz w:val="24"/>
          <w:szCs w:val="24"/>
        </w:rPr>
        <w:t xml:space="preserve">de consequencias de pessoas com felicidade na área de desenvolvimetno de software, como maior foco, maior capacidade de resolver problema, maior </w:t>
      </w:r>
      <w:r w:rsidR="00AC7E28">
        <w:rPr>
          <w:rFonts w:ascii="Arial" w:hAnsi="Arial" w:cs="Arial"/>
          <w:color w:val="FF0000"/>
          <w:sz w:val="24"/>
          <w:szCs w:val="24"/>
        </w:rPr>
        <w:lastRenderedPageBreak/>
        <w:t xml:space="preserve">engajamento, maior aderência do indivíduo ao processo, maior produtividade, entre outras coisas. </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45E23C85" w:rsidR="00BF0754"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3318009E"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achei que faltou uma componente filosófica aqui, um estudo mais profundo do significado da palavra "AD.APT.AÇÃO"</w:t>
      </w:r>
    </w:p>
    <w:p w14:paraId="3ADC6B1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AD=para</w:t>
      </w:r>
    </w:p>
    <w:p w14:paraId="35043176"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APT=aptidão</w:t>
      </w:r>
    </w:p>
    <w:p w14:paraId="7CEA3DE0"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AÇÃO=...</w:t>
      </w:r>
    </w:p>
    <w:p w14:paraId="4154BB8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adaptar, seria então, uma espécie de PARA-APTIDÃO, ou "APTIDÃO de AGIR sobre a sua APTIDÃO"</w:t>
      </w:r>
    </w:p>
    <w:p w14:paraId="6AABEFC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 a utilidade disso poderiam ser muitas, por exemplo, reagir a uma mudança (de modo a manter saudável alguma outra variável, como a estabilidade emocional do indivíduo, ou a</w:t>
      </w:r>
    </w:p>
    <w:p w14:paraId="13389D73" w14:textId="239AC5CE" w:rsidR="00AB7B1C" w:rsidRDefault="00AB7B1C" w:rsidP="00AB7B1C">
      <w:pPr>
        <w:spacing w:line="360" w:lineRule="auto"/>
        <w:ind w:firstLine="567"/>
        <w:rPr>
          <w:rFonts w:ascii="Arial" w:eastAsiaTheme="minorHAnsi" w:hAnsi="Arial" w:cs="Arial"/>
          <w:sz w:val="12"/>
          <w:szCs w:val="12"/>
        </w:rPr>
      </w:pPr>
      <w:r>
        <w:rPr>
          <w:rFonts w:ascii="Arial" w:eastAsiaTheme="minorHAnsi" w:hAnsi="Arial" w:cs="Arial"/>
          <w:sz w:val="12"/>
          <w:szCs w:val="12"/>
        </w:rPr>
        <w:t>produtividade para a empresa, ou a satisfação para o usuário, etc...</w:t>
      </w:r>
    </w:p>
    <w:p w14:paraId="03A342B6" w14:textId="77777777" w:rsidR="00AB7B1C" w:rsidRPr="006A3EDF" w:rsidRDefault="00AB7B1C" w:rsidP="00AB7B1C">
      <w:pPr>
        <w:spacing w:line="360" w:lineRule="auto"/>
        <w:ind w:firstLine="567"/>
        <w:rPr>
          <w:rFonts w:ascii="Arial" w:hAnsi="Arial" w:cs="Arial"/>
          <w:sz w:val="24"/>
          <w:szCs w:val="24"/>
        </w:rPr>
      </w:pP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07ECA6E1" w14:textId="77777777" w:rsidR="00AB7B1C" w:rsidRPr="00AB7B1C" w:rsidRDefault="00AB7B1C" w:rsidP="00AB7B1C"/>
    <w:p w14:paraId="4F3E0F1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eu não conheço outras literaturas... mas me preocupa o fato de que nesta seção, você revisa basicamente apenas dois trabalhos... Baard, e Pulakos. e você não apresenta muitas</w:t>
      </w:r>
    </w:p>
    <w:p w14:paraId="0DF5CDED" w14:textId="77777777" w:rsidR="00AB7B1C" w:rsidRDefault="00AB7B1C" w:rsidP="00AB7B1C">
      <w:pPr>
        <w:spacing w:line="360" w:lineRule="auto"/>
        <w:ind w:firstLine="426"/>
        <w:rPr>
          <w:rFonts w:ascii="Arial" w:eastAsiaTheme="minorHAnsi" w:hAnsi="Arial" w:cs="Arial"/>
          <w:sz w:val="12"/>
          <w:szCs w:val="12"/>
        </w:rPr>
      </w:pPr>
      <w:r>
        <w:rPr>
          <w:rFonts w:ascii="Arial" w:eastAsiaTheme="minorHAnsi" w:hAnsi="Arial" w:cs="Arial"/>
          <w:sz w:val="12"/>
          <w:szCs w:val="12"/>
        </w:rPr>
        <w:t>reflexões ou críticas sobre eles! Apenas os descreve.</w:t>
      </w:r>
    </w:p>
    <w:p w14:paraId="08C83F4E" w14:textId="77777777" w:rsidR="00AB7B1C" w:rsidRDefault="00AB7B1C" w:rsidP="00AB7B1C">
      <w:pPr>
        <w:spacing w:line="360" w:lineRule="auto"/>
        <w:ind w:firstLine="426"/>
        <w:rPr>
          <w:rFonts w:ascii="Arial" w:eastAsiaTheme="minorHAnsi" w:hAnsi="Arial" w:cs="Arial"/>
          <w:sz w:val="12"/>
          <w:szCs w:val="12"/>
        </w:rPr>
      </w:pPr>
    </w:p>
    <w:p w14:paraId="1B5CBEE1" w14:textId="29E9C8C7" w:rsidR="00964323" w:rsidRPr="006A3EDF" w:rsidRDefault="006B29D4" w:rsidP="00AB7B1C">
      <w:pPr>
        <w:spacing w:line="360" w:lineRule="auto"/>
        <w:ind w:firstLine="426"/>
        <w:rPr>
          <w:rFonts w:ascii="Arial" w:hAnsi="Arial" w:cs="Arial"/>
          <w:sz w:val="24"/>
          <w:szCs w:val="24"/>
        </w:rPr>
      </w:pPr>
      <w:r w:rsidRPr="006A3EDF">
        <w:rPr>
          <w:rFonts w:ascii="Arial" w:hAnsi="Arial" w:cs="Arial"/>
          <w:sz w:val="24"/>
          <w:szCs w:val="24"/>
        </w:rPr>
        <w:t>Baard, Rench e Kozlowski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r w:rsidRPr="00231239">
        <w:rPr>
          <w:rFonts w:ascii="Arial" w:hAnsi="Arial" w:cs="Arial"/>
          <w:sz w:val="24"/>
          <w:szCs w:val="24"/>
        </w:rPr>
        <w:t>Pulakos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r w:rsidRPr="00F94137">
        <w:rPr>
          <w:rFonts w:ascii="Arial" w:hAnsi="Arial" w:cs="Arial"/>
          <w:sz w:val="24"/>
          <w:szCs w:val="24"/>
        </w:rPr>
        <w:t xml:space="preserve">Baard, Rench e Kozlowski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lastRenderedPageBreak/>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r w:rsidR="00AB4F52" w:rsidRPr="00F94137">
        <w:rPr>
          <w:rFonts w:ascii="Arial" w:hAnsi="Arial" w:cs="Arial"/>
          <w:sz w:val="24"/>
          <w:szCs w:val="24"/>
        </w:rPr>
        <w:t>Baard, Rench e Kozlowski (2014)</w:t>
      </w:r>
    </w:p>
    <w:p w14:paraId="0E31F9E6" w14:textId="5F998322"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w:t>
      </w:r>
      <w:r w:rsidR="00E005F5">
        <w:rPr>
          <w:rFonts w:ascii="Arial" w:hAnsi="Arial" w:cs="Arial"/>
          <w:sz w:val="24"/>
          <w:szCs w:val="24"/>
        </w:rPr>
        <w:lastRenderedPageBreak/>
        <w:t>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4D95CE45"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r w:rsidR="00A56B43" w:rsidRPr="006A3EDF">
        <w:rPr>
          <w:rFonts w:ascii="Arial" w:hAnsi="Arial" w:cs="Arial"/>
          <w:sz w:val="24"/>
          <w:szCs w:val="24"/>
        </w:rPr>
        <w:t>Pulakos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(ii)</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(iii)</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(iv)</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(vii)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(viii)</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7027045"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r w:rsidR="00FF5E59" w:rsidRPr="006A3EDF">
        <w:rPr>
          <w:rFonts w:ascii="Arial" w:hAnsi="Arial" w:cs="Arial"/>
          <w:sz w:val="24"/>
          <w:szCs w:val="24"/>
        </w:rPr>
        <w:t>Pulakos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w:t>
      </w:r>
      <w:r w:rsidR="00D11449" w:rsidRPr="006A3EDF">
        <w:rPr>
          <w:rFonts w:ascii="Arial" w:hAnsi="Arial" w:cs="Arial"/>
          <w:sz w:val="24"/>
          <w:szCs w:val="24"/>
        </w:rPr>
        <w:lastRenderedPageBreak/>
        <w:t>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Pulakos</w:t>
      </w:r>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Pulakos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Os aspectos do desempenho adaptativo interpessoal que foram encontrados por Pulakos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r w:rsidR="00581E59" w:rsidRPr="006A3EDF">
        <w:rPr>
          <w:rFonts w:ascii="Arial" w:hAnsi="Arial" w:cs="Arial"/>
          <w:sz w:val="24"/>
          <w:szCs w:val="24"/>
        </w:rPr>
        <w:t>Pulakos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um alto grau de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r w:rsidRPr="006A3EDF">
        <w:rPr>
          <w:rFonts w:ascii="Arial" w:hAnsi="Arial" w:cs="Arial"/>
          <w:sz w:val="24"/>
          <w:szCs w:val="24"/>
        </w:rPr>
        <w:t>Pulakos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r w:rsidR="003137D7" w:rsidRPr="00334AC2">
        <w:rPr>
          <w:rFonts w:ascii="Arial" w:hAnsi="Arial" w:cs="Arial"/>
          <w:i/>
          <w:sz w:val="24"/>
          <w:szCs w:val="24"/>
        </w:rPr>
        <w:t>Job</w:t>
      </w:r>
      <w:r w:rsidR="00D24E6D">
        <w:rPr>
          <w:rFonts w:ascii="Arial" w:hAnsi="Arial" w:cs="Arial"/>
          <w:i/>
          <w:sz w:val="24"/>
          <w:szCs w:val="24"/>
        </w:rPr>
        <w:t xml:space="preserve"> </w:t>
      </w:r>
      <w:r w:rsidR="003137D7" w:rsidRPr="00334AC2">
        <w:rPr>
          <w:rFonts w:ascii="Arial" w:hAnsi="Arial" w:cs="Arial"/>
          <w:i/>
          <w:sz w:val="24"/>
          <w:szCs w:val="24"/>
        </w:rPr>
        <w:t>Adaptability</w:t>
      </w:r>
      <w:r w:rsidR="00D24E6D">
        <w:rPr>
          <w:rFonts w:ascii="Arial" w:hAnsi="Arial" w:cs="Arial"/>
          <w:i/>
          <w:sz w:val="24"/>
          <w:szCs w:val="24"/>
        </w:rPr>
        <w:t xml:space="preserve"> </w:t>
      </w:r>
      <w:r w:rsidR="003137D7" w:rsidRPr="00334AC2">
        <w:rPr>
          <w:rFonts w:ascii="Arial" w:hAnsi="Arial" w:cs="Arial"/>
          <w:i/>
          <w:sz w:val="24"/>
          <w:szCs w:val="24"/>
        </w:rPr>
        <w:t>Inventory</w:t>
      </w:r>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r w:rsidR="003B2FE0" w:rsidRPr="006A3EDF">
        <w:rPr>
          <w:rFonts w:ascii="Arial" w:hAnsi="Arial" w:cs="Arial"/>
          <w:sz w:val="24"/>
          <w:szCs w:val="24"/>
        </w:rPr>
        <w:t>L</w:t>
      </w:r>
      <w:r w:rsidR="003137D7" w:rsidRPr="006A3EDF">
        <w:rPr>
          <w:rFonts w:ascii="Arial" w:hAnsi="Arial" w:cs="Arial"/>
          <w:sz w:val="24"/>
          <w:szCs w:val="24"/>
        </w:rPr>
        <w:t>ikert</w:t>
      </w:r>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Pulakos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lastRenderedPageBreak/>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Pulakos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Pulakos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2F305E35"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O I-ADAPT utiliza das dimensões propostas por Pulakos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w:t>
      </w:r>
      <w:r w:rsidRPr="006A3EDF">
        <w:rPr>
          <w:rFonts w:ascii="Arial" w:hAnsi="Arial" w:cs="Arial"/>
          <w:sz w:val="24"/>
          <w:szCs w:val="24"/>
        </w:rPr>
        <w:lastRenderedPageBreak/>
        <w:t>outras características do indivíduo (KSAO). Os KSAOs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KSAOs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r w:rsidRPr="006A3EDF">
        <w:rPr>
          <w:rFonts w:ascii="Arial" w:hAnsi="Arial" w:cs="Arial"/>
          <w:sz w:val="24"/>
          <w:szCs w:val="24"/>
        </w:rPr>
        <w:t>KSAOs</w:t>
      </w:r>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lastRenderedPageBreak/>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164CC933"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KSAOs</w:t>
      </w:r>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r>
        <w:rPr>
          <w:rFonts w:ascii="Arial" w:hAnsi="Arial" w:cs="Arial"/>
          <w:sz w:val="24"/>
          <w:szCs w:val="24"/>
        </w:rPr>
        <w:t>Ployhart e Bliese</w:t>
      </w:r>
      <w:r w:rsidR="00537EB1" w:rsidRPr="006A3EDF">
        <w:rPr>
          <w:rFonts w:ascii="Arial" w:hAnsi="Arial" w:cs="Arial"/>
          <w:sz w:val="24"/>
          <w:szCs w:val="24"/>
        </w:rPr>
        <w:t xml:space="preserve"> (2006) </w:t>
      </w:r>
      <w:r w:rsidR="00AC58A5">
        <w:rPr>
          <w:rFonts w:ascii="Arial" w:hAnsi="Arial" w:cs="Arial"/>
          <w:sz w:val="24"/>
          <w:szCs w:val="24"/>
        </w:rPr>
        <w:t>propouseram</w:t>
      </w:r>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utiliza as oito dimensões propostas por Pulakos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r w:rsidR="001513C1" w:rsidRPr="006A3EDF">
        <w:rPr>
          <w:rFonts w:ascii="Arial" w:hAnsi="Arial" w:cs="Arial"/>
          <w:sz w:val="24"/>
          <w:szCs w:val="24"/>
        </w:rPr>
        <w:t>Likert</w:t>
      </w:r>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1B1CEB7D"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r w:rsidR="00984A3A" w:rsidRPr="006A3EDF">
        <w:rPr>
          <w:rFonts w:ascii="Arial" w:hAnsi="Arial" w:cs="Arial"/>
          <w:sz w:val="24"/>
          <w:szCs w:val="24"/>
        </w:rPr>
        <w:t>Pulakos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w:t>
      </w:r>
      <w:r w:rsidR="00E504F7">
        <w:rPr>
          <w:rFonts w:ascii="Arial" w:hAnsi="Arial" w:cs="Arial"/>
          <w:sz w:val="24"/>
          <w:szCs w:val="24"/>
        </w:rPr>
        <w:lastRenderedPageBreak/>
        <w:t>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772F6877"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AC58A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a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Pulakos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xml:space="preserve">), isso ocorre porque a dimensão física </w:t>
      </w:r>
      <w:r w:rsidRPr="006A3EDF">
        <w:rPr>
          <w:rFonts w:ascii="Arial" w:hAnsi="Arial" w:cs="Arial"/>
          <w:sz w:val="24"/>
          <w:szCs w:val="24"/>
        </w:rPr>
        <w:lastRenderedPageBreak/>
        <w:t>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6BC74219"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3A02F44"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r w:rsidR="00372048" w:rsidRPr="006A3EDF">
        <w:rPr>
          <w:rFonts w:ascii="Arial" w:hAnsi="Arial" w:cs="Arial"/>
          <w:sz w:val="24"/>
          <w:szCs w:val="24"/>
        </w:rPr>
        <w:t>Pulakos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r w:rsidR="001A5BAC" w:rsidRPr="006A3EDF">
        <w:rPr>
          <w:rFonts w:ascii="Arial" w:hAnsi="Arial" w:cs="Arial"/>
          <w:sz w:val="24"/>
          <w:szCs w:val="24"/>
        </w:rPr>
        <w:t>Pulakos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29FC651A"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r w:rsidR="00E02FD6" w:rsidRPr="006A3EDF">
        <w:rPr>
          <w:rFonts w:ascii="Arial" w:hAnsi="Arial" w:cs="Arial"/>
          <w:sz w:val="24"/>
          <w:szCs w:val="24"/>
        </w:rPr>
        <w:t xml:space="preserve">Kude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(cue</w:t>
      </w:r>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r>
        <w:rPr>
          <w:rFonts w:ascii="Arial" w:hAnsi="Arial" w:cs="Arial"/>
          <w:sz w:val="24"/>
          <w:szCs w:val="24"/>
        </w:rPr>
        <w:t>Kude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lastRenderedPageBreak/>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r w:rsidR="00B01E2E" w:rsidRPr="006A3EDF">
        <w:rPr>
          <w:rFonts w:ascii="Arial" w:hAnsi="Arial" w:cs="Arial"/>
          <w:sz w:val="24"/>
          <w:szCs w:val="24"/>
        </w:rPr>
        <w:t>repriorização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r w:rsidR="00BA6609" w:rsidRPr="006A3EDF">
        <w:rPr>
          <w:rFonts w:ascii="Arial" w:hAnsi="Arial" w:cs="Arial"/>
          <w:i/>
          <w:iCs/>
          <w:sz w:val="24"/>
          <w:szCs w:val="24"/>
        </w:rPr>
        <w:t>disrupção</w:t>
      </w:r>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r w:rsidR="002D1FDA" w:rsidRPr="006A3EDF">
        <w:rPr>
          <w:rFonts w:ascii="Arial" w:hAnsi="Arial" w:cs="Arial"/>
          <w:i/>
          <w:iCs/>
          <w:sz w:val="24"/>
          <w:szCs w:val="24"/>
        </w:rPr>
        <w:t>scrum masters</w:t>
      </w:r>
      <w:r w:rsidR="002D1FDA" w:rsidRPr="006A3EDF">
        <w:rPr>
          <w:rFonts w:ascii="Arial" w:hAnsi="Arial" w:cs="Arial"/>
          <w:sz w:val="24"/>
          <w:szCs w:val="24"/>
        </w:rPr>
        <w:t xml:space="preserve"> e </w:t>
      </w:r>
      <w:r w:rsidR="002D1FDA" w:rsidRPr="006A3EDF">
        <w:rPr>
          <w:rFonts w:ascii="Arial" w:hAnsi="Arial" w:cs="Arial"/>
          <w:i/>
          <w:iCs/>
          <w:sz w:val="24"/>
          <w:szCs w:val="24"/>
        </w:rPr>
        <w:t>productowner</w:t>
      </w:r>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r w:rsidRPr="006A3EDF">
        <w:rPr>
          <w:rFonts w:ascii="Arial" w:hAnsi="Arial" w:cs="Arial"/>
          <w:sz w:val="24"/>
          <w:szCs w:val="24"/>
        </w:rPr>
        <w:t xml:space="preserve">Kude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 xml:space="preserve">(ii) o padrão a </w:t>
      </w:r>
      <w:r w:rsidRPr="0021015A">
        <w:rPr>
          <w:rFonts w:ascii="Arial" w:hAnsi="Arial" w:cs="Arial"/>
          <w:sz w:val="24"/>
          <w:szCs w:val="24"/>
        </w:rPr>
        <w:t>processos de adaptação complexos que podem</w:t>
      </w:r>
      <w:r>
        <w:rPr>
          <w:rFonts w:ascii="Arial" w:hAnsi="Arial" w:cs="Arial"/>
          <w:sz w:val="24"/>
          <w:szCs w:val="24"/>
        </w:rPr>
        <w:t xml:space="preserve"> a aprendizagem e o (iii)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r w:rsidR="00D5594F" w:rsidRPr="006A3EDF">
        <w:rPr>
          <w:rFonts w:ascii="Arial" w:hAnsi="Arial" w:cs="Arial"/>
          <w:i/>
          <w:iCs/>
          <w:sz w:val="24"/>
          <w:szCs w:val="24"/>
        </w:rPr>
        <w:t>survey</w:t>
      </w:r>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 xml:space="preserve">s mobilizam suas </w:t>
      </w:r>
      <w:r w:rsidR="00950D58" w:rsidRPr="006A3EDF">
        <w:rPr>
          <w:rFonts w:ascii="Arial" w:hAnsi="Arial" w:cs="Arial"/>
          <w:sz w:val="24"/>
          <w:szCs w:val="24"/>
        </w:rPr>
        <w:lastRenderedPageBreak/>
        <w:t>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r w:rsidR="00656DCA" w:rsidRPr="006A3EDF">
        <w:rPr>
          <w:rStyle w:val="tlid-translation"/>
          <w:rFonts w:ascii="Arial" w:eastAsia="Calibri" w:hAnsi="Arial" w:cs="Arial"/>
          <w:sz w:val="24"/>
          <w:szCs w:val="24"/>
        </w:rPr>
        <w:t>repriorizações, e</w:t>
      </w:r>
      <w:r w:rsidR="003D203C" w:rsidRPr="006A3EDF">
        <w:rPr>
          <w:rStyle w:val="tlid-translation"/>
          <w:rFonts w:ascii="Arial" w:eastAsia="Calibri" w:hAnsi="Arial" w:cs="Arial"/>
          <w:sz w:val="24"/>
          <w:szCs w:val="24"/>
        </w:rPr>
        <w:t xml:space="preserve"> requisições ex-post.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w:t>
      </w:r>
      <w:r w:rsidR="00AE0164" w:rsidRPr="007C4000">
        <w:rPr>
          <w:rStyle w:val="tlid-translation"/>
          <w:rFonts w:ascii="Arial" w:eastAsia="Calibri" w:hAnsi="Arial" w:cs="Arial"/>
          <w:sz w:val="24"/>
          <w:szCs w:val="24"/>
        </w:rPr>
        <w:lastRenderedPageBreak/>
        <w:t xml:space="preserve">mudanças que ocorrem em suas tarefas, </w:t>
      </w:r>
      <w:r w:rsidR="00AE0164" w:rsidRPr="00960BB0">
        <w:rPr>
          <w:rStyle w:val="tlid-translation"/>
          <w:rFonts w:ascii="Arial" w:eastAsia="Calibri" w:hAnsi="Arial" w:cs="Arial"/>
          <w:sz w:val="24"/>
          <w:szCs w:val="24"/>
        </w:rPr>
        <w:t>em especial, com novos requisitos, repriorizações</w:t>
      </w:r>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w:t>
      </w:r>
      <w:r w:rsidR="00CC0F56" w:rsidRPr="006A3EDF">
        <w:rPr>
          <w:rStyle w:val="tlid-translation"/>
          <w:rFonts w:ascii="Arial" w:eastAsia="Calibri" w:hAnsi="Arial" w:cs="Arial"/>
          <w:sz w:val="24"/>
          <w:szCs w:val="24"/>
        </w:rPr>
        <w:lastRenderedPageBreak/>
        <w:t>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w:t>
      </w:r>
      <w:r w:rsidR="00937F6E" w:rsidRPr="006A3EDF">
        <w:rPr>
          <w:rFonts w:ascii="Arial" w:hAnsi="Arial" w:cs="Arial"/>
          <w:noProof/>
          <w:sz w:val="24"/>
          <w:szCs w:val="24"/>
        </w:rPr>
        <w:lastRenderedPageBreak/>
        <w:t xml:space="preserve">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558C9D38" w14:textId="3D8CF439" w:rsidR="00AB7B1C" w:rsidRDefault="00AB7B1C" w:rsidP="00AB7B1C">
      <w:pPr>
        <w:pStyle w:val="PhD-Title2"/>
      </w:pPr>
      <w:r>
        <w:t>Trabalhos relacionados</w:t>
      </w:r>
    </w:p>
    <w:p w14:paraId="52BF5D8D" w14:textId="7320B023" w:rsidR="00AB7B1C" w:rsidRDefault="00AB7B1C" w:rsidP="00AB7B1C"/>
    <w:p w14:paraId="35E9A821" w14:textId="77777777" w:rsidR="00AB7B1C" w:rsidRDefault="00AB7B1C" w:rsidP="00AB7B1C"/>
    <w:p w14:paraId="5FE3D64C" w14:textId="781A8EFA"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que</w:t>
      </w:r>
      <w:r w:rsidRPr="006A3EDF">
        <w:rPr>
          <w:rStyle w:val="tlid-translation"/>
          <w:rFonts w:ascii="Arial" w:hAnsi="Arial" w:cs="Arial"/>
          <w:sz w:val="24"/>
          <w:szCs w:val="24"/>
        </w:rPr>
        <w:t xml:space="preserve"> foram apresentados n</w:t>
      </w:r>
      <w:r>
        <w:rPr>
          <w:rStyle w:val="tlid-translation"/>
          <w:rFonts w:ascii="Arial" w:hAnsi="Arial" w:cs="Arial"/>
          <w:sz w:val="24"/>
          <w:szCs w:val="24"/>
        </w:rPr>
        <w:t xml:space="preserve">este </w:t>
      </w:r>
      <w:r>
        <w:rPr>
          <w:rStyle w:val="tlid-translation"/>
          <w:rFonts w:ascii="Arial" w:hAnsi="Arial" w:cs="Arial"/>
          <w:sz w:val="24"/>
          <w:szCs w:val="24"/>
        </w:rPr>
        <w:lastRenderedPageBreak/>
        <w:t>Capítulo, foram levantados trabalhos relacionados que ajudam a entender as hipóteses de pesquisa.   foram desenvolvidas hipóteses de pesquisa.</w:t>
      </w:r>
    </w:p>
    <w:p w14:paraId="42A1196B"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395908B8" w14:textId="77777777" w:rsidR="00AB7B1C" w:rsidRPr="006A3EDF" w:rsidRDefault="00AB7B1C" w:rsidP="00AB7B1C">
      <w:pPr>
        <w:ind w:firstLine="360"/>
        <w:jc w:val="center"/>
        <w:rPr>
          <w:rFonts w:ascii="Arial" w:hAnsi="Arial" w:cs="Arial"/>
        </w:rPr>
      </w:pPr>
      <w:bookmarkStart w:id="42" w:name="_Toc54356172"/>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bookmarkEnd w:id="42"/>
    </w:p>
    <w:p w14:paraId="27B0556F" w14:textId="781A8EFA"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E9215D3" wp14:editId="355C17EB">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32CA4DF4" w14:textId="77777777" w:rsidR="00AB7B1C" w:rsidRDefault="00AB7B1C" w:rsidP="00AB7B1C">
      <w:pPr>
        <w:spacing w:line="360" w:lineRule="auto"/>
        <w:ind w:firstLine="426"/>
        <w:rPr>
          <w:rStyle w:val="tlid-translation"/>
          <w:rFonts w:ascii="Arial" w:hAnsi="Arial" w:cs="Arial"/>
          <w:sz w:val="24"/>
          <w:szCs w:val="24"/>
        </w:rPr>
      </w:pPr>
    </w:p>
    <w:p w14:paraId="161D6030"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7FFFBD0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Logo, é possível supor que existe uma relação positiva entre o fato de os indivíduos terem a percepção de que são mais adaptáveis e eles serem mais satisfeitos.</w:t>
      </w:r>
    </w:p>
    <w:p w14:paraId="11044443"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w:t>
      </w:r>
      <w:r>
        <w:rPr>
          <w:rFonts w:ascii="Arial" w:hAnsi="Arial" w:cs="Arial"/>
          <w:sz w:val="24"/>
          <w:szCs w:val="24"/>
        </w:rPr>
        <w:lastRenderedPageBreak/>
        <w:t xml:space="preserve">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r w:rsidRPr="00907AA9">
        <w:rPr>
          <w:rFonts w:ascii="Arial" w:hAnsi="Arial" w:cs="Arial"/>
          <w:i/>
          <w:iCs/>
          <w:sz w:val="24"/>
          <w:szCs w:val="24"/>
        </w:rPr>
        <w:t>fit</w:t>
      </w:r>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6BBB7C2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296DEC1"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40EC4BE2"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Pr>
          <w:rFonts w:ascii="Arial" w:hAnsi="Arial" w:cs="Arial"/>
          <w:sz w:val="24"/>
          <w:szCs w:val="24"/>
        </w:rPr>
        <w:lastRenderedPageBreak/>
        <w:t xml:space="preserve">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427F8AA"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4C7B6A3F"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35A7E095" w14:textId="77777777" w:rsidR="00AB7B1C" w:rsidRPr="000515BE" w:rsidRDefault="00AB7B1C" w:rsidP="00AB7B1C">
      <w:pPr>
        <w:spacing w:line="360" w:lineRule="auto"/>
        <w:rPr>
          <w:rFonts w:ascii="Arial" w:hAnsi="Arial" w:cs="Arial"/>
          <w:b/>
          <w:bCs/>
          <w:i/>
          <w:iCs/>
          <w:sz w:val="24"/>
          <w:szCs w:val="24"/>
        </w:rPr>
      </w:pPr>
      <w:bookmarkStart w:id="43"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45F8AFA"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bookmarkStart w:id="44"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06339F0"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9B290F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32703956"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6545769"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CAA0F57"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3"/>
    <w:bookmarkEnd w:id="44"/>
    <w:p w14:paraId="631B5F49"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2C2355D4"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62A0657A"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3E61F3C1"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0C85AB9C"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7F1527AE"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69A03E43" w14:textId="77777777" w:rsidR="00AB7B1C" w:rsidRPr="00D1780C" w:rsidRDefault="00AB7B1C" w:rsidP="00AB7B1C">
      <w:pPr>
        <w:spacing w:line="360" w:lineRule="auto"/>
        <w:rPr>
          <w:rFonts w:ascii="Arial" w:hAnsi="Arial" w:cs="Arial"/>
          <w:b/>
          <w:bCs/>
          <w:i/>
          <w:iCs/>
          <w:sz w:val="24"/>
          <w:szCs w:val="24"/>
        </w:rPr>
      </w:pPr>
      <w:bookmarkStart w:id="45"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3817A83"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5945DC30"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81D0D2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3D8E8AB4"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206BE6B2"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45"/>
    <w:p w14:paraId="667E0331"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33AB566B"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4F1F0B48"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75009CC6" w14:textId="77777777" w:rsidR="00AB7B1C" w:rsidRPr="00D1780C" w:rsidRDefault="00AB7B1C" w:rsidP="00AB7B1C">
      <w:pPr>
        <w:spacing w:line="360" w:lineRule="auto"/>
        <w:rPr>
          <w:rFonts w:ascii="Arial" w:hAnsi="Arial" w:cs="Arial"/>
          <w:b/>
          <w:bCs/>
          <w:i/>
          <w:iCs/>
          <w:sz w:val="24"/>
          <w:szCs w:val="24"/>
        </w:rPr>
      </w:pPr>
      <w:bookmarkStart w:id="46"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338B4D0B" w14:textId="77777777" w:rsidR="00AB7B1C" w:rsidRDefault="00AB7B1C" w:rsidP="00AB7B1C">
      <w:pPr>
        <w:spacing w:line="360" w:lineRule="auto"/>
        <w:ind w:firstLine="426"/>
        <w:rPr>
          <w:rStyle w:val="tlid-translation"/>
          <w:rFonts w:ascii="Arial" w:hAnsi="Arial" w:cs="Arial"/>
          <w:i/>
          <w:iCs/>
          <w:sz w:val="24"/>
          <w:szCs w:val="24"/>
        </w:rPr>
      </w:pPr>
      <w:bookmarkStart w:id="47"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0217753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8F981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47"/>
    </w:p>
    <w:bookmarkStart w:id="48" w:name="_Ref38739672"/>
    <w:bookmarkEnd w:id="46"/>
    <w:p w14:paraId="76EE9025"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391CD50D"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22262612"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C8F4BEB"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06045E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8654B23"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4100505C"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4417C0AC" w14:textId="77777777" w:rsidR="00AB7B1C" w:rsidRDefault="00AB7B1C" w:rsidP="00AB7B1C">
      <w:pPr>
        <w:shd w:val="clear" w:color="auto" w:fill="FFFFFF"/>
        <w:spacing w:after="0" w:line="360" w:lineRule="auto"/>
        <w:rPr>
          <w:rFonts w:ascii="Arial" w:hAnsi="Arial" w:cs="Arial"/>
          <w:b/>
          <w:bCs/>
          <w:i/>
          <w:iCs/>
          <w:sz w:val="24"/>
          <w:szCs w:val="24"/>
          <w:lang w:eastAsia="pt-BR"/>
        </w:rPr>
      </w:pPr>
      <w:bookmarkStart w:id="49"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5E476BDC"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501CDE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1452834"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5243486"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48FFC628"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bookmarkEnd w:id="48"/>
      <w:bookmarkEnd w:id="49"/>
    </w:p>
    <w:p w14:paraId="1761BF54" w14:textId="77777777" w:rsidR="00AB7B1C" w:rsidRPr="00565D10" w:rsidRDefault="00AB7B1C" w:rsidP="00AB7B1C">
      <w:pPr>
        <w:spacing w:line="360" w:lineRule="auto"/>
        <w:ind w:firstLine="708"/>
        <w:rPr>
          <w:rFonts w:ascii="Arial" w:eastAsia="Calibri" w:hAnsi="Arial" w:cs="Arial"/>
          <w:sz w:val="24"/>
          <w:szCs w:val="24"/>
        </w:rPr>
      </w:pPr>
    </w:p>
    <w:p w14:paraId="1BF5C858" w14:textId="77777777" w:rsidR="00AB7B1C" w:rsidRPr="001573F9" w:rsidRDefault="00AB7B1C" w:rsidP="00AB7B1C">
      <w:pPr>
        <w:pStyle w:val="PhD-Title2"/>
      </w:pPr>
      <w:bookmarkStart w:id="50" w:name="_Toc54356301"/>
      <w:bookmarkStart w:id="51" w:name="_Toc55933406"/>
      <w:r>
        <w:t>RESUMO DO CAPÍTULO</w:t>
      </w:r>
      <w:bookmarkEnd w:id="50"/>
      <w:bookmarkEnd w:id="51"/>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lastRenderedPageBreak/>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52" w:name="_Ref50821632"/>
      <w:bookmarkStart w:id="53" w:name="_Ref50837249"/>
      <w:bookmarkStart w:id="54" w:name="_Toc54356302"/>
      <w:bookmarkStart w:id="55" w:name="_Toc55933407"/>
      <w:r w:rsidRPr="001D7E25">
        <w:t>HIPOT</w:t>
      </w:r>
      <w:r>
        <w:t>É</w:t>
      </w:r>
      <w:r w:rsidRPr="001D7E25">
        <w:t>SES DE PESQUISA</w:t>
      </w:r>
      <w:bookmarkEnd w:id="52"/>
      <w:bookmarkEnd w:id="53"/>
      <w:bookmarkEnd w:id="54"/>
      <w:bookmarkEnd w:id="55"/>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4FA9D028"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40A36992"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w:t>
      </w:r>
      <w:r>
        <w:rPr>
          <w:rFonts w:ascii="Arial" w:hAnsi="Arial" w:cs="Arial"/>
          <w:sz w:val="24"/>
          <w:szCs w:val="24"/>
        </w:rPr>
        <w:lastRenderedPageBreak/>
        <w:t>indivíduos. Logo, é possível supor que existe uma relação positiva entre o fato de os indivíduos terem a percepção de que são mais adaptáveis e eles serem mais satisfeitos.</w:t>
      </w:r>
    </w:p>
    <w:p w14:paraId="5815D41D"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r w:rsidRPr="00907AA9">
        <w:rPr>
          <w:rFonts w:ascii="Arial" w:hAnsi="Arial" w:cs="Arial"/>
          <w:i/>
          <w:iCs/>
          <w:sz w:val="24"/>
          <w:szCs w:val="24"/>
        </w:rPr>
        <w:t>fit</w:t>
      </w:r>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587740B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71FA80B2"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w:t>
      </w:r>
      <w:r>
        <w:rPr>
          <w:rFonts w:ascii="Arial" w:hAnsi="Arial" w:cs="Arial"/>
          <w:sz w:val="24"/>
          <w:szCs w:val="24"/>
        </w:rPr>
        <w:lastRenderedPageBreak/>
        <w:t xml:space="preserve">se o indivíduo tiver uma percepção alta em relação a seu comportamento em reatividade diante de emergências ou circunstâncias inesperadas, ele pode reagir melhor a essas situações e, com isso, ficar mais satisfeito com o trabalho. </w:t>
      </w:r>
    </w:p>
    <w:p w14:paraId="32283329"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B3F8788"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5F3F4BDD"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1A4E46DD" w14:textId="77777777" w:rsidR="00AB7B1C" w:rsidRPr="000515BE" w:rsidRDefault="00AB7B1C" w:rsidP="00AB7B1C">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013D23"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2935209"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18BF19CF"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4DDB75"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w:t>
      </w:r>
      <w:r w:rsidRPr="001B0307">
        <w:rPr>
          <w:rStyle w:val="tlid-translation"/>
          <w:rFonts w:ascii="Arial" w:hAnsi="Arial" w:cs="Arial"/>
          <w:i/>
          <w:iCs/>
          <w:sz w:val="24"/>
          <w:szCs w:val="24"/>
        </w:rPr>
        <w:lastRenderedPageBreak/>
        <w:t xml:space="preserve">relacionada positivamente com a com a percepção de satisfação com o trabalho dos indivíduos na Engenharia de Software. </w:t>
      </w:r>
    </w:p>
    <w:p w14:paraId="23E91FBA"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4172DEB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6ED7CD07"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67E1739C"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4F1D216E"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2B98592C"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w:t>
      </w:r>
      <w:r>
        <w:rPr>
          <w:rFonts w:ascii="Arial" w:hAnsi="Arial" w:cs="Arial"/>
          <w:sz w:val="24"/>
          <w:szCs w:val="24"/>
        </w:rPr>
        <w:lastRenderedPageBreak/>
        <w:t>o fato de o indivíduo ter uma maior percepção que pode se adaptar e lidar melhor com   situações de estresse e sua percepção de burnout, pois ele pode acreditar que fica menos estressado nessas situações.</w:t>
      </w:r>
    </w:p>
    <w:p w14:paraId="0EA1A928"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6AE31189"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424A2D7"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2C87E581"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747C3FB4"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DA4E54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19FCF5F7"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874D36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54DF0BFB"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BDB75C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7D42F63C"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CED67E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0AB84943"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w:t>
      </w:r>
      <w:r w:rsidRPr="00471EFA">
        <w:rPr>
          <w:rFonts w:ascii="Arial" w:hAnsi="Arial" w:cs="Arial"/>
          <w:noProof/>
          <w:sz w:val="24"/>
          <w:szCs w:val="24"/>
        </w:rPr>
        <w:lastRenderedPageBreak/>
        <w:t>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6" w:name="_Toc54356303"/>
      <w:bookmarkStart w:id="57" w:name="_Toc55933408"/>
      <w:r w:rsidRPr="001D7E25">
        <w:t>PROCEDIMENTOS METODOL</w:t>
      </w:r>
      <w:r w:rsidR="00CA339C">
        <w:t>Ó</w:t>
      </w:r>
      <w:r w:rsidRPr="001D7E25">
        <w:t>GICOS</w:t>
      </w:r>
      <w:bookmarkStart w:id="58" w:name="_Toc489461673"/>
      <w:bookmarkEnd w:id="56"/>
      <w:bookmarkEnd w:id="57"/>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9" w:name="_Ref38958743"/>
      <w:bookmarkStart w:id="60" w:name="_Ref38958738"/>
      <w:bookmarkStart w:id="61"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9"/>
      <w:r w:rsidR="00792DD6">
        <w:rPr>
          <w:rFonts w:ascii="Arial" w:hAnsi="Arial" w:cs="Arial"/>
        </w:rPr>
        <w:t>–Passos</w:t>
      </w:r>
      <w:r w:rsidRPr="006A3EDF">
        <w:rPr>
          <w:rFonts w:ascii="Arial" w:hAnsi="Arial" w:cs="Arial"/>
        </w:rPr>
        <w:t xml:space="preserve"> da pesquisa</w:t>
      </w:r>
      <w:bookmarkEnd w:id="60"/>
      <w:bookmarkEnd w:id="61"/>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survey</w:t>
      </w:r>
      <w:r w:rsidR="004B0852">
        <w:rPr>
          <w:rStyle w:val="tlid-translation"/>
          <w:rFonts w:ascii="Arial" w:eastAsia="Calibri" w:hAnsi="Arial" w:cs="Arial"/>
          <w:sz w:val="24"/>
          <w:szCs w:val="24"/>
        </w:rPr>
        <w:t xml:space="preserve"> </w:t>
      </w:r>
      <w:r w:rsidRPr="00272C0F">
        <w:rPr>
          <w:rStyle w:val="tlid-translation"/>
          <w:rFonts w:ascii="Arial" w:eastAsia="Calibri" w:hAnsi="Arial" w:cs="Arial"/>
          <w:i/>
          <w:iCs/>
          <w:sz w:val="24"/>
          <w:szCs w:val="24"/>
        </w:rPr>
        <w:t>cross-section</w:t>
      </w:r>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2" w:name="_Toc54356304"/>
      <w:bookmarkStart w:id="63" w:name="_Toc55933409"/>
      <w:r w:rsidRPr="001D7E25">
        <w:t>ABORDAGEM FILOSÓFICA DO ESTUDO</w:t>
      </w:r>
      <w:bookmarkEnd w:id="62"/>
      <w:bookmarkEnd w:id="63"/>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e acordo com Easterbrook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Creswell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Easterbrook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r w:rsidRPr="006A3EDF">
        <w:rPr>
          <w:rStyle w:val="tlid-translation"/>
          <w:rFonts w:ascii="Arial" w:eastAsia="Calibri" w:hAnsi="Arial" w:cs="Arial"/>
          <w:sz w:val="24"/>
          <w:szCs w:val="24"/>
        </w:rPr>
        <w:t>Easterbook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quantitativo do tipo survey,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r w:rsidRPr="006A3EDF">
        <w:rPr>
          <w:rFonts w:ascii="Arial" w:eastAsia="Calibri" w:hAnsi="Arial" w:cs="Arial"/>
          <w:i/>
          <w:iCs/>
          <w:sz w:val="24"/>
          <w:szCs w:val="24"/>
        </w:rPr>
        <w:t>cross-section</w:t>
      </w:r>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altar que o questionário é auto</w:t>
      </w:r>
      <w:r w:rsidRPr="006A3EDF">
        <w:rPr>
          <w:rFonts w:ascii="Arial" w:eastAsia="Calibri" w:hAnsi="Arial" w:cs="Arial"/>
          <w:sz w:val="24"/>
          <w:szCs w:val="24"/>
        </w:rPr>
        <w:t xml:space="preserve">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e nossa amostra utilizou autos</w:t>
      </w:r>
      <w:r w:rsidRPr="006A3EDF">
        <w:rPr>
          <w:rFonts w:ascii="Arial" w:eastAsia="Calibri" w:hAnsi="Arial" w:cs="Arial"/>
          <w:sz w:val="24"/>
          <w:szCs w:val="24"/>
        </w:rPr>
        <w:t xml:space="preserve">seleção,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4" w:name="_Ref38960149"/>
      <w:bookmarkStart w:id="65" w:name="_Toc54356305"/>
      <w:bookmarkStart w:id="66" w:name="_Toc55933410"/>
      <w:r w:rsidRPr="006A3EDF">
        <w:t>COLETA DE DADOS</w:t>
      </w:r>
      <w:bookmarkEnd w:id="64"/>
      <w:bookmarkEnd w:id="65"/>
      <w:bookmarkEnd w:id="66"/>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r w:rsidRPr="006A3EDF">
        <w:rPr>
          <w:rFonts w:ascii="Arial" w:hAnsi="Arial" w:cs="Arial"/>
          <w:i/>
          <w:iCs/>
          <w:sz w:val="24"/>
          <w:szCs w:val="24"/>
        </w:rPr>
        <w:t>onlinepesquisa</w:t>
      </w:r>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7" w:name="_Ref51402803"/>
      <w:bookmarkStart w:id="68"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7"/>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8"/>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9" w:name="_Toc54356306"/>
      <w:bookmarkStart w:id="70" w:name="_Toc55933411"/>
      <w:bookmarkStart w:id="71" w:name="_Hlk14772143"/>
      <w:r>
        <w:t xml:space="preserve">ESCALAS DE </w:t>
      </w:r>
      <w:r w:rsidR="003D4675" w:rsidRPr="006A3EDF">
        <w:t>MENSURAÇÃO</w:t>
      </w:r>
      <w:bookmarkEnd w:id="69"/>
      <w:bookmarkEnd w:id="70"/>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2" w:name="_Toc54356307"/>
      <w:bookmarkStart w:id="73" w:name="_Toc55933412"/>
      <w:r w:rsidRPr="006A3EDF">
        <w:lastRenderedPageBreak/>
        <w:t>A</w:t>
      </w:r>
      <w:r w:rsidR="003D4675" w:rsidRPr="006A3EDF">
        <w:t>daptabilidade individual</w:t>
      </w:r>
      <w:bookmarkEnd w:id="72"/>
      <w:bookmarkEnd w:id="73"/>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r w:rsidR="008D189A" w:rsidRPr="006A3EDF">
        <w:rPr>
          <w:rFonts w:ascii="Arial" w:hAnsi="Arial" w:cs="Arial"/>
          <w:sz w:val="24"/>
          <w:szCs w:val="24"/>
        </w:rPr>
        <w:t>Pulakos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r w:rsidR="00575B96">
        <w:rPr>
          <w:rFonts w:ascii="Arial" w:hAnsi="Arial" w:cs="Arial"/>
          <w:sz w:val="24"/>
          <w:szCs w:val="24"/>
        </w:rPr>
        <w:t>Ployhart e Bliese</w:t>
      </w:r>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Likert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74" w:name="_Ref38739963"/>
      <w:bookmarkStart w:id="75" w:name="_Ref24968410"/>
      <w:bookmarkStart w:id="76" w:name="_Toc31965941"/>
      <w:bookmarkStart w:id="77" w:name="_Toc54356229"/>
      <w:bookmarkStart w:id="78"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74"/>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5"/>
      <w:bookmarkEnd w:id="76"/>
      <w:bookmarkEnd w:id="77"/>
      <w:bookmarkEnd w:id="78"/>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9" w:name="_Ref50824226"/>
      <w:bookmarkStart w:id="80" w:name="_Toc54356308"/>
      <w:bookmarkStart w:id="81" w:name="_Toc55933413"/>
      <w:r w:rsidRPr="006A3EDF">
        <w:t>S</w:t>
      </w:r>
      <w:r w:rsidR="003D4675" w:rsidRPr="006A3EDF">
        <w:t>atisfação com o trabalho</w:t>
      </w:r>
      <w:bookmarkEnd w:id="79"/>
      <w:bookmarkEnd w:id="80"/>
      <w:bookmarkEnd w:id="81"/>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proposta por Cammanann,</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Michigan Organizational Assessment Questionnaire</w:t>
      </w:r>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r w:rsidR="00C1374F" w:rsidRPr="00C1374F">
        <w:rPr>
          <w:rStyle w:val="tlid-translation"/>
          <w:rFonts w:ascii="Arial" w:hAnsi="Arial" w:cs="Arial"/>
          <w:i/>
          <w:iCs/>
          <w:sz w:val="24"/>
          <w:szCs w:val="24"/>
        </w:rPr>
        <w:t>Human Aspects in Software Engineering</w:t>
      </w:r>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Likert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82" w:name="_Ref38739987"/>
      <w:bookmarkStart w:id="83" w:name="_Ref24970022"/>
      <w:bookmarkStart w:id="84" w:name="_Toc31965942"/>
      <w:bookmarkStart w:id="85" w:name="_Toc54356230"/>
      <w:bookmarkStart w:id="86"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82"/>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3"/>
      <w:bookmarkEnd w:id="84"/>
      <w:bookmarkEnd w:id="85"/>
      <w:bookmarkEnd w:id="86"/>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7" w:name="_Ref39061167"/>
      <w:bookmarkStart w:id="88" w:name="_Toc54356309"/>
      <w:bookmarkStart w:id="89" w:name="_Toc55933414"/>
      <w:r w:rsidRPr="006A3EDF">
        <w:t>B</w:t>
      </w:r>
      <w:r w:rsidR="003D4675" w:rsidRPr="006A3EDF">
        <w:t>urnout no trabalho</w:t>
      </w:r>
      <w:bookmarkEnd w:id="87"/>
      <w:bookmarkEnd w:id="88"/>
      <w:bookmarkEnd w:id="89"/>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Maslach)</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r w:rsidR="00AB085C" w:rsidRPr="006A3EDF">
        <w:rPr>
          <w:rFonts w:ascii="Arial" w:hAnsi="Arial" w:cs="Arial"/>
          <w:bCs/>
          <w:sz w:val="24"/>
          <w:szCs w:val="24"/>
        </w:rPr>
        <w:t xml:space="preserve">Likert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0" w:name="_Ref24970393"/>
      <w:bookmarkStart w:id="91"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92" w:name="_Ref38740040"/>
      <w:bookmarkStart w:id="93" w:name="_Toc54356231"/>
      <w:bookmarkStart w:id="94"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92"/>
      <w:r w:rsidR="00C859C0">
        <w:rPr>
          <w:rFonts w:ascii="Arial" w:hAnsi="Arial" w:cs="Arial"/>
        </w:rPr>
        <w:t>–Exemplo de Itens</w:t>
      </w:r>
      <w:r w:rsidRPr="006A3EDF">
        <w:rPr>
          <w:rFonts w:ascii="Arial" w:hAnsi="Arial" w:cs="Arial"/>
        </w:rPr>
        <w:t xml:space="preserve"> sobre Burnout no trabalho</w:t>
      </w:r>
      <w:bookmarkEnd w:id="90"/>
      <w:bookmarkEnd w:id="91"/>
      <w:bookmarkEnd w:id="93"/>
      <w:bookmarkEnd w:id="94"/>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5" w:name="_Toc54356310"/>
      <w:bookmarkStart w:id="96" w:name="_Toc55933415"/>
      <w:r>
        <w:t>I</w:t>
      </w:r>
      <w:r w:rsidR="003D4675" w:rsidRPr="001D7E25">
        <w:t>nstabilidade do projeto</w:t>
      </w:r>
      <w:bookmarkEnd w:id="95"/>
      <w:bookmarkEnd w:id="96"/>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Kude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que buscava medir via uma escala Likert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97" w:name="_Ref38740158"/>
      <w:bookmarkStart w:id="98" w:name="_Ref24970719"/>
      <w:bookmarkStart w:id="99" w:name="_Toc31965944"/>
      <w:bookmarkStart w:id="100" w:name="_Toc54356232"/>
      <w:bookmarkStart w:id="101"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97"/>
      <w:r w:rsidRPr="006A3EDF">
        <w:rPr>
          <w:rFonts w:ascii="Arial" w:hAnsi="Arial" w:cs="Arial"/>
        </w:rPr>
        <w:t xml:space="preserve"> - Exemplo de perguntas sobre Instabilidade do projeto</w:t>
      </w:r>
      <w:bookmarkEnd w:id="98"/>
      <w:bookmarkEnd w:id="99"/>
      <w:bookmarkEnd w:id="100"/>
      <w:bookmarkEnd w:id="101"/>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...os requisitos do software não estavam claros (em relação a completude, ambiguidade, consistência, etc)</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...a infraestrutura disponibilizada pela organização apresentou problemas (problemas com internet, problemas físicos com servidores, problemas de hardware dos computadores, etc)</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2" w:name="_Toc54356311"/>
      <w:bookmarkStart w:id="103" w:name="_Toc55933416"/>
      <w:bookmarkEnd w:id="71"/>
      <w:r w:rsidRPr="001D7E25">
        <w:t>ANÁLISE DE DADOS</w:t>
      </w:r>
      <w:bookmarkEnd w:id="102"/>
      <w:bookmarkEnd w:id="103"/>
    </w:p>
    <w:p w14:paraId="1AB40C88" w14:textId="7AD8818D" w:rsidR="00BE600A" w:rsidRPr="00BE600A" w:rsidRDefault="007F57F4" w:rsidP="00D70105">
      <w:pPr>
        <w:pStyle w:val="PhD-Title2"/>
        <w:numPr>
          <w:ilvl w:val="2"/>
          <w:numId w:val="1"/>
        </w:numPr>
      </w:pPr>
      <w:bookmarkStart w:id="104" w:name="_Toc54356312"/>
      <w:bookmarkStart w:id="105" w:name="_Toc55933417"/>
      <w:r>
        <w:t>INFORMAÇÔES GERAIS</w:t>
      </w:r>
      <w:bookmarkEnd w:id="104"/>
      <w:bookmarkEnd w:id="105"/>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r w:rsidR="00754E95" w:rsidRPr="006441BB">
        <w:rPr>
          <w:rFonts w:ascii="Arial" w:hAnsi="Arial" w:cs="Arial"/>
          <w:i/>
          <w:iCs/>
          <w:sz w:val="24"/>
          <w:szCs w:val="24"/>
        </w:rPr>
        <w:t>survey</w:t>
      </w:r>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6" w:name="_Ref51910112"/>
      <w:bookmarkStart w:id="107" w:name="_Toc53946745"/>
      <w:bookmarkStart w:id="108"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6"/>
      <w:r>
        <w:t xml:space="preserve"> - Quantidade de respondentes por etapa</w:t>
      </w:r>
      <w:bookmarkEnd w:id="107"/>
      <w:bookmarkEnd w:id="108"/>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r w:rsidR="00EE136D" w:rsidRPr="00B16980">
        <w:rPr>
          <w:rFonts w:ascii="Arial" w:hAnsi="Arial" w:cs="Arial"/>
          <w:i/>
          <w:iCs/>
          <w:color w:val="202122"/>
          <w:sz w:val="24"/>
          <w:szCs w:val="24"/>
          <w:shd w:val="clear" w:color="auto" w:fill="FFFFFF"/>
        </w:rPr>
        <w:t>Statistical</w:t>
      </w:r>
      <w:r w:rsidR="000B1DD2">
        <w:rPr>
          <w:rFonts w:ascii="Arial" w:hAnsi="Arial" w:cs="Arial"/>
          <w:i/>
          <w:iCs/>
          <w:color w:val="202122"/>
          <w:sz w:val="24"/>
          <w:szCs w:val="24"/>
          <w:shd w:val="clear" w:color="auto" w:fill="FFFFFF"/>
        </w:rPr>
        <w:t xml:space="preserve"> </w:t>
      </w:r>
      <w:r w:rsidR="00EE136D" w:rsidRPr="00B16980">
        <w:rPr>
          <w:rFonts w:ascii="Arial" w:hAnsi="Arial" w:cs="Arial"/>
          <w:i/>
          <w:iCs/>
          <w:color w:val="202122"/>
          <w:sz w:val="24"/>
          <w:szCs w:val="24"/>
          <w:shd w:val="clear" w:color="auto" w:fill="FFFFFF"/>
        </w:rPr>
        <w:t>Package for the Social Sciences</w:t>
      </w:r>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r w:rsidR="000C794B">
        <w:rPr>
          <w:rFonts w:ascii="Arial" w:hAnsi="Arial" w:cs="Arial"/>
          <w:sz w:val="24"/>
          <w:szCs w:val="24"/>
        </w:rPr>
        <w:t>C</w:t>
      </w:r>
      <w:r w:rsidR="001D2F63">
        <w:rPr>
          <w:rFonts w:ascii="Arial" w:hAnsi="Arial" w:cs="Arial"/>
          <w:sz w:val="24"/>
          <w:szCs w:val="24"/>
        </w:rPr>
        <w:t>ronbach</w:t>
      </w:r>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lfa de Cronbach,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9" w:name="_Toc54356313"/>
      <w:bookmarkStart w:id="110" w:name="_Toc55933418"/>
      <w:r>
        <w:t>ANÁLISE FATORIAL EXPLORATÓRIA</w:t>
      </w:r>
      <w:bookmarkEnd w:id="109"/>
      <w:bookmarkEnd w:id="110"/>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Kaiser-Meyer-Olklin</w:t>
      </w:r>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11" w:name="_Ref25225809"/>
      <w:bookmarkStart w:id="112" w:name="_Toc54356233"/>
      <w:bookmarkStart w:id="113"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11"/>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2"/>
      <w:bookmarkEnd w:id="113"/>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-Meyer-Olkin)</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Teste de esfericidade de Bartlett</w:t>
            </w:r>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Alpha de Cronbach</w:t>
            </w:r>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r>
        <w:rPr>
          <w:rFonts w:ascii="Arial" w:eastAsia="Calibri" w:hAnsi="Arial" w:cs="Arial"/>
          <w:sz w:val="24"/>
          <w:szCs w:val="24"/>
        </w:rPr>
        <w:t>Fonte:</w:t>
      </w:r>
      <w:r w:rsidR="00D9357A" w:rsidRPr="006A3EDF">
        <w:rPr>
          <w:rFonts w:ascii="Arial" w:eastAsia="Calibri" w:hAnsi="Arial" w:cs="Arial"/>
          <w:sz w:val="24"/>
          <w:szCs w:val="24"/>
        </w:rPr>
        <w:t>Adaptado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Bartlett</w:t>
      </w:r>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o teste de esfericidade de Bartlett</w:t>
      </w:r>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4" w:name="_Ref52733019"/>
      <w:bookmarkStart w:id="115" w:name="_Toc54356314"/>
      <w:bookmarkStart w:id="116" w:name="_Toc55933419"/>
      <w:r>
        <w:t>ANÁLISE FATORIAL CONFIRMATÓRIA</w:t>
      </w:r>
      <w:bookmarkEnd w:id="114"/>
      <w:bookmarkEnd w:id="115"/>
      <w:bookmarkEnd w:id="116"/>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r w:rsidR="003539B9" w:rsidRPr="007A62D2">
        <w:rPr>
          <w:rFonts w:ascii="Arial" w:eastAsia="Calibri" w:hAnsi="Arial" w:cs="Arial"/>
          <w:sz w:val="24"/>
          <w:szCs w:val="24"/>
        </w:rPr>
        <w:t>lavaan</w:t>
      </w:r>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r w:rsidR="003539B9" w:rsidRPr="006A3EDF">
        <w:rPr>
          <w:rFonts w:ascii="Arial" w:eastAsia="Calibri" w:hAnsi="Arial" w:cs="Arial"/>
          <w:i/>
          <w:iCs/>
          <w:sz w:val="24"/>
          <w:szCs w:val="24"/>
        </w:rPr>
        <w:t>variable</w:t>
      </w:r>
      <w:r w:rsidR="007A62D2">
        <w:rPr>
          <w:rFonts w:ascii="Arial" w:eastAsia="Calibri" w:hAnsi="Arial" w:cs="Arial"/>
          <w:i/>
          <w:iCs/>
          <w:sz w:val="24"/>
          <w:szCs w:val="24"/>
        </w:rPr>
        <w:t xml:space="preserve"> </w:t>
      </w:r>
      <w:r w:rsidR="003539B9" w:rsidRPr="006A3EDF">
        <w:rPr>
          <w:rFonts w:ascii="Arial" w:eastAsia="Calibri" w:hAnsi="Arial" w:cs="Arial"/>
          <w:i/>
          <w:iCs/>
          <w:sz w:val="24"/>
          <w:szCs w:val="24"/>
        </w:rPr>
        <w:t>analysis</w:t>
      </w:r>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17" w:name="_Ref25219687"/>
      <w:bookmarkStart w:id="118" w:name="_Toc54356234"/>
      <w:bookmarkStart w:id="119"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17"/>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8"/>
      <w:bookmarkEnd w:id="119"/>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Qualidade de ajuste do modelo - GoF</w:t>
            </w:r>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Teste de Q</w:t>
            </w:r>
            <w:r w:rsidR="00AE1B07" w:rsidRPr="006A3EDF">
              <w:rPr>
                <w:rFonts w:ascii="Arial" w:eastAsia="Calibri" w:hAnsi="Arial" w:cs="Arial"/>
                <w:sz w:val="24"/>
                <w:szCs w:val="24"/>
              </w:rPr>
              <w:t>u</w:t>
            </w:r>
            <w:r w:rsidRPr="006A3EDF">
              <w:rPr>
                <w:rFonts w:ascii="Arial" w:eastAsia="Calibri" w:hAnsi="Arial" w:cs="Arial"/>
                <w:sz w:val="24"/>
                <w:szCs w:val="24"/>
              </w:rPr>
              <w:t>i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²/gl</w:t>
            </w:r>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(Qui-quadrado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ꭓ²/gl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r w:rsidR="00AB2911" w:rsidRPr="006A3EDF">
              <w:rPr>
                <w:rFonts w:ascii="Arial" w:eastAsia="Calibri" w:hAnsi="Arial" w:cs="Arial"/>
                <w:i/>
                <w:iCs/>
                <w:sz w:val="24"/>
                <w:szCs w:val="24"/>
              </w:rPr>
              <w:t>comparativefit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Root mean square erro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Randow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Alpha de Cronbach</w:t>
            </w:r>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(Avarege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variance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extracted</w:t>
            </w:r>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Fornell e </w:t>
            </w:r>
            <w:r w:rsidR="00742D28">
              <w:rPr>
                <w:rFonts w:ascii="Arial" w:eastAsia="Calibri" w:hAnsi="Arial" w:cs="Arial"/>
                <w:sz w:val="24"/>
                <w:szCs w:val="24"/>
              </w:rPr>
              <w:t>L</w:t>
            </w:r>
            <w:r w:rsidRPr="006A3EDF">
              <w:rPr>
                <w:rFonts w:ascii="Arial" w:eastAsia="Calibri" w:hAnsi="Arial" w:cs="Arial"/>
                <w:sz w:val="24"/>
                <w:szCs w:val="24"/>
              </w:rPr>
              <w:t>arcker</w:t>
            </w:r>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Gerbin</w:t>
            </w:r>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0" w:name="_Toc54356315"/>
      <w:bookmarkStart w:id="121" w:name="_Toc55933420"/>
      <w:bookmarkEnd w:id="58"/>
      <w:r>
        <w:t>ALFA DE CRONBACH</w:t>
      </w:r>
      <w:bookmarkEnd w:id="120"/>
      <w:bookmarkEnd w:id="121"/>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Cronbach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Cronbach.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Cronbach&gt;= 0,70.  Já como valor máximo que se espera para o alfa de Cronbach&lt;=0,90,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Cronbach,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2" w:name="_Ref38382630"/>
      <w:bookmarkStart w:id="123" w:name="_Toc54356316"/>
      <w:bookmarkStart w:id="124" w:name="_Toc55933421"/>
      <w:r w:rsidRPr="00755B16">
        <w:t xml:space="preserve">PROCESSO DE TRADUÇÃO </w:t>
      </w:r>
      <w:r w:rsidR="00A72FB9">
        <w:t>da escala</w:t>
      </w:r>
      <w:r w:rsidRPr="00755B16">
        <w:t xml:space="preserve"> DE ADAPTABILIDADE</w:t>
      </w:r>
      <w:bookmarkEnd w:id="122"/>
      <w:bookmarkEnd w:id="123"/>
      <w:bookmarkEnd w:id="124"/>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5" w:name="_Ref38740376"/>
      <w:bookmarkStart w:id="126" w:name="_Ref38740371"/>
      <w:bookmarkStart w:id="127"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5"/>
      <w:r w:rsidRPr="006A3EDF">
        <w:rPr>
          <w:rFonts w:ascii="Arial" w:hAnsi="Arial" w:cs="Arial"/>
        </w:rPr>
        <w:t xml:space="preserve"> - Processo de validação d</w:t>
      </w:r>
      <w:bookmarkEnd w:id="126"/>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7"/>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pag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8" w:name="_Ref38382634"/>
      <w:bookmarkStart w:id="129" w:name="_Toc54356317"/>
      <w:bookmarkStart w:id="130" w:name="_Toc55933422"/>
      <w:r>
        <w:t xml:space="preserve">PROCESSO DE </w:t>
      </w:r>
      <w:r w:rsidRPr="001D7E25">
        <w:t>CONSTRUÇÃO D</w:t>
      </w:r>
      <w:r w:rsidR="00D0712B">
        <w:t>A ESCALA</w:t>
      </w:r>
      <w:r w:rsidRPr="001D7E25">
        <w:t xml:space="preserve"> DE INSTABILIDADE</w:t>
      </w:r>
      <w:bookmarkEnd w:id="128"/>
      <w:bookmarkEnd w:id="129"/>
      <w:bookmarkEnd w:id="130"/>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Kude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31" w:name="_Ref25225814"/>
      <w:bookmarkStart w:id="132" w:name="_Toc54356235"/>
      <w:bookmarkStart w:id="133"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31"/>
      <w:r w:rsidRPr="006A3EDF">
        <w:rPr>
          <w:rFonts w:ascii="Arial" w:hAnsi="Arial" w:cs="Arial"/>
        </w:rPr>
        <w:t xml:space="preserve"> - Perfil dos Especialistas entrevistados</w:t>
      </w:r>
      <w:bookmarkEnd w:id="132"/>
      <w:bookmarkEnd w:id="133"/>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4" w:name="_Ref51402870"/>
      <w:bookmarkStart w:id="135"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4"/>
      <w:r w:rsidRPr="008E4E74">
        <w:rPr>
          <w:rFonts w:ascii="Arial" w:hAnsi="Arial" w:cs="Arial"/>
          <w:sz w:val="20"/>
          <w:szCs w:val="20"/>
        </w:rPr>
        <w:t>- exemplo de questionário para especialista</w:t>
      </w:r>
      <w:bookmarkEnd w:id="135"/>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6" w:name="_Ref25225647"/>
      <w:bookmarkStart w:id="137"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6"/>
      <w:r w:rsidRPr="008E4E74">
        <w:rPr>
          <w:rFonts w:ascii="Arial" w:hAnsi="Arial" w:cs="Arial"/>
          <w:sz w:val="22"/>
          <w:szCs w:val="22"/>
        </w:rPr>
        <w:t xml:space="preserve"> - exemplo de pergunta aberta ao especialista</w:t>
      </w:r>
      <w:bookmarkEnd w:id="137"/>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8" w:name="_Toc54356318"/>
      <w:bookmarkStart w:id="139" w:name="_Toc55933423"/>
      <w:r>
        <w:t xml:space="preserve">QUESTÕES </w:t>
      </w:r>
      <w:r w:rsidR="00D162E9">
        <w:t>Ética</w:t>
      </w:r>
      <w:r>
        <w:t>S</w:t>
      </w:r>
      <w:bookmarkEnd w:id="138"/>
      <w:bookmarkEnd w:id="139"/>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0" w:name="_Toc54356319"/>
      <w:bookmarkStart w:id="141" w:name="_Toc55933424"/>
      <w:r>
        <w:t>CONSIDERAÇÕES FINAIS DESTE CAPÍTULO</w:t>
      </w:r>
      <w:bookmarkEnd w:id="140"/>
      <w:bookmarkEnd w:id="141"/>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2" w:name="_Ref38441734"/>
      <w:bookmarkStart w:id="143" w:name="_Ref38442758"/>
      <w:bookmarkStart w:id="144" w:name="_Ref38960013"/>
      <w:bookmarkStart w:id="145" w:name="_Toc54356320"/>
      <w:bookmarkStart w:id="146" w:name="_Toc55933425"/>
      <w:r w:rsidRPr="00263151">
        <w:t>RESULTADOS</w:t>
      </w:r>
      <w:bookmarkEnd w:id="142"/>
      <w:bookmarkEnd w:id="143"/>
      <w:r w:rsidRPr="00263151">
        <w:t xml:space="preserve"> DESCRITIVOS E VALIDAÇÃO </w:t>
      </w:r>
      <w:bookmarkEnd w:id="144"/>
      <w:r w:rsidR="00182B3F" w:rsidRPr="00263151">
        <w:t>DAS ESCALAS</w:t>
      </w:r>
      <w:bookmarkEnd w:id="145"/>
      <w:bookmarkEnd w:id="146"/>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7" w:name="_Toc54356321"/>
      <w:bookmarkStart w:id="148" w:name="_Toc55933426"/>
      <w:r>
        <w:t>INFORMAÇÕES DEMOGRÁFICAS</w:t>
      </w:r>
      <w:bookmarkEnd w:id="147"/>
      <w:bookmarkEnd w:id="148"/>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9" w:name="_Ref38740553"/>
      <w:bookmarkStart w:id="150" w:name="_Toc53946746"/>
      <w:bookmarkStart w:id="151"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9"/>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0"/>
      <w:bookmarkEnd w:id="151"/>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2" w:name="_Ref43829711"/>
      <w:bookmarkStart w:id="153" w:name="_Ref43829706"/>
      <w:bookmarkStart w:id="154" w:name="_Toc53946747"/>
      <w:bookmarkStart w:id="155"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2"/>
      <w:r w:rsidR="002939E6">
        <w:t>–</w:t>
      </w:r>
      <w:bookmarkEnd w:id="153"/>
      <w:r w:rsidR="00A31E58">
        <w:t xml:space="preserve">Informações sobre experiência profissional, função, meses e idade </w:t>
      </w:r>
      <w:r w:rsidR="00654FE8">
        <w:t>da amostra</w:t>
      </w:r>
      <w:bookmarkEnd w:id="154"/>
      <w:bookmarkEnd w:id="155"/>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6" w:name="_Toc54356322"/>
      <w:bookmarkStart w:id="157" w:name="_Toc55933427"/>
      <w:r>
        <w:t>SATISFAÇÃO NA ENGENHARIA DE SOFTWARE</w:t>
      </w:r>
      <w:bookmarkEnd w:id="156"/>
      <w:bookmarkEnd w:id="157"/>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8" w:name="_Ref28587626"/>
      <w:bookmarkStart w:id="159" w:name="_Toc31965947"/>
      <w:bookmarkStart w:id="160" w:name="_Toc53946748"/>
      <w:bookmarkStart w:id="161"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8"/>
      <w:r w:rsidRPr="006A3EDF">
        <w:rPr>
          <w:rFonts w:ascii="Arial" w:hAnsi="Arial" w:cs="Arial"/>
        </w:rPr>
        <w:t xml:space="preserve"> -Estatística descritiva de satisfação</w:t>
      </w:r>
      <w:bookmarkEnd w:id="159"/>
      <w:bookmarkEnd w:id="160"/>
      <w:bookmarkEnd w:id="161"/>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Cronbach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2" w:name="_Ref28590920"/>
      <w:bookmarkStart w:id="163" w:name="_Toc31965951"/>
      <w:bookmarkStart w:id="164" w:name="_Toc53946749"/>
      <w:bookmarkStart w:id="165"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2"/>
      <w:r w:rsidRPr="00017F73">
        <w:rPr>
          <w:sz w:val="20"/>
          <w:szCs w:val="20"/>
        </w:rPr>
        <w:t xml:space="preserve"> - Matriz de correlações entre os itens de satisfação</w:t>
      </w:r>
      <w:bookmarkEnd w:id="163"/>
      <w:bookmarkEnd w:id="164"/>
      <w:bookmarkEnd w:id="165"/>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6" w:name="_Toc54356323"/>
      <w:bookmarkStart w:id="167" w:name="_Toc55933428"/>
      <w:r>
        <w:t>BURNOUT NA ENGENHARIA DE SOFTWARE</w:t>
      </w:r>
      <w:bookmarkEnd w:id="166"/>
      <w:bookmarkEnd w:id="167"/>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8" w:name="_Toc53946750"/>
      <w:bookmarkStart w:id="169"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8"/>
      <w:bookmarkEnd w:id="169"/>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A AFC foi estimada por meio do R com o pacote lavaan</w:t>
      </w:r>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r w:rsidR="00012219" w:rsidRPr="006A3EDF">
        <w:rPr>
          <w:rFonts w:ascii="Arial" w:hAnsi="Arial" w:cs="Arial"/>
          <w:i/>
          <w:iCs/>
          <w:sz w:val="24"/>
          <w:szCs w:val="24"/>
        </w:rPr>
        <w:t>variable</w:t>
      </w:r>
      <w:r w:rsidR="00A32D1B">
        <w:rPr>
          <w:rFonts w:ascii="Arial" w:hAnsi="Arial" w:cs="Arial"/>
          <w:i/>
          <w:iCs/>
          <w:sz w:val="24"/>
          <w:szCs w:val="24"/>
        </w:rPr>
        <w:t xml:space="preserve"> </w:t>
      </w:r>
      <w:r w:rsidR="00012219" w:rsidRPr="006A3EDF">
        <w:rPr>
          <w:rFonts w:ascii="Arial" w:hAnsi="Arial" w:cs="Arial"/>
          <w:i/>
          <w:iCs/>
          <w:sz w:val="24"/>
          <w:szCs w:val="24"/>
        </w:rPr>
        <w:t>analysis</w:t>
      </w:r>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0" w:name="_Ref28695379"/>
      <w:bookmarkStart w:id="171" w:name="_Ref28850972"/>
      <w:bookmarkStart w:id="172" w:name="_Toc31965954"/>
      <w:bookmarkStart w:id="173" w:name="_Toc53946751"/>
      <w:bookmarkStart w:id="174"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0"/>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1"/>
      <w:bookmarkEnd w:id="172"/>
      <w:bookmarkEnd w:id="173"/>
      <w:bookmarkEnd w:id="174"/>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r w:rsidR="005A238A" w:rsidRPr="003B114B">
        <w:rPr>
          <w:rFonts w:ascii="Arial" w:hAnsi="Arial" w:cs="Arial"/>
          <w:i/>
          <w:iCs/>
          <w:color w:val="111111"/>
          <w:sz w:val="24"/>
          <w:szCs w:val="24"/>
          <w:shd w:val="clear" w:color="auto" w:fill="FFFFFF"/>
          <w:lang w:eastAsia="pt-BR"/>
        </w:rPr>
        <w:t>Weighted Least Squares Mean and Variance Adjusted</w:t>
      </w:r>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policóricas,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de Burnout. O modelo investigado apresentou uma boa qualidade de ajuste a partir de índices de referência do GoF (Goodness</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of</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fit)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gl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/gl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5" w:name="_Ref28698217"/>
      <w:bookmarkStart w:id="176" w:name="_Toc31965955"/>
      <w:bookmarkStart w:id="177" w:name="_Toc53946752"/>
      <w:bookmarkStart w:id="178"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5"/>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6"/>
      <w:bookmarkEnd w:id="177"/>
      <w:bookmarkEnd w:id="178"/>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Teste de Qui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ꭓ²/gl</w:t>
            </w:r>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ꭓ²/gl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(comparativefit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erro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(Randow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9" w:name="_Ref28699385"/>
      <w:bookmarkStart w:id="180" w:name="_Toc31965956"/>
      <w:bookmarkStart w:id="181" w:name="_Toc53946753"/>
      <w:bookmarkStart w:id="182"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9"/>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0"/>
      <w:bookmarkEnd w:id="181"/>
      <w:bookmarkEnd w:id="182"/>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Alfa de Cronbach</w:t>
            </w:r>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Alfa de Cronbach</w:t>
      </w:r>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3"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3"/>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4" w:name="_Ref38880293"/>
      <w:bookmarkStart w:id="185" w:name="_Ref38963419"/>
      <w:bookmarkStart w:id="186" w:name="_Toc54356324"/>
      <w:bookmarkStart w:id="187" w:name="_Toc55933429"/>
      <w:r>
        <w:t>A</w:t>
      </w:r>
      <w:r w:rsidRPr="001D7E25">
        <w:t xml:space="preserve">DAPTABILIDADE </w:t>
      </w:r>
      <w:r>
        <w:t>I</w:t>
      </w:r>
      <w:r w:rsidRPr="001D7E25">
        <w:t>NDIVIDUAL</w:t>
      </w:r>
      <w:r>
        <w:t xml:space="preserve"> NA ENGENHARIA DE SOFTWARE</w:t>
      </w:r>
      <w:bookmarkEnd w:id="184"/>
      <w:bookmarkEnd w:id="185"/>
      <w:bookmarkEnd w:id="186"/>
      <w:bookmarkEnd w:id="187"/>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8" w:name="_Ref29059550"/>
      <w:bookmarkStart w:id="189" w:name="_Toc31965959"/>
      <w:bookmarkStart w:id="190" w:name="_Ref52736401"/>
      <w:bookmarkStart w:id="191" w:name="_Toc53946754"/>
      <w:bookmarkStart w:id="192"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8"/>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9"/>
      <w:bookmarkEnd w:id="190"/>
      <w:bookmarkEnd w:id="191"/>
      <w:bookmarkEnd w:id="192"/>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2- Decido rapidamente sobre quais ações tomar para resolver um prob..</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gl = 142,00; p = 0,000; ꭓ²/gl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3" w:name="_Ref29031258"/>
      <w:bookmarkStart w:id="194" w:name="_Ref38740813"/>
      <w:bookmarkStart w:id="195" w:name="_Toc31965963"/>
      <w:bookmarkStart w:id="196" w:name="_Toc53946756"/>
      <w:bookmarkStart w:id="197"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3"/>
      <w:bookmarkEnd w:id="194"/>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5"/>
      <w:bookmarkEnd w:id="196"/>
      <w:bookmarkEnd w:id="197"/>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Teste de Qui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ꭓ²/gl</w:t>
            </w:r>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2≤ꭓ²/gl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erro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8" w:name="_Ref28546591"/>
      <w:bookmarkStart w:id="199" w:name="_Ref28546586"/>
      <w:bookmarkStart w:id="200" w:name="_Toc31965962"/>
      <w:bookmarkStart w:id="201" w:name="_Toc53946755"/>
      <w:bookmarkStart w:id="202" w:name="_Ref55138156"/>
      <w:bookmarkStart w:id="203"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8"/>
      <w:r w:rsidRPr="006A3EDF">
        <w:rPr>
          <w:rFonts w:ascii="Arial" w:hAnsi="Arial" w:cs="Arial"/>
          <w:sz w:val="24"/>
          <w:szCs w:val="24"/>
        </w:rPr>
        <w:t xml:space="preserve">– Análise Fatorial Confirmatória de </w:t>
      </w:r>
      <w:bookmarkEnd w:id="199"/>
      <w:r w:rsidRPr="006A3EDF">
        <w:rPr>
          <w:rFonts w:ascii="Arial" w:hAnsi="Arial" w:cs="Arial"/>
          <w:sz w:val="24"/>
          <w:szCs w:val="24"/>
        </w:rPr>
        <w:t>Adaptabilidade</w:t>
      </w:r>
      <w:bookmarkEnd w:id="200"/>
      <w:bookmarkEnd w:id="201"/>
      <w:bookmarkEnd w:id="202"/>
      <w:bookmarkEnd w:id="203"/>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Dado que os valores das cargas fatoriais dos itens da escala foram todas acima do limite propostos, o próximo passo foi investigar outras medidas de confiabilidade da escala, são elas o Alfa de Cronbach,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4" w:name="_Ref28552601"/>
      <w:bookmarkStart w:id="205" w:name="_Toc31965964"/>
      <w:bookmarkStart w:id="206" w:name="_Toc53946757"/>
      <w:bookmarkStart w:id="207"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4"/>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5"/>
      <w:bookmarkEnd w:id="206"/>
      <w:bookmarkEnd w:id="207"/>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8" w:name="_Ref25603868"/>
      <w:bookmarkStart w:id="209" w:name="_Toc31965965"/>
      <w:bookmarkStart w:id="210"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Fornell &amp; Larcker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1" w:name="_Ref55301795"/>
      <w:bookmarkStart w:id="212"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1"/>
      <w:r>
        <w:t xml:space="preserve"> - Correlações entre dimensões de Adaptabilidade</w:t>
      </w:r>
      <w:bookmarkEnd w:id="212"/>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Gerbin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qui-quadrado,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3" w:name="_Ref55302277"/>
      <w:bookmarkStart w:id="214" w:name="_Toc55933370"/>
      <w:bookmarkEnd w:id="208"/>
      <w:bookmarkEnd w:id="209"/>
      <w:bookmarkEnd w:id="210"/>
      <w:r>
        <w:t xml:space="preserve">Tabela </w:t>
      </w:r>
      <w:r>
        <w:fldChar w:fldCharType="begin"/>
      </w:r>
      <w:r>
        <w:instrText xml:space="preserve"> SEQ Tabela \* ARABIC </w:instrText>
      </w:r>
      <w:r>
        <w:fldChar w:fldCharType="separate"/>
      </w:r>
      <w:r w:rsidR="005A238A">
        <w:rPr>
          <w:noProof/>
        </w:rPr>
        <w:t>16</w:t>
      </w:r>
      <w:r>
        <w:fldChar w:fldCharType="end"/>
      </w:r>
      <w:bookmarkEnd w:id="213"/>
      <w:r>
        <w:t xml:space="preserve"> -Alfa e Confiabilidade Composta da escala de adaptabilidade</w:t>
      </w:r>
      <w:bookmarkEnd w:id="214"/>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Alfa de Cronbach</w:t>
            </w:r>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Cronbach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Cronbach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5" w:name="_Ref38880781"/>
      <w:bookmarkStart w:id="216" w:name="_Toc54356325"/>
      <w:bookmarkStart w:id="217" w:name="_Toc55933430"/>
      <w:r>
        <w:t>INSTABILIDADE NA ENGENHARIA DE SOFTWARE</w:t>
      </w:r>
      <w:bookmarkEnd w:id="215"/>
      <w:bookmarkEnd w:id="216"/>
      <w:bookmarkEnd w:id="217"/>
    </w:p>
    <w:p w14:paraId="12E6A947" w14:textId="4C8403E2" w:rsidR="00E129EF" w:rsidRDefault="00E129EF" w:rsidP="00E60F84">
      <w:pPr>
        <w:spacing w:line="360" w:lineRule="auto"/>
        <w:ind w:firstLine="567"/>
        <w:rPr>
          <w:rFonts w:ascii="Arial" w:hAnsi="Arial" w:cs="Arial"/>
          <w:sz w:val="24"/>
          <w:szCs w:val="24"/>
        </w:rPr>
      </w:pPr>
      <w:bookmarkStart w:id="218"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9" w:name="_Ref29112260"/>
      <w:bookmarkStart w:id="220" w:name="_Toc31965966"/>
      <w:bookmarkStart w:id="221" w:name="_Toc53946759"/>
      <w:bookmarkStart w:id="222"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9"/>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0"/>
      <w:bookmarkEnd w:id="221"/>
      <w:bookmarkEnd w:id="222"/>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3" w:name="_Ref28899748"/>
      <w:bookmarkStart w:id="224" w:name="_Toc31965968"/>
      <w:bookmarkStart w:id="225" w:name="_Toc53946760"/>
      <w:bookmarkStart w:id="226"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3"/>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4"/>
      <w:bookmarkEnd w:id="225"/>
      <w:bookmarkEnd w:id="226"/>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equipe precisaram se ausentar afastar tempor...</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Método de Rotação: Promax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Meyer-Olkin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7" w:name="_Ref28928360"/>
      <w:bookmarkStart w:id="228" w:name="_Toc31965970"/>
      <w:bookmarkStart w:id="229" w:name="_Toc53946761"/>
      <w:bookmarkStart w:id="230"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7"/>
      <w:r w:rsidRPr="00AA4A43">
        <w:rPr>
          <w:sz w:val="20"/>
          <w:szCs w:val="20"/>
        </w:rPr>
        <w:t xml:space="preserve"> - Análise Fatorial Confirmatória de Instabilidade</w:t>
      </w:r>
      <w:bookmarkEnd w:id="228"/>
      <w:bookmarkEnd w:id="229"/>
      <w:bookmarkEnd w:id="230"/>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8"/>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boa qualidade de ajuste a partir de índices de referência do GoF (Goodness</w:t>
      </w:r>
      <w:r w:rsidR="00994DE0">
        <w:rPr>
          <w:rFonts w:ascii="Arial" w:hAnsi="Arial" w:cs="Arial"/>
          <w:sz w:val="24"/>
          <w:szCs w:val="24"/>
        </w:rPr>
        <w:t xml:space="preserve"> </w:t>
      </w:r>
      <w:r w:rsidRPr="006A3EDF">
        <w:rPr>
          <w:rFonts w:ascii="Arial" w:hAnsi="Arial" w:cs="Arial"/>
          <w:sz w:val="24"/>
          <w:szCs w:val="24"/>
        </w:rPr>
        <w:t>of</w:t>
      </w:r>
      <w:r w:rsidR="00994DE0">
        <w:rPr>
          <w:rFonts w:ascii="Arial" w:hAnsi="Arial" w:cs="Arial"/>
          <w:sz w:val="24"/>
          <w:szCs w:val="24"/>
        </w:rPr>
        <w:t xml:space="preserve"> </w:t>
      </w:r>
      <w:r w:rsidRPr="006A3EDF">
        <w:rPr>
          <w:rFonts w:ascii="Arial" w:hAnsi="Arial" w:cs="Arial"/>
          <w:sz w:val="24"/>
          <w:szCs w:val="24"/>
        </w:rPr>
        <w:t xml:space="preserve">fit)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gl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xml:space="preserve">; p = 0,000; ꭓ²/gl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1" w:name="_Ref29121130"/>
      <w:bookmarkStart w:id="232" w:name="_Toc31965971"/>
      <w:bookmarkStart w:id="233" w:name="_Toc53946762"/>
      <w:bookmarkStart w:id="234"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1"/>
      <w:r>
        <w:t xml:space="preserve"> - </w:t>
      </w:r>
      <w:r w:rsidR="00A3623F">
        <w:t>Índices</w:t>
      </w:r>
      <w:r>
        <w:t xml:space="preserve"> </w:t>
      </w:r>
      <w:bookmarkEnd w:id="232"/>
      <w:bookmarkEnd w:id="233"/>
      <w:r w:rsidR="007A31FC">
        <w:t>da análise fatorial confirmatória de instabilidade</w:t>
      </w:r>
      <w:bookmarkEnd w:id="234"/>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Teste de Qui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ꭓ²/gl</w:t>
            </w:r>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 xml:space="preserve">ꭓ²/gl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Root mean square erro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r w:rsidRPr="00AB2911">
              <w:rPr>
                <w:rFonts w:eastAsia="Calibri"/>
                <w:sz w:val="24"/>
                <w:szCs w:val="24"/>
                <w:lang w:val="en-US"/>
              </w:rPr>
              <w:t>Randow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5" w:name="_Ref29122936"/>
      <w:bookmarkStart w:id="236"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7" w:name="_Ref52231076"/>
    </w:p>
    <w:p w14:paraId="6127D666" w14:textId="1638BE24" w:rsidR="00FA47FC" w:rsidRPr="00D83799" w:rsidRDefault="00FA47FC" w:rsidP="00050912">
      <w:pPr>
        <w:pStyle w:val="Legenda"/>
        <w:keepNext/>
        <w:spacing w:before="240"/>
        <w:rPr>
          <w:rFonts w:cs="Times"/>
          <w:sz w:val="24"/>
          <w:szCs w:val="24"/>
        </w:rPr>
      </w:pPr>
      <w:bookmarkStart w:id="238" w:name="_Ref53126033"/>
      <w:bookmarkStart w:id="239" w:name="_Toc53946763"/>
      <w:bookmarkStart w:id="240"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5"/>
      <w:bookmarkEnd w:id="238"/>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6"/>
      <w:r w:rsidR="007038FA">
        <w:rPr>
          <w:rFonts w:cs="Times"/>
          <w:sz w:val="24"/>
          <w:szCs w:val="24"/>
        </w:rPr>
        <w:t>Instabilidade</w:t>
      </w:r>
      <w:bookmarkEnd w:id="237"/>
      <w:bookmarkEnd w:id="239"/>
      <w:bookmarkEnd w:id="240"/>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Alfa de Cronbach</w:t>
            </w:r>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1" w:name="_Ref55306604"/>
      <w:bookmarkStart w:id="242" w:name="_Ref55306599"/>
      <w:bookmarkStart w:id="243"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1"/>
      <w:r w:rsidRPr="007B16BE">
        <w:rPr>
          <w:rFonts w:ascii="Arial" w:hAnsi="Arial" w:cs="Arial"/>
          <w:sz w:val="24"/>
          <w:szCs w:val="24"/>
        </w:rPr>
        <w:t xml:space="preserve"> - Correlações e raiz do VME da escala de Instabilidade</w:t>
      </w:r>
      <w:bookmarkEnd w:id="242"/>
      <w:bookmarkEnd w:id="243"/>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qui-quadrado,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4" w:name="_Toc54356326"/>
      <w:bookmarkStart w:id="245" w:name="_Toc55933431"/>
      <w:r>
        <w:t>RESUMO DO CAPÍTULO</w:t>
      </w:r>
      <w:bookmarkEnd w:id="244"/>
      <w:bookmarkEnd w:id="245"/>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Alfa de Cronbach</w:t>
      </w:r>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Cronbach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Os resultados do Alfa de Cronbach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A escala de adaptabilidade individual foi considerada válida, mas com algumas ressalvas. A variância média das dimensões precisa ser melhorada, mas a confiabilidade composta foi adequada. Devido a todas as outras métricas (TLI, CLI, GoF, RMSEA, SRMR, Alfa de Cronbach,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O valor do alfa de Crobach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6" w:name="_Ref38960018"/>
      <w:bookmarkStart w:id="247" w:name="_Toc54356327"/>
      <w:bookmarkStart w:id="248"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6"/>
      <w:bookmarkEnd w:id="247"/>
      <w:bookmarkEnd w:id="248"/>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GoF (Goodnessoffit)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gl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ꭓ²/gl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r w:rsidR="004069F4" w:rsidRPr="0032251E">
        <w:rPr>
          <w:rFonts w:ascii="Arial" w:hAnsi="Arial" w:cs="Arial"/>
          <w:i/>
          <w:iCs/>
          <w:sz w:val="24"/>
          <w:szCs w:val="24"/>
        </w:rPr>
        <w:t>lavaan</w:t>
      </w:r>
      <w:r w:rsidR="004069F4">
        <w:rPr>
          <w:rFonts w:ascii="Arial" w:hAnsi="Arial" w:cs="Arial"/>
          <w:sz w:val="24"/>
          <w:szCs w:val="24"/>
        </w:rPr>
        <w:t xml:space="preserve"> e </w:t>
      </w:r>
      <w:r w:rsidR="004069F4" w:rsidRPr="0032251E">
        <w:rPr>
          <w:rFonts w:ascii="Arial" w:hAnsi="Arial" w:cs="Arial"/>
          <w:i/>
          <w:iCs/>
          <w:sz w:val="24"/>
          <w:szCs w:val="24"/>
        </w:rPr>
        <w:t>semtools</w:t>
      </w:r>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9" w:name="_Ref52043447"/>
      <w:bookmarkStart w:id="250" w:name="_Toc53946764"/>
      <w:bookmarkStart w:id="251"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9"/>
      <w:r>
        <w:t xml:space="preserve"> - Relações entre adaptabilidade e Satisfação</w:t>
      </w:r>
      <w:bookmarkEnd w:id="250"/>
      <w:bookmarkEnd w:id="25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2" w:name="_Ref52044177"/>
      <w:bookmarkStart w:id="253" w:name="_Toc53946765"/>
      <w:bookmarkStart w:id="254"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2"/>
      <w:r>
        <w:t xml:space="preserve"> - Relações entre </w:t>
      </w:r>
      <w:r w:rsidR="00B97F39">
        <w:t>a adaptabilidade</w:t>
      </w:r>
      <w:r>
        <w:t xml:space="preserve"> individual e o burnout</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5" w:name="_Ref52167752"/>
      <w:bookmarkStart w:id="256" w:name="_Toc53946766"/>
      <w:bookmarkStart w:id="257"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5"/>
      <w:r>
        <w:t xml:space="preserve"> - Relações entre satisfação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Satisfação→Cinismo</w:t>
            </w:r>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Satisfação→Eficácia</w:t>
            </w:r>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8" w:name="_Ref52127481"/>
      <w:bookmarkStart w:id="259" w:name="_Toc53946767"/>
      <w:bookmarkStart w:id="260"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8"/>
      <w:r>
        <w:t xml:space="preserve"> - Relações entre instabilidade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1" w:name="_Ref52128200"/>
      <w:bookmarkStart w:id="262" w:name="_Toc53946768"/>
      <w:bookmarkStart w:id="263"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1"/>
      <w:r>
        <w:t xml:space="preserve"> - Relações entre a instabilidade e a satisfação</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4" w:name="_Toc54356328"/>
      <w:bookmarkStart w:id="265" w:name="_Toc55933433"/>
      <w:r w:rsidR="00774A5F">
        <w:t xml:space="preserve">RESUMO DO </w:t>
      </w:r>
      <w:r w:rsidR="00D42058">
        <w:t>CAPÍTULO</w:t>
      </w:r>
      <w:bookmarkEnd w:id="264"/>
      <w:bookmarkEnd w:id="265"/>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3E1E2B">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em</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outras</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áreas do conhecimento</w:t>
      </w:r>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66" w:name="_Toc54356236"/>
      <w:bookmarkStart w:id="267"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6"/>
      <w:bookmarkEnd w:id="267"/>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8" w:name="_Toc54356329"/>
      <w:bookmarkStart w:id="269" w:name="_Toc55933434"/>
      <w:r>
        <w:t>IMPLICAÇÕES DOS RESULTADOS</w:t>
      </w:r>
      <w:bookmarkEnd w:id="268"/>
      <w:bookmarkEnd w:id="269"/>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r w:rsidR="00575B96">
        <w:rPr>
          <w:rFonts w:ascii="Arial" w:hAnsi="Arial" w:cs="Arial"/>
          <w:sz w:val="24"/>
          <w:szCs w:val="24"/>
        </w:rPr>
        <w:t>Ployhart e Bliese</w:t>
      </w:r>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Pulakos et al. (2000, 2002), por </w:t>
      </w:r>
      <w:r w:rsidR="00575B96">
        <w:rPr>
          <w:rFonts w:ascii="Arial" w:hAnsi="Arial" w:cs="Arial"/>
          <w:sz w:val="24"/>
          <w:szCs w:val="24"/>
        </w:rPr>
        <w:t>Ployhart e Bliese</w:t>
      </w:r>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r w:rsidR="00E412ED" w:rsidRPr="00E412ED">
        <w:rPr>
          <w:rFonts w:ascii="Arial" w:hAnsi="Arial" w:cs="Arial"/>
          <w:sz w:val="24"/>
          <w:szCs w:val="24"/>
        </w:rPr>
        <w:t>sub</w:t>
      </w:r>
      <w:r w:rsidR="003F5CF5" w:rsidRPr="00E412ED">
        <w:rPr>
          <w:rFonts w:ascii="Arial" w:hAnsi="Arial" w:cs="Arial"/>
          <w:sz w:val="24"/>
          <w:szCs w:val="24"/>
        </w:rPr>
        <w:t>dimensões</w:t>
      </w:r>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Pulakos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70" w:name="_Toc54356237"/>
      <w:bookmarkStart w:id="271"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70"/>
      <w:bookmarkEnd w:id="271"/>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r w:rsidR="00575B96">
              <w:rPr>
                <w:rFonts w:ascii="Arial" w:hAnsi="Arial" w:cs="Arial"/>
                <w:sz w:val="20"/>
                <w:szCs w:val="20"/>
              </w:rPr>
              <w:t>Ployhart e Bliese</w:t>
            </w:r>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72" w:name="_Ref53320233"/>
      <w:bookmarkStart w:id="273" w:name="_Toc54356238"/>
      <w:bookmarkStart w:id="274"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72"/>
      <w:r w:rsidR="00CF56D8">
        <w:t>–Síntese das recomendações proposta</w:t>
      </w:r>
      <w:r w:rsidR="000E097F">
        <w:t>s</w:t>
      </w:r>
      <w:r w:rsidR="00CF56D8">
        <w:t xml:space="preserve"> nesta seção</w:t>
      </w:r>
      <w:bookmarkEnd w:id="273"/>
      <w:bookmarkEnd w:id="274"/>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5" w:name="_Toc54356330"/>
      <w:bookmarkStart w:id="276" w:name="_Toc55933435"/>
      <w:r>
        <w:t>LIMITAÇÕES</w:t>
      </w:r>
      <w:r w:rsidR="00063C23">
        <w:t xml:space="preserve"> E AME</w:t>
      </w:r>
      <w:r w:rsidR="00C47835">
        <w:t>A</w:t>
      </w:r>
      <w:r w:rsidR="00063C23">
        <w:t>ÇAS</w:t>
      </w:r>
      <w:bookmarkEnd w:id="275"/>
      <w:bookmarkEnd w:id="276"/>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surveys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r w:rsidRPr="002927C0">
        <w:rPr>
          <w:rFonts w:ascii="Arial" w:hAnsi="Arial" w:cs="Arial"/>
          <w:i/>
          <w:iCs/>
          <w:sz w:val="24"/>
          <w:szCs w:val="24"/>
        </w:rPr>
        <w:t>survey</w:t>
      </w:r>
      <w:r w:rsidR="00C07BEE">
        <w:rPr>
          <w:rFonts w:ascii="Arial" w:hAnsi="Arial" w:cs="Arial"/>
          <w:i/>
          <w:iCs/>
          <w:sz w:val="24"/>
          <w:szCs w:val="24"/>
        </w:rPr>
        <w:t xml:space="preserve"> </w:t>
      </w:r>
      <w:r w:rsidRPr="002927C0">
        <w:rPr>
          <w:rFonts w:ascii="Arial" w:hAnsi="Arial" w:cs="Arial"/>
          <w:i/>
          <w:iCs/>
          <w:sz w:val="24"/>
          <w:szCs w:val="24"/>
        </w:rPr>
        <w:t>cross</w:t>
      </w:r>
      <w:r w:rsidR="00C07BEE">
        <w:rPr>
          <w:rFonts w:ascii="Arial" w:hAnsi="Arial" w:cs="Arial"/>
          <w:i/>
          <w:iCs/>
          <w:sz w:val="24"/>
          <w:szCs w:val="24"/>
        </w:rPr>
        <w:t xml:space="preserve"> </w:t>
      </w:r>
      <w:r w:rsidRPr="002927C0">
        <w:rPr>
          <w:rFonts w:ascii="Arial" w:hAnsi="Arial" w:cs="Arial"/>
          <w:i/>
          <w:iCs/>
          <w:sz w:val="24"/>
          <w:szCs w:val="24"/>
        </w:rPr>
        <w:t>section</w:t>
      </w:r>
      <w:r>
        <w:rPr>
          <w:rFonts w:ascii="Arial" w:hAnsi="Arial" w:cs="Arial"/>
          <w:i/>
          <w:iCs/>
          <w:sz w:val="24"/>
          <w:szCs w:val="24"/>
        </w:rPr>
        <w:t>al</w:t>
      </w:r>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 xml:space="preserve">a.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7" w:name="_Toc54356331"/>
      <w:bookmarkStart w:id="278" w:name="_Toc55933436"/>
      <w:r>
        <w:t xml:space="preserve">CONCLUSÃO E </w:t>
      </w:r>
      <w:r w:rsidR="005340F0">
        <w:t>TRABALHOS FUTUROS</w:t>
      </w:r>
      <w:bookmarkEnd w:id="277"/>
      <w:bookmarkEnd w:id="278"/>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Cronbach</w:t>
      </w:r>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9" w:name="_Toc54356332"/>
      <w:bookmarkStart w:id="280" w:name="_Toc55933437"/>
      <w:r>
        <w:t>Trabalhos futuros</w:t>
      </w:r>
      <w:bookmarkEnd w:id="279"/>
      <w:bookmarkEnd w:id="280"/>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r w:rsidR="00575B96">
        <w:rPr>
          <w:rFonts w:ascii="Arial" w:hAnsi="Arial" w:cs="Arial"/>
          <w:sz w:val="24"/>
          <w:szCs w:val="24"/>
        </w:rPr>
        <w:t>Ployhart e Bliese</w:t>
      </w:r>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1" w:name="_Toc54356333"/>
      <w:bookmarkStart w:id="282"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1"/>
      <w:bookmarkEnd w:id="282"/>
    </w:p>
    <w:p w14:paraId="4E0D2E71" w14:textId="73FD854A" w:rsidR="00CF5123" w:rsidRPr="003E1E2B" w:rsidRDefault="002D2806" w:rsidP="00CF5123">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5123" w:rsidRPr="003E1E2B">
        <w:rPr>
          <w:rFonts w:ascii="Times New Roman" w:hAnsi="Times New Roman"/>
          <w:noProof/>
          <w:sz w:val="24"/>
          <w:szCs w:val="24"/>
          <w:lang w:val="en-US"/>
        </w:rPr>
        <w:t xml:space="preserve">ABRAHAMSSON, Pekka; STILL, Jari. Agile software development: theoretical and practical outlook. </w:t>
      </w:r>
      <w:r w:rsidR="00CF5123" w:rsidRPr="003E1E2B">
        <w:rPr>
          <w:rFonts w:ascii="Times New Roman" w:hAnsi="Times New Roman"/>
          <w:i/>
          <w:iCs/>
          <w:noProof/>
          <w:sz w:val="24"/>
          <w:szCs w:val="24"/>
          <w:lang w:val="en-US"/>
        </w:rPr>
        <w:t>In</w:t>
      </w:r>
      <w:r w:rsidR="00CF5123" w:rsidRPr="003E1E2B">
        <w:rPr>
          <w:rFonts w:ascii="Times New Roman" w:hAnsi="Times New Roman"/>
          <w:noProof/>
          <w:sz w:val="24"/>
          <w:szCs w:val="24"/>
          <w:lang w:val="en-US"/>
        </w:rPr>
        <w:t xml:space="preserve">:  2007, </w:t>
      </w:r>
      <w:r w:rsidR="00CF5123" w:rsidRPr="003E1E2B">
        <w:rPr>
          <w:rFonts w:ascii="Times New Roman" w:hAnsi="Times New Roman"/>
          <w:b/>
          <w:bCs/>
          <w:noProof/>
          <w:sz w:val="24"/>
          <w:szCs w:val="24"/>
          <w:lang w:val="en-US"/>
        </w:rPr>
        <w:t>Proceedings of the 8th international conference on Product-Focused Software Process Improvement</w:t>
      </w:r>
      <w:r w:rsidR="00CF5123" w:rsidRPr="003E1E2B">
        <w:rPr>
          <w:rFonts w:ascii="Times New Roman" w:hAnsi="Times New Roman"/>
          <w:noProof/>
          <w:sz w:val="24"/>
          <w:szCs w:val="24"/>
          <w:lang w:val="en-US"/>
        </w:rPr>
        <w:t xml:space="preserve">. </w:t>
      </w:r>
      <w:r w:rsidR="00CF5123" w:rsidRPr="003E1E2B">
        <w:rPr>
          <w:rFonts w:ascii="Times New Roman" w:hAnsi="Times New Roman"/>
          <w:i/>
          <w:iCs/>
          <w:noProof/>
          <w:sz w:val="24"/>
          <w:szCs w:val="24"/>
          <w:lang w:val="en-US"/>
        </w:rPr>
        <w:t>[S. l.: s. n.]</w:t>
      </w:r>
      <w:r w:rsidR="00CF5123" w:rsidRPr="003E1E2B">
        <w:rPr>
          <w:rFonts w:ascii="Times New Roman" w:hAnsi="Times New Roman"/>
          <w:noProof/>
          <w:sz w:val="24"/>
          <w:szCs w:val="24"/>
          <w:lang w:val="en-US"/>
        </w:rPr>
        <w:t xml:space="preserve"> p. 410–411.</w:t>
      </w:r>
    </w:p>
    <w:p w14:paraId="6ABB947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3E1E2B">
        <w:rPr>
          <w:rFonts w:ascii="Times New Roman" w:hAnsi="Times New Roman"/>
          <w:b/>
          <w:bCs/>
          <w:noProof/>
          <w:sz w:val="24"/>
          <w:szCs w:val="24"/>
          <w:lang w:val="en-US"/>
        </w:rPr>
        <w:t>International Journal of Innovation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2050041, 2019. </w:t>
      </w:r>
    </w:p>
    <w:p w14:paraId="393B9D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3E1E2B">
        <w:rPr>
          <w:rFonts w:ascii="Times New Roman" w:hAnsi="Times New Roman"/>
          <w:b/>
          <w:bCs/>
          <w:noProof/>
          <w:sz w:val="24"/>
          <w:szCs w:val="24"/>
          <w:lang w:val="en-US"/>
        </w:rPr>
        <w:t>Information and Software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51, n. 3, p. 627–639, 2009. Disponível em: http://dx.doi.org/10.1016/j.infsof.2008.08.006</w:t>
      </w:r>
    </w:p>
    <w:p w14:paraId="3F0CA26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3E1E2B">
        <w:rPr>
          <w:rFonts w:ascii="Times New Roman" w:hAnsi="Times New Roman"/>
          <w:b/>
          <w:bCs/>
          <w:noProof/>
          <w:sz w:val="24"/>
          <w:szCs w:val="24"/>
          <w:lang w:val="en-US"/>
        </w:rPr>
        <w:t>British Journal of Mathematics &amp; Computer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15, n. 3, p. 1–8, 2016. </w:t>
      </w:r>
    </w:p>
    <w:p w14:paraId="62BF107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AHMED, Faheem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Soft Skills and Software Development: A Reflection from Software Industry. </w:t>
      </w:r>
      <w:r w:rsidRPr="003E1E2B">
        <w:rPr>
          <w:rFonts w:ascii="Times New Roman" w:hAnsi="Times New Roman"/>
          <w:b/>
          <w:bCs/>
          <w:noProof/>
          <w:sz w:val="24"/>
          <w:szCs w:val="24"/>
          <w:lang w:val="en-US"/>
        </w:rPr>
        <w:t>International Journal of Information Processing and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n. 3, p. 171–191, 2013. </w:t>
      </w:r>
    </w:p>
    <w:p w14:paraId="56E6ED1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AHMED, Faheem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Soft skills requirements in software development jobs : a cross-cultural empirical study. </w:t>
      </w:r>
      <w:r w:rsidRPr="003E1E2B">
        <w:rPr>
          <w:rFonts w:ascii="Times New Roman" w:hAnsi="Times New Roman"/>
          <w:b/>
          <w:bCs/>
          <w:noProof/>
          <w:sz w:val="24"/>
          <w:szCs w:val="24"/>
          <w:lang w:val="en-US"/>
        </w:rPr>
        <w:t>Journal of Systems and Information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 n. 1, p. 58–81, 2017. </w:t>
      </w:r>
    </w:p>
    <w:p w14:paraId="7423232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CF5123">
        <w:rPr>
          <w:rFonts w:ascii="Times New Roman" w:hAnsi="Times New Roman"/>
          <w:b/>
          <w:bCs/>
          <w:noProof/>
          <w:sz w:val="24"/>
          <w:szCs w:val="24"/>
        </w:rPr>
        <w:t>Burnout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 p. 1–11, 2017. Disponível em: http://dx.doi.org/10.1016/j.burn.2017.02.001</w:t>
      </w:r>
    </w:p>
    <w:p w14:paraId="0307D90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AHUJA, M. K. Women in the information technology profession: a literature review, synthesis and research agenda. </w:t>
      </w:r>
      <w:r w:rsidRPr="003E1E2B">
        <w:rPr>
          <w:rFonts w:ascii="Times New Roman" w:hAnsi="Times New Roman"/>
          <w:b/>
          <w:bCs/>
          <w:noProof/>
          <w:sz w:val="24"/>
          <w:szCs w:val="24"/>
          <w:lang w:val="en-US"/>
        </w:rPr>
        <w:t>European Journal of Information Systems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11, n. 1, p. 20–34, 2002. </w:t>
      </w:r>
    </w:p>
    <w:p w14:paraId="5F1C7C0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AKGÜN, Ali 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Knowledge networks in new product development projects: A transactive memory perspective. </w:t>
      </w:r>
      <w:r w:rsidRPr="003E1E2B">
        <w:rPr>
          <w:rFonts w:ascii="Times New Roman" w:hAnsi="Times New Roman"/>
          <w:b/>
          <w:bCs/>
          <w:noProof/>
          <w:sz w:val="24"/>
          <w:szCs w:val="24"/>
          <w:lang w:val="en-US"/>
        </w:rPr>
        <w:t>Information and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42, n. 8, p. 1105–1120, 2005. </w:t>
      </w:r>
    </w:p>
    <w:p w14:paraId="62CF577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AKGÜN, Ali E.; LYNN, Gary S.; BYRNE, John C. Antecedents and consequences of unlearning in new product development teams. </w:t>
      </w:r>
      <w:r w:rsidRPr="003E1E2B">
        <w:rPr>
          <w:rFonts w:ascii="Times New Roman" w:hAnsi="Times New Roman"/>
          <w:b/>
          <w:bCs/>
          <w:noProof/>
          <w:sz w:val="24"/>
          <w:szCs w:val="24"/>
          <w:lang w:val="en-US"/>
        </w:rPr>
        <w:t>Journal of Product Innovation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1, p. 73–88, 2006. </w:t>
      </w:r>
    </w:p>
    <w:p w14:paraId="475B33D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5123">
        <w:rPr>
          <w:rFonts w:ascii="Times New Roman" w:hAnsi="Times New Roman"/>
          <w:i/>
          <w:iCs/>
          <w:noProof/>
          <w:sz w:val="24"/>
          <w:szCs w:val="24"/>
        </w:rPr>
        <w:t>[S. l.]</w:t>
      </w:r>
      <w:r w:rsidRPr="00CF5123">
        <w:rPr>
          <w:rFonts w:ascii="Times New Roman" w:hAnsi="Times New Roman"/>
          <w:noProof/>
          <w:sz w:val="24"/>
          <w:szCs w:val="24"/>
        </w:rPr>
        <w:t xml:space="preserve">, v. 5, 2010. </w:t>
      </w:r>
    </w:p>
    <w:p w14:paraId="10DFACA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AMENDOLA, Gilberto. </w:t>
      </w:r>
      <w:r w:rsidRPr="00CF5123">
        <w:rPr>
          <w:rFonts w:ascii="Times New Roman" w:hAnsi="Times New Roman"/>
          <w:b/>
          <w:bCs/>
          <w:noProof/>
          <w:sz w:val="24"/>
          <w:szCs w:val="24"/>
        </w:rPr>
        <w:t>OMS inclui burnout na lista de doenças.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Disponível em: https://saude.estadao.com.br/noticias/geral,oms-inclui-a-sindrome-de-burnout-na-lista-de-doencas,70002845142. </w:t>
      </w:r>
    </w:p>
    <w:p w14:paraId="6FEE25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ASAD, N.; KHAN, S. </w:t>
      </w:r>
      <w:r w:rsidRPr="003E1E2B">
        <w:rPr>
          <w:rFonts w:ascii="Times New Roman" w:hAnsi="Times New Roman"/>
          <w:b/>
          <w:bCs/>
          <w:noProof/>
          <w:sz w:val="24"/>
          <w:szCs w:val="24"/>
          <w:lang w:val="en-US"/>
        </w:rPr>
        <w:t>Relationship between jobstress and burnout: organizational support and creativity as predictor variables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1E20B1B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AVELINO, Guilherme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 novel approach for estimating Truck Factors. </w:t>
      </w:r>
      <w:r w:rsidRPr="003E1E2B">
        <w:rPr>
          <w:rFonts w:ascii="Times New Roman" w:hAnsi="Times New Roman"/>
          <w:b/>
          <w:bCs/>
          <w:noProof/>
          <w:sz w:val="24"/>
          <w:szCs w:val="24"/>
          <w:lang w:val="en-US"/>
        </w:rPr>
        <w:t>IEEE International Conference on Program Comprehension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2016-July, n. Dcc, 2016. </w:t>
      </w:r>
    </w:p>
    <w:p w14:paraId="674F28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BAARD, Samantha K.; RENCH, Tara A.; KOZLOWSKI, Steve W. J. </w:t>
      </w:r>
      <w:r w:rsidRPr="003E1E2B">
        <w:rPr>
          <w:rFonts w:ascii="Times New Roman" w:hAnsi="Times New Roman"/>
          <w:b/>
          <w:bCs/>
          <w:noProof/>
          <w:sz w:val="24"/>
          <w:szCs w:val="24"/>
          <w:lang w:val="en-US"/>
        </w:rPr>
        <w:t>Performance Adaptation: A Theoretical Integration and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v. 40</w:t>
      </w:r>
    </w:p>
    <w:p w14:paraId="62E0005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BAGOZZI, Richard P.; YI, Youjae. On the evaluation of structural equation models. </w:t>
      </w:r>
      <w:r w:rsidRPr="003E1E2B">
        <w:rPr>
          <w:rFonts w:ascii="Times New Roman" w:hAnsi="Times New Roman"/>
          <w:b/>
          <w:bCs/>
          <w:noProof/>
          <w:sz w:val="24"/>
          <w:szCs w:val="24"/>
          <w:lang w:val="en-US"/>
        </w:rPr>
        <w:t>Journal of the Academy of Marketing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16, n. 1, p. 74–94, 1988. </w:t>
      </w:r>
    </w:p>
    <w:p w14:paraId="4679600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BANDURA, ALBERT. Self-Efficacy Mechanism in Human Agency. </w:t>
      </w:r>
      <w:r w:rsidRPr="003E1E2B">
        <w:rPr>
          <w:rFonts w:ascii="Times New Roman" w:hAnsi="Times New Roman"/>
          <w:b/>
          <w:bCs/>
          <w:noProof/>
          <w:sz w:val="24"/>
          <w:szCs w:val="24"/>
          <w:lang w:val="en-US"/>
        </w:rPr>
        <w:t>American Psychological Association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37, n. 2, p. 122–147, 1982. </w:t>
      </w:r>
    </w:p>
    <w:p w14:paraId="396580E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BARNETT, Belinda Renee; BRADLEY, Lisa. The impact of organisational support for career development on career satisfaction. </w:t>
      </w:r>
      <w:r w:rsidRPr="003E1E2B">
        <w:rPr>
          <w:rFonts w:ascii="Times New Roman" w:hAnsi="Times New Roman"/>
          <w:b/>
          <w:bCs/>
          <w:noProof/>
          <w:sz w:val="24"/>
          <w:szCs w:val="24"/>
          <w:lang w:val="en-US"/>
        </w:rPr>
        <w:t>Career Development International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 n. 7, p. 617–636, 2007. </w:t>
      </w:r>
    </w:p>
    <w:p w14:paraId="060FC72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BATISTA, Any Caroliny Duarte. </w:t>
      </w:r>
      <w:r w:rsidRPr="00CF5123">
        <w:rPr>
          <w:rFonts w:ascii="Times New Roman" w:hAnsi="Times New Roman"/>
          <w:noProof/>
          <w:sz w:val="24"/>
          <w:szCs w:val="24"/>
        </w:rPr>
        <w:t xml:space="preserve">QUALIDADE DO TRABALHO EM EQUIPES DE DESENVOLVIMENTO DE SOFTWARE Por Proposta de Pesquisa de Doutorado.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2658392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BAVOTA, Gabriele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evolution of project inter-dependencies in a software ecosystem: The case of apache. </w:t>
      </w:r>
      <w:r w:rsidRPr="003E1E2B">
        <w:rPr>
          <w:rFonts w:ascii="Times New Roman" w:hAnsi="Times New Roman"/>
          <w:b/>
          <w:bCs/>
          <w:noProof/>
          <w:sz w:val="24"/>
          <w:szCs w:val="24"/>
          <w:lang w:val="en-US"/>
        </w:rPr>
        <w:t>IEEE International Conference on Software Maintenance, ICSM</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280–289, 2013. </w:t>
      </w:r>
    </w:p>
    <w:p w14:paraId="21963F8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BEAUJEAN, A. Alexander. </w:t>
      </w:r>
      <w:r w:rsidRPr="003E1E2B">
        <w:rPr>
          <w:rFonts w:ascii="Times New Roman" w:hAnsi="Times New Roman"/>
          <w:b/>
          <w:bCs/>
          <w:noProof/>
          <w:sz w:val="24"/>
          <w:szCs w:val="24"/>
          <w:lang w:val="en-US"/>
        </w:rPr>
        <w:t>Latent variable modeling using R: A step-by-step guide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Routledge, 2014. </w:t>
      </w:r>
    </w:p>
    <w:p w14:paraId="1C10D3A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BEMILLER, Michelle; WILLIAMS, L. Susan. The role of adaptation in advocate burnout: A case of good soldiering. </w:t>
      </w:r>
      <w:r w:rsidRPr="003E1E2B">
        <w:rPr>
          <w:rFonts w:ascii="Times New Roman" w:hAnsi="Times New Roman"/>
          <w:b/>
          <w:bCs/>
          <w:noProof/>
          <w:sz w:val="24"/>
          <w:szCs w:val="24"/>
          <w:lang w:val="en-US"/>
        </w:rPr>
        <w:t>Violence Against Women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17, n. 1, p. 89–110, 2011. </w:t>
      </w:r>
    </w:p>
    <w:p w14:paraId="4C944F7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BLEDOW, Ronald. LEARNING FROM OTHERS’ FAILURES: THE EFFECTIVENESS OF FAILURE-STORIES FOR MANAGERIAL LEARNING. </w:t>
      </w:r>
      <w:r w:rsidRPr="003E1E2B">
        <w:rPr>
          <w:rFonts w:ascii="Times New Roman" w:hAnsi="Times New Roman"/>
          <w:b/>
          <w:bCs/>
          <w:noProof/>
          <w:sz w:val="24"/>
          <w:szCs w:val="24"/>
          <w:lang w:val="en-US"/>
        </w:rPr>
        <w:t>Academy of Management Learning &amp;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2014. </w:t>
      </w:r>
    </w:p>
    <w:p w14:paraId="70B938A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BOEHM, Barry W. Get ready for agile methods, with care. </w:t>
      </w:r>
      <w:r w:rsidRPr="003E1E2B">
        <w:rPr>
          <w:rFonts w:ascii="Times New Roman" w:hAnsi="Times New Roman"/>
          <w:b/>
          <w:bCs/>
          <w:noProof/>
          <w:sz w:val="24"/>
          <w:szCs w:val="24"/>
          <w:lang w:val="en-US"/>
        </w:rPr>
        <w:t>Software Engineering: Barry W. Boehm’S Lifetime Contributions to Software Development, Management, and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535–543, 2007. </w:t>
      </w:r>
    </w:p>
    <w:p w14:paraId="0CBE85B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3E1E2B">
        <w:rPr>
          <w:rFonts w:ascii="Times New Roman" w:hAnsi="Times New Roman"/>
          <w:b/>
          <w:bCs/>
          <w:noProof/>
          <w:sz w:val="24"/>
          <w:szCs w:val="24"/>
          <w:lang w:val="en-US"/>
        </w:rPr>
        <w:t>Journal of Vocational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73, n. 1, p. 63–77, 2008. </w:t>
      </w:r>
    </w:p>
    <w:p w14:paraId="041D198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BRKICH, Mariana; JEFFS, Danielle; CARLESS, Sally A. A global self-report measure of person-job fit. </w:t>
      </w:r>
      <w:r w:rsidRPr="003E1E2B">
        <w:rPr>
          <w:rFonts w:ascii="Times New Roman" w:hAnsi="Times New Roman"/>
          <w:b/>
          <w:bCs/>
          <w:noProof/>
          <w:sz w:val="24"/>
          <w:szCs w:val="24"/>
          <w:lang w:val="en-US"/>
        </w:rPr>
        <w:t>European Journal of Psychological Assessment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1, p. 43, 2002. </w:t>
      </w:r>
    </w:p>
    <w:p w14:paraId="6B69D5B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BROWNING, Laura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Effects of cognitive adaptation on the expectation-burnout relationship among nurses. </w:t>
      </w:r>
      <w:r w:rsidRPr="003E1E2B">
        <w:rPr>
          <w:rFonts w:ascii="Times New Roman" w:hAnsi="Times New Roman"/>
          <w:b/>
          <w:bCs/>
          <w:noProof/>
          <w:sz w:val="24"/>
          <w:szCs w:val="24"/>
          <w:lang w:val="en-US"/>
        </w:rPr>
        <w:t>Journal of Behavioral Medicine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2, p. 139–150, 2006. </w:t>
      </w:r>
    </w:p>
    <w:p w14:paraId="5637CC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BURK, Lisa; RICHARDSON, Jean; LATIN, Lisa. Conflict Management in Software Development Environments. </w:t>
      </w:r>
      <w:r w:rsidRPr="003E1E2B">
        <w:rPr>
          <w:rFonts w:ascii="Times New Roman" w:hAnsi="Times New Roman"/>
          <w:b/>
          <w:bCs/>
          <w:noProof/>
          <w:sz w:val="24"/>
          <w:szCs w:val="24"/>
          <w:lang w:val="en-US"/>
        </w:rPr>
        <w:t>Eighteenth Annual Pacific Northwest Software Quality Conference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1–65, 2000. </w:t>
      </w:r>
      <w:r w:rsidRPr="00CF5123">
        <w:rPr>
          <w:rFonts w:ascii="Times New Roman" w:hAnsi="Times New Roman"/>
          <w:noProof/>
          <w:sz w:val="24"/>
          <w:szCs w:val="24"/>
        </w:rPr>
        <w:t>Disponível em: https://www.researchgate.net/publication/318987959_Conflict_Management_in_Software_Development_Environments</w:t>
      </w:r>
    </w:p>
    <w:p w14:paraId="35A2C0B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BURKE, C. Shawn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Understanding team adaptation: a conceptual analysis and model. </w:t>
      </w:r>
      <w:r w:rsidRPr="003E1E2B">
        <w:rPr>
          <w:rFonts w:ascii="Times New Roman" w:hAnsi="Times New Roman"/>
          <w:b/>
          <w:bCs/>
          <w:noProof/>
          <w:sz w:val="24"/>
          <w:szCs w:val="24"/>
          <w:lang w:val="en-US"/>
        </w:rPr>
        <w:t>The 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91, n. 6, p. 1189–1207, 2006. </w:t>
      </w:r>
    </w:p>
    <w:p w14:paraId="3FC6DDD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CALARCO, NgHayley N.; A. </w:t>
      </w:r>
      <w:r w:rsidRPr="003E1E2B">
        <w:rPr>
          <w:rFonts w:ascii="Times New Roman" w:hAnsi="Times New Roman"/>
          <w:b/>
          <w:bCs/>
          <w:noProof/>
          <w:sz w:val="24"/>
          <w:szCs w:val="24"/>
          <w:lang w:val="en-US"/>
        </w:rPr>
        <w:t xml:space="preserve">Measuring the Relationship between Adaptive Performance </w:t>
      </w:r>
      <w:r w:rsidRPr="003E1E2B">
        <w:rPr>
          <w:rFonts w:ascii="Times New Roman" w:hAnsi="Times New Roman"/>
          <w:b/>
          <w:bCs/>
          <w:noProof/>
          <w:sz w:val="24"/>
          <w:szCs w:val="24"/>
          <w:lang w:val="en-US"/>
        </w:rPr>
        <w:lastRenderedPageBreak/>
        <w:t>and Job Satisfaction</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2016. </w:t>
      </w:r>
      <w:r w:rsidRPr="00CF5123">
        <w:rPr>
          <w:rFonts w:ascii="Times New Roman" w:hAnsi="Times New Roman"/>
          <w:i/>
          <w:iCs/>
          <w:noProof/>
          <w:sz w:val="24"/>
          <w:szCs w:val="24"/>
        </w:rPr>
        <w:t>[s. l.]</w:t>
      </w:r>
      <w:r w:rsidRPr="00CF5123">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B38E93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CAMMANN, Cortlandt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Michigan organizational assessment questionnaire. </w:t>
      </w:r>
      <w:r w:rsidRPr="003E1E2B">
        <w:rPr>
          <w:rFonts w:ascii="Times New Roman" w:hAnsi="Times New Roman"/>
          <w:b/>
          <w:bCs/>
          <w:noProof/>
          <w:sz w:val="24"/>
          <w:szCs w:val="24"/>
          <w:lang w:val="en-US"/>
        </w:rPr>
        <w:t>Unpublished manuscript, University of Michigan, Ann Arbor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1979. </w:t>
      </w:r>
    </w:p>
    <w:p w14:paraId="61574BE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CAPRETZ, Luiz Fernando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Why Do We Need Personality Diversity in Software Engineering ? ACM SIGSOFT Software Engineering Notes.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35, n. 2, 2010. </w:t>
      </w:r>
    </w:p>
    <w:p w14:paraId="6D07B8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CAPRETZ, Luiz Fernando; PH, D.; ENG, P. A Call to Promote Soft Skills in Software Engineering.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n. 1, p. 11–14, 2018. </w:t>
      </w:r>
    </w:p>
    <w:p w14:paraId="5C4B7E8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CATTELL, R. B. The Scientific Use of Factor Analysis in Behavioral and Life. </w:t>
      </w:r>
      <w:r w:rsidRPr="003E1E2B">
        <w:rPr>
          <w:rFonts w:ascii="Times New Roman" w:hAnsi="Times New Roman"/>
          <w:b/>
          <w:bCs/>
          <w:noProof/>
          <w:sz w:val="24"/>
          <w:szCs w:val="24"/>
          <w:lang w:val="en-US"/>
        </w:rPr>
        <w:t>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1978. </w:t>
      </w:r>
    </w:p>
    <w:p w14:paraId="5741DA4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CERNY, Barbara A.; KAISER, Henry F. A study of a measure of sampling adequacy for factor-analytic correlation matrices. </w:t>
      </w:r>
      <w:r w:rsidRPr="003E1E2B">
        <w:rPr>
          <w:rFonts w:ascii="Times New Roman" w:hAnsi="Times New Roman"/>
          <w:b/>
          <w:bCs/>
          <w:noProof/>
          <w:sz w:val="24"/>
          <w:szCs w:val="24"/>
          <w:lang w:val="en-US"/>
        </w:rPr>
        <w:t>Multivariate behavioral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 n. 1, p. 43–47, 1977. </w:t>
      </w:r>
    </w:p>
    <w:p w14:paraId="145FE2D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CHARBONNIER-VOIRIN, Audrey; ROUSSEL, Patrice. Adaptive performance: A new scale to measure individual performance in organizations. </w:t>
      </w:r>
      <w:r w:rsidRPr="003E1E2B">
        <w:rPr>
          <w:rFonts w:ascii="Times New Roman" w:hAnsi="Times New Roman"/>
          <w:b/>
          <w:bCs/>
          <w:noProof/>
          <w:sz w:val="24"/>
          <w:szCs w:val="24"/>
          <w:lang w:val="en-US"/>
        </w:rPr>
        <w:t>Canadian Journal of Administrative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280–293, 2012 a. </w:t>
      </w:r>
    </w:p>
    <w:p w14:paraId="3D8CF33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3E1E2B">
        <w:rPr>
          <w:rFonts w:ascii="Times New Roman" w:hAnsi="Times New Roman"/>
          <w:b/>
          <w:bCs/>
          <w:noProof/>
          <w:sz w:val="24"/>
          <w:szCs w:val="24"/>
          <w:lang w:val="en-US"/>
        </w:rPr>
        <w:t>Canadian Journal of Administrative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635A90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CHERNISS, Cary; CHERNISS, C. </w:t>
      </w:r>
      <w:r w:rsidRPr="003E1E2B">
        <w:rPr>
          <w:rFonts w:ascii="Times New Roman" w:hAnsi="Times New Roman"/>
          <w:b/>
          <w:bCs/>
          <w:noProof/>
          <w:sz w:val="24"/>
          <w:szCs w:val="24"/>
          <w:lang w:val="en-US"/>
        </w:rPr>
        <w:t>Staff burnout: Job stress in the human services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Beverly Hills, CA, 1980. </w:t>
      </w:r>
    </w:p>
    <w:p w14:paraId="246234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CODES, Ana Luiza Machado de. MODELAGEM DE EQUAÇÕES ESTRUTURAIS : um método para a análise de fenômenos complexos.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2002. </w:t>
      </w:r>
    </w:p>
    <w:p w14:paraId="667B78F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COOK, Sara. Job Burnout of Information Technology Workers. </w:t>
      </w:r>
      <w:r w:rsidRPr="003E1E2B">
        <w:rPr>
          <w:rFonts w:ascii="Times New Roman" w:hAnsi="Times New Roman"/>
          <w:b/>
          <w:bCs/>
          <w:noProof/>
          <w:sz w:val="24"/>
          <w:szCs w:val="24"/>
          <w:lang w:val="en-US"/>
        </w:rPr>
        <w:t>International Journal of Business, Humanities and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 n. 3, p. 1–12, 2015. </w:t>
      </w:r>
    </w:p>
    <w:p w14:paraId="29DD071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CORDES, C. L.; DOUGHERTY, T. W. a Review and an Integration of Research on Job Burnout. </w:t>
      </w:r>
      <w:r w:rsidRPr="003E1E2B">
        <w:rPr>
          <w:rFonts w:ascii="Times New Roman" w:hAnsi="Times New Roman"/>
          <w:b/>
          <w:bCs/>
          <w:noProof/>
          <w:sz w:val="24"/>
          <w:szCs w:val="24"/>
          <w:lang w:val="en-US"/>
        </w:rPr>
        <w:t>Academy of Management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4, p. 621–656, 2011. </w:t>
      </w:r>
    </w:p>
    <w:p w14:paraId="1F6578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CORRÊA, George Marsicano. </w:t>
      </w:r>
      <w:r w:rsidRPr="00CF5123">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5123">
        <w:rPr>
          <w:rFonts w:ascii="Times New Roman" w:hAnsi="Times New Roman"/>
          <w:noProof/>
          <w:sz w:val="24"/>
          <w:szCs w:val="24"/>
        </w:rPr>
        <w:t xml:space="preserve">. 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12CEEE2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Charles D. E. Oliveira. DESEMPENHO : PROPOSIÇÃO E VALIDAÇÃO DE UM MODELO DE INFLUÊNCIAS NO RESULTADO DE EQUIPES.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2014. </w:t>
      </w:r>
    </w:p>
    <w:p w14:paraId="279401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F. J. da. Mensuração e desenvolvimento de escalas: aplicações em administração. </w:t>
      </w:r>
      <w:r w:rsidRPr="00CF5123">
        <w:rPr>
          <w:rFonts w:ascii="Times New Roman" w:hAnsi="Times New Roman"/>
          <w:b/>
          <w:bCs/>
          <w:noProof/>
          <w:sz w:val="24"/>
          <w:szCs w:val="24"/>
        </w:rPr>
        <w:t>Rio de Janeiro: Ciência Moderna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2011. </w:t>
      </w:r>
    </w:p>
    <w:p w14:paraId="73FFCF7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COTARD, Charlène; MICHINOV, Estelle. </w:t>
      </w:r>
      <w:r w:rsidRPr="003E1E2B">
        <w:rPr>
          <w:rFonts w:ascii="Times New Roman" w:hAnsi="Times New Roman"/>
          <w:noProof/>
          <w:sz w:val="24"/>
          <w:szCs w:val="24"/>
          <w:lang w:val="en-US"/>
        </w:rPr>
        <w:t xml:space="preserve">When team member familiarity affects transactive memory and skills: a simulation-based training among police teams. </w:t>
      </w:r>
      <w:r w:rsidRPr="00CF5123">
        <w:rPr>
          <w:rFonts w:ascii="Times New Roman" w:hAnsi="Times New Roman"/>
          <w:b/>
          <w:bCs/>
          <w:noProof/>
          <w:sz w:val="24"/>
          <w:szCs w:val="24"/>
        </w:rPr>
        <w:t>Ergonomics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61, n. 12, p. 1591–1600, 2018. Disponível em: http://dx.doi.org/10.1080/00140139.2018.1510547</w:t>
      </w:r>
    </w:p>
    <w:p w14:paraId="37C791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COTTER, Elizabeth W.; FOUAD, Nadya A. Examining Burnout and Engagement in Layoff Survivors: The Role of Personal Strengths. </w:t>
      </w:r>
      <w:r w:rsidRPr="003E1E2B">
        <w:rPr>
          <w:rFonts w:ascii="Times New Roman" w:hAnsi="Times New Roman"/>
          <w:b/>
          <w:bCs/>
          <w:noProof/>
          <w:sz w:val="24"/>
          <w:szCs w:val="24"/>
          <w:lang w:val="en-US"/>
        </w:rPr>
        <w:t>Journal of Career Development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40, n. 5, p. 424–444, 2013. </w:t>
      </w:r>
    </w:p>
    <w:p w14:paraId="7E24CF7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CULLEN, Kristin 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CF5123">
        <w:rPr>
          <w:rFonts w:ascii="Times New Roman" w:hAnsi="Times New Roman"/>
          <w:i/>
          <w:iCs/>
          <w:noProof/>
          <w:sz w:val="24"/>
          <w:szCs w:val="24"/>
        </w:rPr>
        <w:t>[S. l.]</w:t>
      </w:r>
      <w:r w:rsidRPr="00CF5123">
        <w:rPr>
          <w:rFonts w:ascii="Times New Roman" w:hAnsi="Times New Roman"/>
          <w:noProof/>
          <w:sz w:val="24"/>
          <w:szCs w:val="24"/>
        </w:rPr>
        <w:t xml:space="preserve">, p. 269–280, 2014. </w:t>
      </w:r>
    </w:p>
    <w:p w14:paraId="6537A90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 SILVA, Fabio Q. B.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Preliminary Findings about the Nature of Work in Software Engineering. </w:t>
      </w:r>
      <w:r w:rsidRPr="00CF5123">
        <w:rPr>
          <w:rFonts w:ascii="Times New Roman" w:hAnsi="Times New Roman"/>
          <w:i/>
          <w:iCs/>
          <w:noProof/>
          <w:sz w:val="24"/>
          <w:szCs w:val="24"/>
        </w:rPr>
        <w:t>[S. l.]</w:t>
      </w:r>
      <w:r w:rsidRPr="00CF5123">
        <w:rPr>
          <w:rFonts w:ascii="Times New Roman" w:hAnsi="Times New Roman"/>
          <w:noProof/>
          <w:sz w:val="24"/>
          <w:szCs w:val="24"/>
        </w:rPr>
        <w:t xml:space="preserve">, p. 1–6, 2016. </w:t>
      </w:r>
    </w:p>
    <w:p w14:paraId="235D20C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DAMÁSIO, Bruno Figueiredo. Uso da análise fatorial exploratória em psicologia. </w:t>
      </w:r>
      <w:r w:rsidRPr="00CF5123">
        <w:rPr>
          <w:rFonts w:ascii="Times New Roman" w:hAnsi="Times New Roman"/>
          <w:b/>
          <w:bCs/>
          <w:noProof/>
          <w:sz w:val="24"/>
          <w:szCs w:val="24"/>
        </w:rPr>
        <w:t>Avaliação Psicológica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11, n. 2, p. 213–227, 2012. </w:t>
      </w:r>
    </w:p>
    <w:p w14:paraId="46BF4FF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DANCEY, Christine P.; REIDY, John. </w:t>
      </w:r>
      <w:r w:rsidRPr="003E1E2B">
        <w:rPr>
          <w:rFonts w:ascii="Times New Roman" w:hAnsi="Times New Roman"/>
          <w:b/>
          <w:bCs/>
          <w:noProof/>
          <w:sz w:val="24"/>
          <w:szCs w:val="24"/>
          <w:lang w:val="en-US"/>
        </w:rPr>
        <w:t>Statistics without maths for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Pearson education, 2007. </w:t>
      </w:r>
    </w:p>
    <w:p w14:paraId="346B1F6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DAVIDSHOFER, K. R.; MURPHY, Charles O. </w:t>
      </w:r>
      <w:r w:rsidRPr="003E1E2B">
        <w:rPr>
          <w:rFonts w:ascii="Times New Roman" w:hAnsi="Times New Roman"/>
          <w:b/>
          <w:bCs/>
          <w:noProof/>
          <w:sz w:val="24"/>
          <w:szCs w:val="24"/>
          <w:lang w:val="en-US"/>
        </w:rPr>
        <w:t>Psychological testing: principles and applications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Upper Saddle River, NJ: Pearson/Prentice Hall, 2005.  </w:t>
      </w:r>
    </w:p>
    <w:p w14:paraId="0CA185F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DEMETRIOU, Constantina; OZER, Bilge Uzun; ESSAU, Cecilia A. Self-Report Questionnaires. </w:t>
      </w:r>
      <w:r w:rsidRPr="003E1E2B">
        <w:rPr>
          <w:rFonts w:ascii="Times New Roman" w:hAnsi="Times New Roman"/>
          <w:b/>
          <w:bCs/>
          <w:noProof/>
          <w:sz w:val="24"/>
          <w:szCs w:val="24"/>
          <w:lang w:val="en-US"/>
        </w:rPr>
        <w:t>The Encyclopedia of Clinical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January, p. 1–6, 2015. </w:t>
      </w:r>
    </w:p>
    <w:p w14:paraId="2B9E429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DEVELLIS, Robert F. </w:t>
      </w:r>
      <w:r w:rsidRPr="003E1E2B">
        <w:rPr>
          <w:rFonts w:ascii="Times New Roman" w:hAnsi="Times New Roman"/>
          <w:b/>
          <w:bCs/>
          <w:noProof/>
          <w:sz w:val="24"/>
          <w:szCs w:val="24"/>
          <w:lang w:val="en-US"/>
        </w:rPr>
        <w:t>Scale development: Theory and applications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Sage publications, 2016. v. 26</w:t>
      </w:r>
    </w:p>
    <w:p w14:paraId="716E0C4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DHAR, Rajib Lochan; DHAR, Mahua. </w:t>
      </w:r>
      <w:r w:rsidRPr="003E1E2B">
        <w:rPr>
          <w:rFonts w:ascii="Times New Roman" w:hAnsi="Times New Roman"/>
          <w:noProof/>
          <w:sz w:val="24"/>
          <w:szCs w:val="24"/>
          <w:lang w:val="en-US"/>
        </w:rPr>
        <w:t xml:space="preserve">Job stress, coping process and intentions to leave: A study of information technology professionals working in India. </w:t>
      </w:r>
      <w:r w:rsidRPr="00CF5123">
        <w:rPr>
          <w:rFonts w:ascii="Times New Roman" w:hAnsi="Times New Roman"/>
          <w:b/>
          <w:bCs/>
          <w:noProof/>
          <w:sz w:val="24"/>
          <w:szCs w:val="24"/>
        </w:rPr>
        <w:t>Social Science Journal</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47, n. 3, p. 560–577, 2010. Disponível em: http://dx.doi.org/10.1016/j.soscij.2010.01.006</w:t>
      </w:r>
    </w:p>
    <w:p w14:paraId="25D9BCB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5123">
        <w:rPr>
          <w:rFonts w:ascii="Times New Roman" w:hAnsi="Times New Roman"/>
          <w:i/>
          <w:iCs/>
          <w:noProof/>
          <w:sz w:val="24"/>
          <w:szCs w:val="24"/>
        </w:rPr>
        <w:t>[S. l.]</w:t>
      </w:r>
      <w:r w:rsidRPr="00CF5123">
        <w:rPr>
          <w:rFonts w:ascii="Times New Roman" w:hAnsi="Times New Roman"/>
          <w:noProof/>
          <w:sz w:val="24"/>
          <w:szCs w:val="24"/>
        </w:rPr>
        <w:t xml:space="preserve">, p. 4–12, 2016. </w:t>
      </w:r>
    </w:p>
    <w:p w14:paraId="2D295F8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w:t>
      </w:r>
      <w:r w:rsidRPr="00CF5123">
        <w:rPr>
          <w:rFonts w:ascii="Times New Roman" w:hAnsi="Times New Roman"/>
          <w:b/>
          <w:bCs/>
          <w:noProof/>
          <w:sz w:val="24"/>
          <w:szCs w:val="24"/>
        </w:rPr>
        <w:t>MODELO DE COMPETÊNCIAS À LUZ DA ADAPTABILIDADE PARA ANÁLISE DA ATUAÇÃO EM EQUIPES DE SOFTWARE</w:t>
      </w:r>
      <w:r w:rsidRPr="00CF5123">
        <w:rPr>
          <w:rFonts w:ascii="Times New Roman" w:hAnsi="Times New Roman"/>
          <w:noProof/>
          <w:sz w:val="24"/>
          <w:szCs w:val="24"/>
        </w:rPr>
        <w:t xml:space="preserve">. 2018. - UFPB,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27423D2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 JUNIOR, José Lima Jorge; SILVA, Anielson Barbosa. Tradução e Validação da Escala de Autoliderança para o Contexto Brasileiro. </w:t>
      </w:r>
      <w:r w:rsidRPr="00CF5123">
        <w:rPr>
          <w:rFonts w:ascii="Times New Roman" w:hAnsi="Times New Roman"/>
          <w:b/>
          <w:bCs/>
          <w:noProof/>
          <w:sz w:val="24"/>
          <w:szCs w:val="24"/>
        </w:rPr>
        <w:t>Revista Psicologia : Organizações e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p. 1–10, 2020. </w:t>
      </w:r>
    </w:p>
    <w:p w14:paraId="333087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DINI, Ariane Polidoro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Validity and reliability of a pediatric patient classification instrument. </w:t>
      </w:r>
      <w:r w:rsidRPr="00CF5123">
        <w:rPr>
          <w:rFonts w:ascii="Times New Roman" w:hAnsi="Times New Roman"/>
          <w:b/>
          <w:bCs/>
          <w:noProof/>
          <w:sz w:val="24"/>
          <w:szCs w:val="24"/>
        </w:rPr>
        <w:t>Revista Latino-Americana de Enfermagem</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22, n. 4, p. 598–603, 2014. </w:t>
      </w:r>
    </w:p>
    <w:p w14:paraId="67C6BDB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DORSEY, David W.; CORTINA, Jose M.; LUCHMAN, Joseph. Adaptive and citizenship-related behaviors at work.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2010. </w:t>
      </w:r>
    </w:p>
    <w:p w14:paraId="4E695D7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DYBÅ, Tore. </w:t>
      </w:r>
      <w:r w:rsidRPr="003E1E2B">
        <w:rPr>
          <w:rFonts w:ascii="Times New Roman" w:hAnsi="Times New Roman"/>
          <w:b/>
          <w:bCs/>
          <w:noProof/>
          <w:sz w:val="24"/>
          <w:szCs w:val="24"/>
          <w:lang w:val="en-US"/>
        </w:rPr>
        <w:t>Improvisation in small software organizations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3B33705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E.S. SANTOS, Ronnie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Work Design and Job Rotation in Software Engineering: Results from an Industrial Study.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139–146, 2019. </w:t>
      </w:r>
    </w:p>
    <w:p w14:paraId="3F6A098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EDMONDSON, Amy C. Speaking up in the operating room: How team leaders promote learning in interdisciplinary action teams. </w:t>
      </w:r>
      <w:r w:rsidRPr="003E1E2B">
        <w:rPr>
          <w:rFonts w:ascii="Times New Roman" w:hAnsi="Times New Roman"/>
          <w:b/>
          <w:bCs/>
          <w:noProof/>
          <w:sz w:val="24"/>
          <w:szCs w:val="24"/>
          <w:lang w:val="en-US"/>
        </w:rPr>
        <w:t>Journal of management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40, n. 6, p. 1419–1452, 2003. </w:t>
      </w:r>
    </w:p>
    <w:p w14:paraId="61FC824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EDMONDSON, Amy C.; BOHMER, Richard M.; PISANO, Gary P. Disrupted routines: Team learning and new technology implementation in hospitals. </w:t>
      </w:r>
      <w:r w:rsidRPr="003E1E2B">
        <w:rPr>
          <w:rFonts w:ascii="Times New Roman" w:hAnsi="Times New Roman"/>
          <w:b/>
          <w:bCs/>
          <w:noProof/>
          <w:sz w:val="24"/>
          <w:szCs w:val="24"/>
          <w:lang w:val="en-US"/>
        </w:rPr>
        <w:t>Administrative science quarterly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lastRenderedPageBreak/>
        <w:t>[S. l.]</w:t>
      </w:r>
      <w:r w:rsidRPr="003E1E2B">
        <w:rPr>
          <w:rFonts w:ascii="Times New Roman" w:hAnsi="Times New Roman"/>
          <w:noProof/>
          <w:sz w:val="24"/>
          <w:szCs w:val="24"/>
          <w:lang w:val="en-US"/>
        </w:rPr>
        <w:t xml:space="preserve">, v. 46, n. 4, p. 685–716, 2001. </w:t>
      </w:r>
    </w:p>
    <w:p w14:paraId="2F1E5F1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ESKEROD, Pernille; BLICHFELDT, Bodil Stilling. Managing team entrees and withdrawals during the project life cycle. </w:t>
      </w:r>
      <w:r w:rsidRPr="003E1E2B">
        <w:rPr>
          <w:rFonts w:ascii="Times New Roman" w:hAnsi="Times New Roman"/>
          <w:b/>
          <w:bCs/>
          <w:noProof/>
          <w:sz w:val="24"/>
          <w:szCs w:val="24"/>
          <w:lang w:val="en-US"/>
        </w:rPr>
        <w:t>International Journal of Project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7, p. 495–503, 2005. </w:t>
      </w:r>
    </w:p>
    <w:p w14:paraId="3B31EC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465–489, 2016. </w:t>
      </w:r>
    </w:p>
    <w:p w14:paraId="05466A4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FAN, Xitao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An Exploratory Study about Inaccuracy and Invalidity in Adolescent Self-Report Surveys. </w:t>
      </w:r>
      <w:r w:rsidRPr="003E1E2B">
        <w:rPr>
          <w:rFonts w:ascii="Times New Roman" w:hAnsi="Times New Roman"/>
          <w:b/>
          <w:bCs/>
          <w:noProof/>
          <w:sz w:val="24"/>
          <w:szCs w:val="24"/>
          <w:lang w:val="en-US"/>
        </w:rPr>
        <w:t>Field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3, p. 223–244, 2006. </w:t>
      </w:r>
    </w:p>
    <w:p w14:paraId="7969121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FORNELL, Claes; LARCKER, David F. </w:t>
      </w:r>
      <w:r w:rsidRPr="003E1E2B">
        <w:rPr>
          <w:rFonts w:ascii="Times New Roman" w:hAnsi="Times New Roman"/>
          <w:b/>
          <w:bCs/>
          <w:noProof/>
          <w:sz w:val="24"/>
          <w:szCs w:val="24"/>
          <w:lang w:val="en-US"/>
        </w:rPr>
        <w:t>Structural equation models with unobservable variables and measurement error: Algebra and statistics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Sage CA: Los Angeles, CA, 1981.  </w:t>
      </w:r>
    </w:p>
    <w:p w14:paraId="4EE801C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FRANCA, Cesar; DA SILVA, Fabio Fabio Queda Bueno; SHARP, Helen. </w:t>
      </w:r>
      <w:r w:rsidRPr="003E1E2B">
        <w:rPr>
          <w:rFonts w:ascii="Times New Roman" w:hAnsi="Times New Roman"/>
          <w:noProof/>
          <w:sz w:val="24"/>
          <w:szCs w:val="24"/>
          <w:lang w:val="en-US"/>
        </w:rPr>
        <w:t xml:space="preserve">Motivation and Satisfaction of Software Engineers. </w:t>
      </w:r>
      <w:r w:rsidRPr="003E1E2B">
        <w:rPr>
          <w:rFonts w:ascii="Times New Roman" w:hAnsi="Times New Roman"/>
          <w:b/>
          <w:bCs/>
          <w:noProof/>
          <w:sz w:val="24"/>
          <w:szCs w:val="24"/>
          <w:lang w:val="en-US"/>
        </w:rPr>
        <w:t>IEEE Transactions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1–27, 2018. </w:t>
      </w:r>
    </w:p>
    <w:p w14:paraId="359A02A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FRAŇEK, Marek; VEČEŘA, Jakub. Personal characteristics and job satisfaction. </w:t>
      </w:r>
      <w:r w:rsidRPr="003E1E2B">
        <w:rPr>
          <w:rFonts w:ascii="Times New Roman" w:hAnsi="Times New Roman"/>
          <w:b/>
          <w:bCs/>
          <w:noProof/>
          <w:sz w:val="24"/>
          <w:szCs w:val="24"/>
          <w:lang w:val="en-US"/>
        </w:rPr>
        <w:t>E a M: Ekonomie a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11, n. 4, p. 63–76, 2008. </w:t>
      </w:r>
    </w:p>
    <w:p w14:paraId="7064405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FREUDENBERGER, Herbert J. Staff Burn-Out.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90, n. 1, p. 159–165, 1974. </w:t>
      </w:r>
    </w:p>
    <w:p w14:paraId="51063A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FRIEL, Charles M. Notes on factor analysis. </w:t>
      </w:r>
      <w:r w:rsidRPr="003E1E2B">
        <w:rPr>
          <w:rFonts w:ascii="Times New Roman" w:hAnsi="Times New Roman"/>
          <w:b/>
          <w:bCs/>
          <w:noProof/>
          <w:sz w:val="24"/>
          <w:szCs w:val="24"/>
          <w:lang w:val="en-US"/>
        </w:rPr>
        <w:t>Criminal Justice Center, Sam Houston State University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2007. </w:t>
      </w:r>
    </w:p>
    <w:p w14:paraId="76FE3C8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GALLUP. </w:t>
      </w:r>
      <w:r w:rsidRPr="003E1E2B">
        <w:rPr>
          <w:rFonts w:ascii="Times New Roman" w:hAnsi="Times New Roman"/>
          <w:b/>
          <w:bCs/>
          <w:noProof/>
          <w:sz w:val="24"/>
          <w:szCs w:val="24"/>
          <w:lang w:val="en-US"/>
        </w:rPr>
        <w:t>Employee Burnout, Part 1: The 5 Main Causes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https://www.gallup.com/workplace/237059/employee-burnout-part-main-causes.aspx. Acesso em: 8 ago. 2019.</w:t>
      </w:r>
    </w:p>
    <w:p w14:paraId="1265CC1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GARNER, Bryan R.; KNIGHT, Kevin; SIMPSON, D. Dwayne. Burnout Among Corrections-Based Drug Treatment Staff. </w:t>
      </w:r>
      <w:r w:rsidRPr="003E1E2B">
        <w:rPr>
          <w:rFonts w:ascii="Times New Roman" w:hAnsi="Times New Roman"/>
          <w:b/>
          <w:bCs/>
          <w:noProof/>
          <w:sz w:val="24"/>
          <w:szCs w:val="24"/>
          <w:lang w:val="en-US"/>
        </w:rPr>
        <w:t>International Journal of Offender Therapy and Comparative Criminology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51, n. 5, p. 510–522, 2007. </w:t>
      </w:r>
    </w:p>
    <w:p w14:paraId="665319F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GERHART, Barry. The (affective) dispositional approach to job satisfaction: Sorting out the policy implications. </w:t>
      </w:r>
      <w:r w:rsidRPr="003E1E2B">
        <w:rPr>
          <w:rFonts w:ascii="Times New Roman" w:hAnsi="Times New Roman"/>
          <w:b/>
          <w:bCs/>
          <w:noProof/>
          <w:sz w:val="24"/>
          <w:szCs w:val="24"/>
          <w:lang w:val="en-US"/>
        </w:rPr>
        <w:t>Journal of Organizational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26, n. 1, p. 79–97, 2005. </w:t>
      </w:r>
    </w:p>
    <w:p w14:paraId="1D181ED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GHAZALA MUSTAFA ELTAYEF. </w:t>
      </w:r>
      <w:r w:rsidRPr="003E1E2B">
        <w:rPr>
          <w:rFonts w:ascii="Times New Roman" w:hAnsi="Times New Roman"/>
          <w:b/>
          <w:bCs/>
          <w:noProof/>
          <w:sz w:val="24"/>
          <w:szCs w:val="24"/>
          <w:lang w:val="en-US"/>
        </w:rPr>
        <w:t>Burnout, self- concept and their relationship to job satisfaction among nurses in libya</w:t>
      </w:r>
      <w:r w:rsidRPr="003E1E2B">
        <w:rPr>
          <w:rFonts w:ascii="Times New Roman" w:hAnsi="Times New Roman"/>
          <w:noProof/>
          <w:sz w:val="24"/>
          <w:szCs w:val="24"/>
          <w:lang w:val="en-US"/>
        </w:rPr>
        <w:t xml:space="preserve">. 2014. - UNIVERSITI SAINS MALAYSIA,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2014.</w:t>
      </w:r>
    </w:p>
    <w:p w14:paraId="4164704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GOLDSTEIN, David K.; ROCKART, John F. An Examination of Work-Related Correlates of Job Satisfaction in Programmer/Analysts. </w:t>
      </w:r>
      <w:r w:rsidRPr="003E1E2B">
        <w:rPr>
          <w:rFonts w:ascii="Times New Roman" w:hAnsi="Times New Roman"/>
          <w:b/>
          <w:bCs/>
          <w:noProof/>
          <w:sz w:val="24"/>
          <w:szCs w:val="24"/>
          <w:lang w:val="en-US"/>
        </w:rPr>
        <w:t>MIS Quarterly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 n. 2, p. 103, 1984. </w:t>
      </w:r>
    </w:p>
    <w:p w14:paraId="453440E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GOLEMBIEWSKI, Robert T. A note on Leiter’s study: Highlighting two models of burnout. </w:t>
      </w:r>
      <w:r w:rsidRPr="003E1E2B">
        <w:rPr>
          <w:rFonts w:ascii="Times New Roman" w:hAnsi="Times New Roman"/>
          <w:b/>
          <w:bCs/>
          <w:noProof/>
          <w:sz w:val="24"/>
          <w:szCs w:val="24"/>
          <w:lang w:val="en-US"/>
        </w:rPr>
        <w:t>Group &amp; Organization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 n. 1, p. 5–13, 1989. </w:t>
      </w:r>
    </w:p>
    <w:p w14:paraId="00AA304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3E1E2B">
        <w:rPr>
          <w:rFonts w:ascii="Times New Roman" w:hAnsi="Times New Roman"/>
          <w:b/>
          <w:bCs/>
          <w:noProof/>
          <w:sz w:val="24"/>
          <w:szCs w:val="24"/>
          <w:lang w:val="en-US"/>
        </w:rPr>
        <w:t>The Journal of applied behavioral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19, n. 4, p. 461–481, 1983. </w:t>
      </w:r>
    </w:p>
    <w:p w14:paraId="1C0B48F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3E1E2B">
        <w:rPr>
          <w:rFonts w:ascii="Times New Roman" w:hAnsi="Times New Roman"/>
          <w:b/>
          <w:bCs/>
          <w:noProof/>
          <w:sz w:val="24"/>
          <w:szCs w:val="24"/>
          <w:lang w:val="en-US"/>
        </w:rPr>
        <w:t>International Journal of Environmental Research and Public Health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17, n. 6, 2020. </w:t>
      </w:r>
    </w:p>
    <w:p w14:paraId="77FB33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GRAZIOTIN, Daniel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What happens when software developers are (un)happy. </w:t>
      </w:r>
      <w:r w:rsidRPr="003E1E2B">
        <w:rPr>
          <w:rFonts w:ascii="Times New Roman" w:hAnsi="Times New Roman"/>
          <w:b/>
          <w:bCs/>
          <w:noProof/>
          <w:sz w:val="24"/>
          <w:szCs w:val="24"/>
          <w:lang w:val="en-US"/>
        </w:rPr>
        <w:t>Journal of Systems and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140, p. 32–47, 2018. </w:t>
      </w:r>
    </w:p>
    <w:p w14:paraId="7B01FF4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GRAZIOTIN, Daniel; WANG, Xiaofeng; ABRAHAMSSON, Pekka. Towards a Theory of Affect and Software Developers’ Performance.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2016. </w:t>
      </w:r>
    </w:p>
    <w:p w14:paraId="16AB932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GREN, Lucas; LENBERG, Per. Agility is responsiveness to change: An essential definition. </w:t>
      </w:r>
      <w:r w:rsidRPr="003E1E2B">
        <w:rPr>
          <w:rFonts w:ascii="Times New Roman" w:hAnsi="Times New Roman"/>
          <w:b/>
          <w:bCs/>
          <w:noProof/>
          <w:sz w:val="24"/>
          <w:szCs w:val="24"/>
          <w:lang w:val="en-US"/>
        </w:rPr>
        <w:t>ACM International Conference Proceeding Series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348–353, 2020. </w:t>
      </w:r>
    </w:p>
    <w:p w14:paraId="4F37F2F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GRIFFIN, Barbara; HESKETH, Beryl. Adaptable Behaviours for Successful Work and Career Adjustment. </w:t>
      </w:r>
      <w:r w:rsidRPr="003E1E2B">
        <w:rPr>
          <w:rFonts w:ascii="Times New Roman" w:hAnsi="Times New Roman"/>
          <w:b/>
          <w:bCs/>
          <w:noProof/>
          <w:sz w:val="24"/>
          <w:szCs w:val="24"/>
          <w:lang w:val="en-US"/>
        </w:rPr>
        <w:t>Australian Journal of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55, n. 2, p. 65–73, 2006. </w:t>
      </w:r>
    </w:p>
    <w:p w14:paraId="3071AE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GRIFFIN, Marie 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Job involvement, job stress, job satisfaction, and organizational commitment and the burnout of correctional staff. </w:t>
      </w:r>
      <w:r w:rsidRPr="003E1E2B">
        <w:rPr>
          <w:rFonts w:ascii="Times New Roman" w:hAnsi="Times New Roman"/>
          <w:b/>
          <w:bCs/>
          <w:noProof/>
          <w:sz w:val="24"/>
          <w:szCs w:val="24"/>
          <w:lang w:val="en-US"/>
        </w:rPr>
        <w:t>Criminal Justice and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37, n. 2, p. 239–255, 2010. </w:t>
      </w:r>
    </w:p>
    <w:p w14:paraId="144E8E7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HACKMAN, J. Richard; OLDHAM, Greg R. </w:t>
      </w:r>
      <w:r w:rsidRPr="003E1E2B">
        <w:rPr>
          <w:rFonts w:ascii="Times New Roman" w:hAnsi="Times New Roman"/>
          <w:b/>
          <w:bCs/>
          <w:noProof/>
          <w:sz w:val="24"/>
          <w:szCs w:val="24"/>
          <w:lang w:val="en-US"/>
        </w:rPr>
        <w:t>Work redesign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FT Press, 1980. </w:t>
      </w:r>
    </w:p>
    <w:p w14:paraId="24BCECF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HAIR, Joseph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Bookman Editora, 2009. </w:t>
      </w:r>
    </w:p>
    <w:p w14:paraId="7EDC53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HAIR JR., Joseph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w:t>
      </w:r>
    </w:p>
    <w:p w14:paraId="657806F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3E1E2B">
        <w:rPr>
          <w:rFonts w:ascii="Times New Roman" w:hAnsi="Times New Roman"/>
          <w:b/>
          <w:bCs/>
          <w:noProof/>
          <w:sz w:val="24"/>
          <w:szCs w:val="24"/>
          <w:lang w:val="en-US"/>
        </w:rPr>
        <w:t>Public Administration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73, n. 5, p. 716–725, 2013. </w:t>
      </w:r>
    </w:p>
    <w:p w14:paraId="48B0BB8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HIGHSMITH, Jim; COCKBURN, Alistair. Development : The Business of Innovation. </w:t>
      </w:r>
      <w:r w:rsidRPr="003E1E2B">
        <w:rPr>
          <w:rFonts w:ascii="Times New Roman" w:hAnsi="Times New Roman"/>
          <w:b/>
          <w:bCs/>
          <w:noProof/>
          <w:sz w:val="24"/>
          <w:szCs w:val="24"/>
          <w:lang w:val="en-US"/>
        </w:rPr>
        <w:t>Computer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120–122, 2001. </w:t>
      </w:r>
    </w:p>
    <w:p w14:paraId="3F16020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HILTON, Michael; BEGEL, Andrew. A Study of the Organizational Dynamics of Software Teams.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4A59A3C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HINTON, Perry R.; MCMURRAY, Isabella; BROWNLOW, Charlotte. </w:t>
      </w:r>
      <w:r w:rsidRPr="003E1E2B">
        <w:rPr>
          <w:rFonts w:ascii="Times New Roman" w:hAnsi="Times New Roman"/>
          <w:b/>
          <w:bCs/>
          <w:noProof/>
          <w:sz w:val="24"/>
          <w:szCs w:val="24"/>
          <w:lang w:val="en-US"/>
        </w:rPr>
        <w:t>SPSS explained</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Routledge, 2014. </w:t>
      </w:r>
    </w:p>
    <w:p w14:paraId="6BED218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3E1E2B">
        <w:rPr>
          <w:rFonts w:ascii="Times New Roman" w:hAnsi="Times New Roman"/>
          <w:b/>
          <w:bCs/>
          <w:noProof/>
          <w:sz w:val="24"/>
          <w:szCs w:val="24"/>
          <w:lang w:val="en-US"/>
        </w:rPr>
        <w:t>Organization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12, n. 4, p. 435–449, 2001. Disponível em: http://pubsonline.informs.org/doi/abs/10.1287/orsc.12.4.435.10635</w:t>
      </w:r>
    </w:p>
    <w:p w14:paraId="032CD54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2020. </w:t>
      </w:r>
    </w:p>
    <w:p w14:paraId="69FF8B9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HUARNG, Adam S. Burnout syndrome among information system professionals. </w:t>
      </w:r>
      <w:r w:rsidRPr="003E1E2B">
        <w:rPr>
          <w:rFonts w:ascii="Times New Roman" w:hAnsi="Times New Roman"/>
          <w:b/>
          <w:bCs/>
          <w:noProof/>
          <w:sz w:val="24"/>
          <w:szCs w:val="24"/>
          <w:lang w:val="en-US"/>
        </w:rPr>
        <w:t>Information Systems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2, p. 15–20, 2001. </w:t>
      </w:r>
    </w:p>
    <w:p w14:paraId="0B9A140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INVERARDI, Paola; JAZAYERI, Mehdi. </w:t>
      </w:r>
      <w:r w:rsidRPr="003E1E2B">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Springer, 2006. v. 4309</w:t>
      </w:r>
    </w:p>
    <w:p w14:paraId="30FFB6B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JANSEN, Patrick G. 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effects of job characteristics and individual characteristics on job satisfaction and burnout in community nursing. </w:t>
      </w:r>
      <w:r w:rsidRPr="003E1E2B">
        <w:rPr>
          <w:rFonts w:ascii="Times New Roman" w:hAnsi="Times New Roman"/>
          <w:b/>
          <w:bCs/>
          <w:noProof/>
          <w:sz w:val="24"/>
          <w:szCs w:val="24"/>
          <w:lang w:val="en-US"/>
        </w:rPr>
        <w:t>International Journal of Nursing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33, n. 4, p. 407–421, 1996. </w:t>
      </w:r>
    </w:p>
    <w:p w14:paraId="5D11B10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JUDGE, Timothy A.; HELLER, Daniel; MOUNT, Michael K. Five-factor model of personality and job satisfaction: A meta-analysis.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87, n. 3, p. 530–541, 2002. </w:t>
      </w:r>
    </w:p>
    <w:p w14:paraId="0AC1EB0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3E1E2B">
        <w:rPr>
          <w:rFonts w:ascii="Times New Roman" w:hAnsi="Times New Roman"/>
          <w:b/>
          <w:bCs/>
          <w:noProof/>
          <w:sz w:val="24"/>
          <w:szCs w:val="24"/>
          <w:lang w:val="en-US"/>
        </w:rPr>
        <w:t>Procedia Economics and Finance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December, p. 1358–1366, </w:t>
      </w:r>
      <w:r w:rsidRPr="003E1E2B">
        <w:rPr>
          <w:rFonts w:ascii="Times New Roman" w:hAnsi="Times New Roman"/>
          <w:noProof/>
          <w:sz w:val="24"/>
          <w:szCs w:val="24"/>
          <w:lang w:val="en-US"/>
        </w:rPr>
        <w:lastRenderedPageBreak/>
        <w:t xml:space="preserve">2015. </w:t>
      </w:r>
      <w:r w:rsidRPr="00CF5123">
        <w:rPr>
          <w:rFonts w:ascii="Times New Roman" w:hAnsi="Times New Roman"/>
          <w:noProof/>
          <w:sz w:val="24"/>
          <w:szCs w:val="24"/>
        </w:rPr>
        <w:t>Disponível em: http://dx.doi.org/10.1016/S2212-5671(15)00523-7</w:t>
      </w:r>
    </w:p>
    <w:p w14:paraId="4C626B4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KENNY, David A.; KANISKAN, Burcu; MCCOACH, D. Betsy. </w:t>
      </w:r>
      <w:r w:rsidRPr="003E1E2B">
        <w:rPr>
          <w:rFonts w:ascii="Times New Roman" w:hAnsi="Times New Roman"/>
          <w:noProof/>
          <w:sz w:val="24"/>
          <w:szCs w:val="24"/>
          <w:lang w:val="en-US"/>
        </w:rPr>
        <w:t xml:space="preserve">The Performance of RMSEA in Models With Small Degrees of Freedom. </w:t>
      </w:r>
      <w:r w:rsidRPr="003E1E2B">
        <w:rPr>
          <w:rFonts w:ascii="Times New Roman" w:hAnsi="Times New Roman"/>
          <w:b/>
          <w:bCs/>
          <w:noProof/>
          <w:sz w:val="24"/>
          <w:szCs w:val="24"/>
          <w:lang w:val="en-US"/>
        </w:rPr>
        <w:t>Sociological Methods &amp;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44, n. 3, p. 486–507, 2015. Disponível em: https://doi.org/10.1177/0049124114543236</w:t>
      </w:r>
    </w:p>
    <w:p w14:paraId="76BB10D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KHAN, Iftikhar Ahmed; BRINKMAN, Willem Paul; HIERONS, Robert M. Do moods affect programmers’ debug performance? </w:t>
      </w:r>
      <w:r w:rsidRPr="003E1E2B">
        <w:rPr>
          <w:rFonts w:ascii="Times New Roman" w:hAnsi="Times New Roman"/>
          <w:b/>
          <w:bCs/>
          <w:noProof/>
          <w:sz w:val="24"/>
          <w:szCs w:val="24"/>
          <w:lang w:val="en-US"/>
        </w:rPr>
        <w:t>Cognition, Technology and Work</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13, n. 4, p. 245–258, 2011. </w:t>
      </w:r>
    </w:p>
    <w:p w14:paraId="0181AD8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KLINE, Rex B. </w:t>
      </w:r>
      <w:r w:rsidRPr="003E1E2B">
        <w:rPr>
          <w:rFonts w:ascii="Times New Roman" w:hAnsi="Times New Roman"/>
          <w:b/>
          <w:bCs/>
          <w:noProof/>
          <w:sz w:val="24"/>
          <w:szCs w:val="24"/>
          <w:lang w:val="en-US"/>
        </w:rPr>
        <w:t>Principles and practice of structural equation modeling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Guilford publications, 2015. </w:t>
      </w:r>
    </w:p>
    <w:p w14:paraId="66E9AD3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KOKKINOS, Constantinos M. Job stressors, personality and burnout in primary school teachers. </w:t>
      </w:r>
      <w:r w:rsidRPr="003E1E2B">
        <w:rPr>
          <w:rFonts w:ascii="Times New Roman" w:hAnsi="Times New Roman"/>
          <w:b/>
          <w:bCs/>
          <w:noProof/>
          <w:sz w:val="24"/>
          <w:szCs w:val="24"/>
          <w:lang w:val="en-US"/>
        </w:rPr>
        <w:t>British Journal of Educational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77, n. 1, p. 229–243, 2007. </w:t>
      </w:r>
    </w:p>
    <w:p w14:paraId="2DA5F24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KUDE, Thomas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Adaptation Patterns in Agile Information Systems Development Teams. </w:t>
      </w:r>
      <w:r w:rsidRPr="003E1E2B">
        <w:rPr>
          <w:rFonts w:ascii="Times New Roman" w:hAnsi="Times New Roman"/>
          <w:b/>
          <w:bCs/>
          <w:noProof/>
          <w:sz w:val="24"/>
          <w:szCs w:val="24"/>
          <w:lang w:val="en-US"/>
        </w:rPr>
        <w:t>Ecis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1–15, 2014. </w:t>
      </w:r>
    </w:p>
    <w:p w14:paraId="524CDCB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LAM, Long W. Impact of competitiveness on salespeople’s commitment and performance. </w:t>
      </w:r>
      <w:r w:rsidRPr="003E1E2B">
        <w:rPr>
          <w:rFonts w:ascii="Times New Roman" w:hAnsi="Times New Roman"/>
          <w:b/>
          <w:bCs/>
          <w:noProof/>
          <w:sz w:val="24"/>
          <w:szCs w:val="24"/>
          <w:lang w:val="en-US"/>
        </w:rPr>
        <w:t>Journal of Business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65, n. 9, p. 1328–1334, 2012. Disponível em: http://dx.doi.org/10.1016/j.jbusres.2011.10.026</w:t>
      </w:r>
    </w:p>
    <w:p w14:paraId="69BD59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3E1E2B">
        <w:rPr>
          <w:rFonts w:ascii="Times New Roman" w:hAnsi="Times New Roman"/>
          <w:b/>
          <w:bCs/>
          <w:noProof/>
          <w:sz w:val="24"/>
          <w:szCs w:val="24"/>
          <w:lang w:val="en-US"/>
        </w:rPr>
        <w:t>Personnel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53, n. 3, p. 563–593, 2000. </w:t>
      </w:r>
    </w:p>
    <w:p w14:paraId="201B08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3E1E2B">
        <w:rPr>
          <w:rFonts w:ascii="Times New Roman" w:hAnsi="Times New Roman"/>
          <w:b/>
          <w:bCs/>
          <w:noProof/>
          <w:sz w:val="24"/>
          <w:szCs w:val="24"/>
          <w:lang w:val="en-US"/>
        </w:rPr>
        <w:t>Computers and Security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59, p. 60–70, 2016. Disponível em: http://dx.doi.org/10.1016/j.cose.2016.02.004</w:t>
      </w:r>
    </w:p>
    <w:p w14:paraId="48157EB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LEI, Pui-Wa; SHIVERDECKER, Levi. </w:t>
      </w:r>
      <w:r w:rsidRPr="003E1E2B">
        <w:rPr>
          <w:rFonts w:ascii="Times New Roman" w:hAnsi="Times New Roman"/>
          <w:noProof/>
          <w:sz w:val="24"/>
          <w:szCs w:val="24"/>
          <w:lang w:val="en-US"/>
        </w:rPr>
        <w:t xml:space="preserve">Performance of Estimators for Confirmatory Factor Analysis of Ordinal Variables with Missing Data. </w:t>
      </w:r>
      <w:r w:rsidRPr="003E1E2B">
        <w:rPr>
          <w:rFonts w:ascii="Times New Roman" w:hAnsi="Times New Roman"/>
          <w:b/>
          <w:bCs/>
          <w:noProof/>
          <w:sz w:val="24"/>
          <w:szCs w:val="24"/>
          <w:lang w:val="en-US"/>
        </w:rPr>
        <w:t>Structural Equation Modeling: A Multidisciplinary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1–18, 2019. </w:t>
      </w:r>
    </w:p>
    <w:p w14:paraId="7BAA05B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LEITER, M. P.; MASLACH, C. The Problem with Cut-Offs for the Maslach Burnout Inventory. </w:t>
      </w:r>
      <w:r w:rsidRPr="003E1E2B">
        <w:rPr>
          <w:rFonts w:ascii="Times New Roman" w:hAnsi="Times New Roman"/>
          <w:b/>
          <w:bCs/>
          <w:noProof/>
          <w:sz w:val="24"/>
          <w:szCs w:val="24"/>
          <w:lang w:val="en-US"/>
        </w:rPr>
        <w:t>Mindgarden.Com</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May, p. 1–2, 2018. </w:t>
      </w:r>
    </w:p>
    <w:p w14:paraId="44A95CC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LEITER, Michael. P. Burnout as a developmental process Consideration of models.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w:t>
      </w:r>
      <w:r w:rsidRPr="003E1E2B">
        <w:rPr>
          <w:rFonts w:ascii="Times New Roman" w:hAnsi="Times New Roman"/>
          <w:b/>
          <w:bCs/>
          <w:noProof/>
          <w:sz w:val="24"/>
          <w:szCs w:val="24"/>
          <w:lang w:val="en-US"/>
        </w:rPr>
        <w:t>Professional burnout: Recent developments in theory and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3057F88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LENBERG, Per; FELDT, Robert; WALLGREN, Lars Göran. Behavioral software engineering: A definition and systematic literature review. </w:t>
      </w:r>
      <w:r w:rsidRPr="003E1E2B">
        <w:rPr>
          <w:rFonts w:ascii="Times New Roman" w:hAnsi="Times New Roman"/>
          <w:b/>
          <w:bCs/>
          <w:noProof/>
          <w:sz w:val="24"/>
          <w:szCs w:val="24"/>
          <w:lang w:val="en-US"/>
        </w:rPr>
        <w:t>Journal of Systems and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107, p. 15–37, 2015. </w:t>
      </w:r>
    </w:p>
    <w:p w14:paraId="39E7526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3E1E2B">
        <w:rPr>
          <w:rFonts w:ascii="Times New Roman" w:hAnsi="Times New Roman"/>
          <w:b/>
          <w:bCs/>
          <w:noProof/>
          <w:sz w:val="24"/>
          <w:szCs w:val="24"/>
          <w:lang w:val="en-US"/>
        </w:rPr>
        <w:t>Behavior research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2015. </w:t>
      </w:r>
    </w:p>
    <w:p w14:paraId="7A50113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 Paul Luo; KO, Andrew J.; ZHU, Jiamin. What makes a great software engineer?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2015, </w:t>
      </w:r>
      <w:r w:rsidRPr="003E1E2B">
        <w:rPr>
          <w:rFonts w:ascii="Times New Roman" w:hAnsi="Times New Roman"/>
          <w:b/>
          <w:bCs/>
          <w:noProof/>
          <w:sz w:val="24"/>
          <w:szCs w:val="24"/>
          <w:lang w:val="en-US"/>
        </w:rPr>
        <w:t>Proceedings - International Conference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700–710.</w:t>
      </w:r>
    </w:p>
    <w:p w14:paraId="6CB0DA0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3E1E2B">
        <w:rPr>
          <w:rFonts w:ascii="Times New Roman" w:hAnsi="Times New Roman"/>
          <w:b/>
          <w:bCs/>
          <w:noProof/>
          <w:sz w:val="24"/>
          <w:szCs w:val="24"/>
          <w:lang w:val="en-US"/>
        </w:rPr>
        <w:t>Personality and social psychology bulletin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21, n. 4, p. 384–393, 1995. </w:t>
      </w:r>
    </w:p>
    <w:p w14:paraId="57A9D66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LIMA, Carla Rabelo Corrêa </w:t>
      </w:r>
      <w:r w:rsidRPr="00CF5123">
        <w:rPr>
          <w:rFonts w:ascii="Times New Roman" w:hAnsi="Times New Roman"/>
          <w:i/>
          <w:iCs/>
          <w:noProof/>
          <w:sz w:val="24"/>
          <w:szCs w:val="24"/>
        </w:rPr>
        <w:t>et al.</w:t>
      </w:r>
      <w:r w:rsidRPr="00CF5123">
        <w:rPr>
          <w:rFonts w:ascii="Times New Roman" w:hAnsi="Times New Roman"/>
          <w:noProof/>
          <w:sz w:val="24"/>
          <w:szCs w:val="24"/>
        </w:rPr>
        <w:t xml:space="preserve"> Prevalência da síndrome de burnout em médicos militares de um hospital público no Rio de Janeiro. </w:t>
      </w:r>
      <w:r w:rsidRPr="00CF5123">
        <w:rPr>
          <w:rFonts w:ascii="Times New Roman" w:hAnsi="Times New Roman"/>
          <w:b/>
          <w:bCs/>
          <w:noProof/>
          <w:sz w:val="24"/>
          <w:szCs w:val="24"/>
        </w:rPr>
        <w:t>Revista Brasileira de Medicina do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16, n. 3, p. 287–296, 2018. </w:t>
      </w:r>
    </w:p>
    <w:p w14:paraId="2992F16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LIU, Julie Yu-chih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Relationships among interpersonal conflict , requirements uncertainty , and software project performance. </w:t>
      </w:r>
      <w:r w:rsidRPr="003E1E2B">
        <w:rPr>
          <w:rFonts w:ascii="Times New Roman" w:hAnsi="Times New Roman"/>
          <w:b/>
          <w:bCs/>
          <w:noProof/>
          <w:sz w:val="24"/>
          <w:szCs w:val="24"/>
          <w:lang w:val="en-US"/>
        </w:rPr>
        <w:t>International Journal of Project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29, n. 5, p. 547–556, 2011. Disponível em: http://dx.doi.org/10.1016/j.ijproman.2010.04.007</w:t>
      </w:r>
    </w:p>
    <w:p w14:paraId="0542E66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LOCKE, Edwin A. What is Job Satisfaction ? </w:t>
      </w:r>
      <w:r w:rsidRPr="003E1E2B">
        <w:rPr>
          <w:rFonts w:ascii="Times New Roman" w:hAnsi="Times New Roman"/>
          <w:b/>
          <w:bCs/>
          <w:noProof/>
          <w:sz w:val="24"/>
          <w:szCs w:val="24"/>
          <w:lang w:val="en-US"/>
        </w:rPr>
        <w:t>Organizational Behavior an Human Performance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p. 309–336, 1969. </w:t>
      </w:r>
    </w:p>
    <w:p w14:paraId="728E319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LOCKE, Edwin A.; LATHAM, Gary P. Work Motivation and Satisfaction: Light at the End of the Tunnel. </w:t>
      </w:r>
      <w:r w:rsidRPr="00CF5123">
        <w:rPr>
          <w:rFonts w:ascii="Times New Roman" w:hAnsi="Times New Roman"/>
          <w:b/>
          <w:bCs/>
          <w:noProof/>
          <w:sz w:val="24"/>
          <w:szCs w:val="24"/>
        </w:rPr>
        <w:t>Psychological Science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 n. 4, p. 240–246, 1990. </w:t>
      </w:r>
    </w:p>
    <w:p w14:paraId="541274A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LOPES, Helena; LAGOA, Sérgio; CALAPEZ, Teresa. </w:t>
      </w:r>
      <w:r w:rsidRPr="003E1E2B">
        <w:rPr>
          <w:rFonts w:ascii="Times New Roman" w:hAnsi="Times New Roman"/>
          <w:noProof/>
          <w:sz w:val="24"/>
          <w:szCs w:val="24"/>
          <w:lang w:val="en-US"/>
        </w:rPr>
        <w:t xml:space="preserve">Work autonomy, work pressure, and job satisfaction: An analysis of European Union countries. </w:t>
      </w:r>
      <w:r w:rsidRPr="003E1E2B">
        <w:rPr>
          <w:rFonts w:ascii="Times New Roman" w:hAnsi="Times New Roman"/>
          <w:b/>
          <w:bCs/>
          <w:noProof/>
          <w:sz w:val="24"/>
          <w:szCs w:val="24"/>
          <w:lang w:val="en-US"/>
        </w:rPr>
        <w:t>Economic and Labour Relations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25, n. 2, p. 306–326, 2014. </w:t>
      </w:r>
    </w:p>
    <w:p w14:paraId="631321D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LOUIS, Meryl Reis; SUTTON, Robert I. Switching Cognitive Gears: From Habits of Mind to Active Thinking. </w:t>
      </w:r>
      <w:r w:rsidRPr="003E1E2B">
        <w:rPr>
          <w:rFonts w:ascii="Times New Roman" w:hAnsi="Times New Roman"/>
          <w:b/>
          <w:bCs/>
          <w:noProof/>
          <w:sz w:val="24"/>
          <w:szCs w:val="24"/>
          <w:lang w:val="en-US"/>
        </w:rPr>
        <w:t>Human Relations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44, n. 1, p. 55–76, 1991. </w:t>
      </w:r>
    </w:p>
    <w:p w14:paraId="7005D46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3E1E2B">
        <w:rPr>
          <w:rFonts w:ascii="Times New Roman" w:hAnsi="Times New Roman"/>
          <w:b/>
          <w:bCs/>
          <w:noProof/>
          <w:sz w:val="24"/>
          <w:szCs w:val="24"/>
          <w:lang w:val="en-US"/>
        </w:rPr>
        <w:t>Psychological Methods</w:t>
      </w:r>
      <w:r w:rsidRPr="003E1E2B">
        <w:rPr>
          <w:rFonts w:ascii="Times New Roman" w:hAnsi="Times New Roman"/>
          <w:noProof/>
          <w:sz w:val="24"/>
          <w:szCs w:val="24"/>
          <w:lang w:val="en-US"/>
        </w:rPr>
        <w:t xml:space="preserve">, US, v. 1, n. 2, p. 130–149, 1996. </w:t>
      </w:r>
    </w:p>
    <w:p w14:paraId="2AB3309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MAGALHÃES, Cleyton Vanut Cordeiro de. </w:t>
      </w:r>
      <w:r w:rsidRPr="003E1E2B">
        <w:rPr>
          <w:rFonts w:ascii="Times New Roman" w:hAnsi="Times New Roman"/>
          <w:b/>
          <w:bCs/>
          <w:noProof/>
          <w:sz w:val="24"/>
          <w:szCs w:val="24"/>
          <w:lang w:val="en-US"/>
        </w:rPr>
        <w:t>The role of Job Specialization in Software Engineering</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375BE65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MANIFESTO, Agile. Manifesto for agile software development. </w:t>
      </w:r>
      <w:r w:rsidRPr="00CF5123">
        <w:rPr>
          <w:rFonts w:ascii="Times New Roman" w:hAnsi="Times New Roman"/>
          <w:i/>
          <w:iCs/>
          <w:noProof/>
          <w:sz w:val="24"/>
          <w:szCs w:val="24"/>
        </w:rPr>
        <w:t>[S. l.]</w:t>
      </w:r>
      <w:r w:rsidRPr="00CF5123">
        <w:rPr>
          <w:rFonts w:ascii="Times New Roman" w:hAnsi="Times New Roman"/>
          <w:noProof/>
          <w:sz w:val="24"/>
          <w:szCs w:val="24"/>
        </w:rPr>
        <w:t xml:space="preserve">,  2001. </w:t>
      </w:r>
    </w:p>
    <w:p w14:paraId="5BA0C7D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MARÔCO, João. </w:t>
      </w:r>
      <w:r w:rsidRPr="00CF5123">
        <w:rPr>
          <w:rFonts w:ascii="Times New Roman" w:hAnsi="Times New Roman"/>
          <w:b/>
          <w:bCs/>
          <w:noProof/>
          <w:sz w:val="24"/>
          <w:szCs w:val="24"/>
        </w:rPr>
        <w:t>Análise de equações estruturais: Fundamentos teóricos, software &amp; aplicações</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ReportNumber, Lda, 2010. </w:t>
      </w:r>
    </w:p>
    <w:p w14:paraId="421F3EF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 LEITER, M. .. Burnout. </w:t>
      </w:r>
      <w:r w:rsidRPr="003E1E2B">
        <w:rPr>
          <w:rFonts w:ascii="Times New Roman" w:hAnsi="Times New Roman"/>
          <w:b/>
          <w:bCs/>
          <w:noProof/>
          <w:sz w:val="24"/>
          <w:szCs w:val="24"/>
          <w:lang w:val="en-US"/>
        </w:rPr>
        <w:t>Stress: Concepts, Cognition, Emotion, and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351–357, 2016. </w:t>
      </w:r>
    </w:p>
    <w:p w14:paraId="43BFB55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Maslach burnout inventory-general survey. The Maslach burnout inventory-test manual.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January, 1996. </w:t>
      </w:r>
    </w:p>
    <w:p w14:paraId="2C9BBC9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GOLDBERG, Julie. Prevention of burnout: New perspectives. </w:t>
      </w:r>
      <w:r w:rsidRPr="003E1E2B">
        <w:rPr>
          <w:rFonts w:ascii="Times New Roman" w:hAnsi="Times New Roman"/>
          <w:b/>
          <w:bCs/>
          <w:noProof/>
          <w:sz w:val="24"/>
          <w:szCs w:val="24"/>
          <w:lang w:val="en-US"/>
        </w:rPr>
        <w:t>Applied and Preventive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 n. 1, p. 63–74, 1998. </w:t>
      </w:r>
    </w:p>
    <w:p w14:paraId="6D9FCB3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JACKSON, Susan E.; LEITER, Michael P. The Maslach Burnout Inventory Manual. </w:t>
      </w:r>
      <w:r w:rsidRPr="003E1E2B">
        <w:rPr>
          <w:rFonts w:ascii="Times New Roman" w:hAnsi="Times New Roman"/>
          <w:b/>
          <w:bCs/>
          <w:noProof/>
          <w:sz w:val="24"/>
          <w:szCs w:val="24"/>
          <w:lang w:val="en-US"/>
        </w:rPr>
        <w:t>The Maslach Burnout Inventory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n. May 2016, p. 191–217, 1986. Disponível em: https://www.researchgate.net/publication/277816643</w:t>
      </w:r>
    </w:p>
    <w:p w14:paraId="26440AA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SCHAUFELI, Wilmar B.; LEITER, Michael P. JOB BURNOUT. </w:t>
      </w:r>
      <w:r w:rsidRPr="003E1E2B">
        <w:rPr>
          <w:rFonts w:ascii="Times New Roman" w:hAnsi="Times New Roman"/>
          <w:b/>
          <w:bCs/>
          <w:noProof/>
          <w:sz w:val="24"/>
          <w:szCs w:val="24"/>
          <w:lang w:val="en-US"/>
        </w:rPr>
        <w:t>Annu. Rev. Psychol.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52, p. 397–422, 2001. </w:t>
      </w:r>
    </w:p>
    <w:p w14:paraId="1B5A2E8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MASSONI, Tiago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Relating voluntary turnover with job characteristics, satisfaction and work exhaustion-An initial study with Brazilian Developers. </w:t>
      </w:r>
      <w:r w:rsidRPr="003E1E2B">
        <w:rPr>
          <w:rFonts w:ascii="Times New Roman" w:hAnsi="Times New Roman"/>
          <w:b/>
          <w:bCs/>
          <w:noProof/>
          <w:sz w:val="24"/>
          <w:szCs w:val="24"/>
          <w:lang w:val="en-US"/>
        </w:rPr>
        <w:t>Proceedings - 2019 IEEE/ACM 12th International Workshop on Cooperative and Human Aspects of Software Engineering, CHASE 2019</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85–88, 2019. </w:t>
      </w:r>
    </w:p>
    <w:p w14:paraId="6DB85DF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MCDONALD, Roderick P.; HO, Moon Ho Ringo. Principles and practice in reporting structural equation analyses. </w:t>
      </w:r>
      <w:r w:rsidRPr="003E1E2B">
        <w:rPr>
          <w:rFonts w:ascii="Times New Roman" w:hAnsi="Times New Roman"/>
          <w:b/>
          <w:bCs/>
          <w:noProof/>
          <w:sz w:val="24"/>
          <w:szCs w:val="24"/>
          <w:lang w:val="en-US"/>
        </w:rPr>
        <w:t>Psychological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 n. 1, p. 64–82, 2002. </w:t>
      </w:r>
    </w:p>
    <w:p w14:paraId="54F9B3E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MELLBLOM, Emanuel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Connection between Burnout and Personality Types in Software Developers. </w:t>
      </w:r>
      <w:r w:rsidRPr="003E1E2B">
        <w:rPr>
          <w:rFonts w:ascii="Times New Roman" w:hAnsi="Times New Roman"/>
          <w:b/>
          <w:bCs/>
          <w:noProof/>
          <w:sz w:val="24"/>
          <w:szCs w:val="24"/>
          <w:lang w:val="en-US"/>
        </w:rPr>
        <w:t>IEEE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36, n. 5, p. 57–64, 2019. </w:t>
      </w:r>
    </w:p>
    <w:p w14:paraId="0A77A9C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MELNIK, Grigori; MAURER, Frank. Comparative Analysis of Job Satisfaction in Agile and Non-agile Software Development Teams. </w:t>
      </w:r>
      <w:r w:rsidRPr="003E1E2B">
        <w:rPr>
          <w:rFonts w:ascii="Times New Roman" w:hAnsi="Times New Roman"/>
          <w:b/>
          <w:bCs/>
          <w:noProof/>
          <w:sz w:val="24"/>
          <w:szCs w:val="24"/>
          <w:lang w:val="en-US"/>
        </w:rPr>
        <w:t>XP’06 Proceedings of the 7th international conference on Extreme Programming and Agile Processes in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32–42, 2006. </w:t>
      </w:r>
      <w:r w:rsidRPr="00CF5123">
        <w:rPr>
          <w:rFonts w:ascii="Times New Roman" w:hAnsi="Times New Roman"/>
          <w:noProof/>
          <w:sz w:val="24"/>
          <w:szCs w:val="24"/>
        </w:rPr>
        <w:t xml:space="preserve">Disponível em: </w:t>
      </w:r>
      <w:r w:rsidRPr="00CF5123">
        <w:rPr>
          <w:rFonts w:ascii="Times New Roman" w:hAnsi="Times New Roman"/>
          <w:noProof/>
          <w:sz w:val="24"/>
          <w:szCs w:val="24"/>
        </w:rPr>
        <w:lastRenderedPageBreak/>
        <w:t>http://www.springerlink.com/index/V556H4T270612011.pdf</w:t>
      </w:r>
    </w:p>
    <w:p w14:paraId="2BB89FE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MELO, Claudia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Agile team perceptions of productivity factors. </w:t>
      </w:r>
      <w:r w:rsidRPr="00CF5123">
        <w:rPr>
          <w:rFonts w:ascii="Times New Roman" w:hAnsi="Times New Roman"/>
          <w:b/>
          <w:bCs/>
          <w:noProof/>
          <w:sz w:val="24"/>
          <w:szCs w:val="24"/>
        </w:rPr>
        <w:t>Proceedings of Agile Conference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57–66, 2011. </w:t>
      </w:r>
    </w:p>
    <w:p w14:paraId="64DBBA6F"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MINISTÉRIO DA EDUCAÇÃO. Diretrizes Curriculares Nacionais para os cursos de Graduação em Computação (DCN16). </w:t>
      </w:r>
      <w:r w:rsidRPr="00CF5123">
        <w:rPr>
          <w:rFonts w:ascii="Times New Roman" w:hAnsi="Times New Roman"/>
          <w:b/>
          <w:bCs/>
          <w:noProof/>
          <w:sz w:val="24"/>
          <w:szCs w:val="24"/>
        </w:rPr>
        <w:t>Resolução CNE/CES n</w:t>
      </w:r>
      <w:r w:rsidRPr="00CF5123">
        <w:rPr>
          <w:rFonts w:ascii="Times New Roman" w:hAnsi="Times New Roman"/>
          <w:b/>
          <w:bCs/>
          <w:noProof/>
          <w:sz w:val="24"/>
          <w:szCs w:val="24"/>
          <w:vertAlign w:val="superscript"/>
        </w:rPr>
        <w:t>o</w:t>
      </w:r>
      <w:r w:rsidRPr="00CF5123">
        <w:rPr>
          <w:rFonts w:ascii="Times New Roman" w:hAnsi="Times New Roman"/>
          <w:b/>
          <w:bCs/>
          <w:noProof/>
          <w:sz w:val="24"/>
          <w:szCs w:val="24"/>
        </w:rPr>
        <w:t xml:space="preserve"> 5, de 16 de novembro de 2016</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2016, p. 9, 2016. Disponível em: http://portal.mec.gov.br/index.php?option=com_docman&amp;view=download&amp;alias=52101-rces005-16-pdf&amp;category_slug=novembro-2016-pdf&amp;Itemid=30192</w:t>
      </w:r>
    </w:p>
    <w:p w14:paraId="5C8C19C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MONTEIRO, AMÉLIA RITA DE OLIVEIRA VINHAS NUNES MONTEIRO. </w:t>
      </w:r>
      <w:r w:rsidRPr="003E1E2B">
        <w:rPr>
          <w:rFonts w:ascii="Times New Roman" w:hAnsi="Times New Roman"/>
          <w:b/>
          <w:bCs/>
          <w:noProof/>
          <w:sz w:val="24"/>
          <w:szCs w:val="24"/>
          <w:lang w:val="en-US"/>
        </w:rPr>
        <w:t>The impact of job insecurity on adaptive performance via burnout</w:t>
      </w:r>
      <w:r w:rsidRPr="003E1E2B">
        <w:rPr>
          <w:rFonts w:ascii="Times New Roman" w:hAnsi="Times New Roman"/>
          <w:noProof/>
          <w:sz w:val="24"/>
          <w:szCs w:val="24"/>
          <w:lang w:val="en-US"/>
        </w:rPr>
        <w:t xml:space="preserve">. 2015. - School of Business and Economics,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w:t>
      </w:r>
    </w:p>
    <w:p w14:paraId="05C5BEE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MOORE, Jo Ellen. One Road to Turnover: An Examination of Work Exhaustion in Technology Professionals. </w:t>
      </w:r>
      <w:r w:rsidRPr="00CF5123">
        <w:rPr>
          <w:rFonts w:ascii="Times New Roman" w:hAnsi="Times New Roman"/>
          <w:b/>
          <w:bCs/>
          <w:noProof/>
          <w:sz w:val="24"/>
          <w:szCs w:val="24"/>
        </w:rPr>
        <w:t>MIS Quarterly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24, n. 1, p. 141, 2000. </w:t>
      </w:r>
    </w:p>
    <w:p w14:paraId="0E38CAE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MOREIRA, Josilene Aires; MATTOS, Giorgia de Oliveira; REIS, Luana Silva. Um Panorama da Presença Feminina na Ciência da Computação RESUMO. </w:t>
      </w:r>
      <w:r w:rsidRPr="00CF5123">
        <w:rPr>
          <w:rFonts w:ascii="Times New Roman" w:hAnsi="Times New Roman"/>
          <w:i/>
          <w:iCs/>
          <w:noProof/>
          <w:sz w:val="24"/>
          <w:szCs w:val="24"/>
        </w:rPr>
        <w:t>In</w:t>
      </w:r>
      <w:r w:rsidRPr="00CF5123">
        <w:rPr>
          <w:rFonts w:ascii="Times New Roman" w:hAnsi="Times New Roman"/>
          <w:noProof/>
          <w:sz w:val="24"/>
          <w:szCs w:val="24"/>
        </w:rPr>
        <w:t xml:space="preserve">:  2014, </w:t>
      </w:r>
      <w:r w:rsidRPr="00CF5123">
        <w:rPr>
          <w:rFonts w:ascii="Times New Roman" w:hAnsi="Times New Roman"/>
          <w:b/>
          <w:bCs/>
          <w:noProof/>
          <w:sz w:val="24"/>
          <w:szCs w:val="24"/>
        </w:rPr>
        <w:t>18th REDOR Perspectivas Feminista de Genero</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6–8.</w:t>
      </w:r>
    </w:p>
    <w:p w14:paraId="33CCE1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MORELAND, Richard L.; ARGOTE, Linda; KRISHNAN, Ranjani. Training people to work in groups.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w:t>
      </w:r>
      <w:r w:rsidRPr="003E1E2B">
        <w:rPr>
          <w:rFonts w:ascii="Times New Roman" w:hAnsi="Times New Roman"/>
          <w:b/>
          <w:bCs/>
          <w:noProof/>
          <w:sz w:val="24"/>
          <w:szCs w:val="24"/>
          <w:lang w:val="en-US"/>
        </w:rPr>
        <w:t>Theory and research on small groups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Springer, 2002. p. 37–60. </w:t>
      </w:r>
    </w:p>
    <w:p w14:paraId="56012B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MÜLLER, Sebastian C.; FRITZ, Thomas. Stuck and frustrated or in flow and happy: Sensing developers’ emotions and progress. </w:t>
      </w:r>
      <w:r w:rsidRPr="003E1E2B">
        <w:rPr>
          <w:rFonts w:ascii="Times New Roman" w:hAnsi="Times New Roman"/>
          <w:b/>
          <w:bCs/>
          <w:noProof/>
          <w:sz w:val="24"/>
          <w:szCs w:val="24"/>
          <w:lang w:val="en-US"/>
        </w:rPr>
        <w:t>Proceedings - International Conference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 p. 688–699, 2015. </w:t>
      </w:r>
    </w:p>
    <w:p w14:paraId="05E26C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NASSER, Ana Carolina Barbosa Ferreira. </w:t>
      </w:r>
      <w:r w:rsidRPr="00CF5123">
        <w:rPr>
          <w:rFonts w:ascii="Times New Roman" w:hAnsi="Times New Roman"/>
          <w:b/>
          <w:bCs/>
          <w:noProof/>
          <w:sz w:val="24"/>
          <w:szCs w:val="24"/>
        </w:rPr>
        <w:t>SÍNDROME DE BURNOUT E ABSENTEÍSMO: um estudo na Equipe de Enfermagem do Programa de Saúde da Família de Belo Horizonte/Minas Gerais</w:t>
      </w:r>
      <w:r w:rsidRPr="00CF5123">
        <w:rPr>
          <w:rFonts w:ascii="Times New Roman" w:hAnsi="Times New Roman"/>
          <w:noProof/>
          <w:sz w:val="24"/>
          <w:szCs w:val="24"/>
        </w:rPr>
        <w:t xml:space="preserve">. 2018. - UNIVERSIDADE FUMEC FACULDADE DE CIÊNCIAS EMPRESARIAIS – FACE,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5A64E24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NAYAK, Ramyashilpa D. Anxiety and Mental Health of Software Professionals and Mechanical Professionals. </w:t>
      </w:r>
      <w:r w:rsidRPr="003E1E2B">
        <w:rPr>
          <w:rFonts w:ascii="Times New Roman" w:hAnsi="Times New Roman"/>
          <w:b/>
          <w:bCs/>
          <w:noProof/>
          <w:sz w:val="24"/>
          <w:szCs w:val="24"/>
          <w:lang w:val="en-US"/>
        </w:rPr>
        <w:t>International Journal of Humanities and Social Science Invention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 n. 2, p. 52–56, 2014. </w:t>
      </w:r>
    </w:p>
    <w:p w14:paraId="6B49FFE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NELSON, Anthony C. Employee-Job Fit in MIS.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395–399, 1991. </w:t>
      </w:r>
    </w:p>
    <w:p w14:paraId="10EC3F8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NELSON, Kay M.; COOPRIDER, Jay G. The Contribution of Shared Knowledge to IS Group Performance. </w:t>
      </w:r>
      <w:r w:rsidRPr="00CF5123">
        <w:rPr>
          <w:rFonts w:ascii="Times New Roman" w:hAnsi="Times New Roman"/>
          <w:b/>
          <w:bCs/>
          <w:noProof/>
          <w:sz w:val="24"/>
          <w:szCs w:val="24"/>
        </w:rPr>
        <w:t>Misq</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 n. 4, p. 409, 1996. Disponível em: http://www.jstor.org/stable/249562?origin=crossref</w:t>
      </w:r>
    </w:p>
    <w:p w14:paraId="524CFD0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NIDUMOLU, Sarma R. Standardization , requirements uncertainty and software project performance. </w:t>
      </w:r>
      <w:r w:rsidRPr="003E1E2B">
        <w:rPr>
          <w:rFonts w:ascii="Times New Roman" w:hAnsi="Times New Roman"/>
          <w:b/>
          <w:bCs/>
          <w:noProof/>
          <w:sz w:val="24"/>
          <w:szCs w:val="24"/>
          <w:lang w:val="en-US"/>
        </w:rPr>
        <w:t>information &amp; Management 31</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31, p. 135–150, 1996. </w:t>
      </w:r>
    </w:p>
    <w:p w14:paraId="6E939BC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NOSEK, John T.; PALVIA, Prashant. Software maintenance management: Changes in the last decade. </w:t>
      </w:r>
      <w:r w:rsidRPr="003E1E2B">
        <w:rPr>
          <w:rFonts w:ascii="Times New Roman" w:hAnsi="Times New Roman"/>
          <w:b/>
          <w:bCs/>
          <w:noProof/>
          <w:sz w:val="24"/>
          <w:szCs w:val="24"/>
          <w:lang w:val="en-US"/>
        </w:rPr>
        <w:t>Journal of Software Maintenance: Research and Practice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3, p. 157–174, 1990. </w:t>
      </w:r>
    </w:p>
    <w:p w14:paraId="2FCB2D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NOTA, Laura; GINEVRA, Maria Cristina; SORESI, Salvatore. </w:t>
      </w:r>
      <w:r w:rsidRPr="003E1E2B">
        <w:rPr>
          <w:rFonts w:ascii="Times New Roman" w:hAnsi="Times New Roman"/>
          <w:noProof/>
          <w:sz w:val="24"/>
          <w:szCs w:val="24"/>
          <w:lang w:val="en-US"/>
        </w:rPr>
        <w:t xml:space="preserve">The Career and Work Adaptability Questionnaire (CWAQ): A first contribution to its validation. </w:t>
      </w:r>
      <w:r w:rsidRPr="00CF5123">
        <w:rPr>
          <w:rFonts w:ascii="Times New Roman" w:hAnsi="Times New Roman"/>
          <w:b/>
          <w:bCs/>
          <w:noProof/>
          <w:sz w:val="24"/>
          <w:szCs w:val="24"/>
        </w:rPr>
        <w:t>Journal of Adolescence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35, n. 6, p. 1557–1569, 2012. Disponível em: http://dx.doi.org/10.1016/j.adolescence.2012.06.004</w:t>
      </w:r>
    </w:p>
    <w:p w14:paraId="2098BC3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OMS, Organizaçaomundial da saúde-. </w:t>
      </w:r>
      <w:r w:rsidRPr="00CF5123">
        <w:rPr>
          <w:rFonts w:ascii="Times New Roman" w:hAnsi="Times New Roman"/>
          <w:b/>
          <w:bCs/>
          <w:noProof/>
          <w:sz w:val="24"/>
          <w:szCs w:val="24"/>
        </w:rPr>
        <w:t>CID: burnout é um fenômeno ocupacional</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https://www.paho.org/bra/index.php?option=com_content&amp;view=article&amp;id=5949:cid-</w:t>
      </w:r>
      <w:r w:rsidRPr="00CF5123">
        <w:rPr>
          <w:rFonts w:ascii="Times New Roman" w:hAnsi="Times New Roman"/>
          <w:noProof/>
          <w:sz w:val="24"/>
          <w:szCs w:val="24"/>
        </w:rPr>
        <w:lastRenderedPageBreak/>
        <w:t xml:space="preserve">burnout-e-um-fenomeno-ocupacional&amp;Itemid=875. </w:t>
      </w:r>
      <w:r w:rsidRPr="003E1E2B">
        <w:rPr>
          <w:rFonts w:ascii="Times New Roman" w:hAnsi="Times New Roman"/>
          <w:noProof/>
          <w:sz w:val="24"/>
          <w:szCs w:val="24"/>
          <w:lang w:val="en-US"/>
        </w:rPr>
        <w:t>Acesso em: 8 ago. 2019.</w:t>
      </w:r>
    </w:p>
    <w:p w14:paraId="1E79DCA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4413D05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PARK, Sohee; PARK, Sunyoung. Employee Adaptive Performance and Its Antecedents Review and Synthesis.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w:t>
      </w:r>
    </w:p>
    <w:p w14:paraId="472D286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PASQUALI, Luiz. </w:t>
      </w:r>
      <w:r w:rsidRPr="00CF5123">
        <w:rPr>
          <w:rFonts w:ascii="Times New Roman" w:hAnsi="Times New Roman"/>
          <w:b/>
          <w:bCs/>
          <w:noProof/>
          <w:sz w:val="24"/>
          <w:szCs w:val="24"/>
        </w:rPr>
        <w:t>Psicometria: teoria e aplicações: a teoria clássica dos testes psicológicos</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Ed. da UnB, 1997. </w:t>
      </w:r>
    </w:p>
    <w:p w14:paraId="2A7395C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CF5123">
        <w:rPr>
          <w:rFonts w:ascii="Times New Roman" w:hAnsi="Times New Roman"/>
          <w:b/>
          <w:bCs/>
          <w:noProof/>
          <w:sz w:val="24"/>
          <w:szCs w:val="24"/>
        </w:rPr>
        <w:t>Icis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2004. </w:t>
      </w:r>
    </w:p>
    <w:p w14:paraId="2F4549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PERVAN, Maja; CURAK, Marijana; PAVIC KRAMARIC, Tomislava. </w:t>
      </w:r>
      <w:r w:rsidRPr="003E1E2B">
        <w:rPr>
          <w:rFonts w:ascii="Times New Roman" w:hAnsi="Times New Roman"/>
          <w:noProof/>
          <w:sz w:val="24"/>
          <w:szCs w:val="24"/>
          <w:lang w:val="en-US"/>
        </w:rPr>
        <w:t xml:space="preserve">The Influence of Industry Characteristics and Dynamic Capabilities on Firms’ Profitability. </w:t>
      </w:r>
      <w:r w:rsidRPr="003E1E2B">
        <w:rPr>
          <w:rFonts w:ascii="Times New Roman" w:hAnsi="Times New Roman"/>
          <w:b/>
          <w:bCs/>
          <w:noProof/>
          <w:sz w:val="24"/>
          <w:szCs w:val="24"/>
          <w:lang w:val="en-US"/>
        </w:rPr>
        <w:t>International Journal of Financial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 n. 1, p. 4, 2017. </w:t>
      </w:r>
    </w:p>
    <w:p w14:paraId="101B268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PFAHL, D.; LEBSANFT, K. Using simulation to analyse the impact of software requirement volatility on project performance. </w:t>
      </w:r>
      <w:r w:rsidRPr="003E1E2B">
        <w:rPr>
          <w:rFonts w:ascii="Times New Roman" w:hAnsi="Times New Roman"/>
          <w:b/>
          <w:bCs/>
          <w:noProof/>
          <w:sz w:val="24"/>
          <w:szCs w:val="24"/>
          <w:lang w:val="en-US"/>
        </w:rPr>
        <w:t>Information and Software Technology 42</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42, p. 1001±1008, 2000. </w:t>
      </w:r>
    </w:p>
    <w:p w14:paraId="7CA120E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3E1E2B">
        <w:rPr>
          <w:rFonts w:ascii="Times New Roman" w:hAnsi="Times New Roman"/>
          <w:b/>
          <w:bCs/>
          <w:noProof/>
          <w:sz w:val="24"/>
          <w:szCs w:val="24"/>
          <w:lang w:val="en-US"/>
        </w:rPr>
        <w:t>Advances in Human Performance and Cognitive Engineering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6, p. 3–39, 2006 a. Disponível em: http://www.scopus.com/inward/record.url?eid=2-s2.0-33645845680&amp;partnerID=tZOtx3y1</w:t>
      </w:r>
    </w:p>
    <w:p w14:paraId="4C77B89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PLOYHART, Robert E.; BLIESE, Paul D. Understanding Adaptability: A Prerequisite for Effective Performance Within Complex Environments. </w:t>
      </w:r>
      <w:r w:rsidRPr="003E1E2B">
        <w:rPr>
          <w:rFonts w:ascii="Times New Roman" w:hAnsi="Times New Roman"/>
          <w:b/>
          <w:bCs/>
          <w:noProof/>
          <w:sz w:val="24"/>
          <w:szCs w:val="24"/>
          <w:lang w:val="en-US"/>
        </w:rPr>
        <w:t>Understanding Adaptability: A Prerequisite for Effective Performance within Complex Environments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v–vi, 2006 b. </w:t>
      </w:r>
    </w:p>
    <w:p w14:paraId="27F1A37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3E1E2B">
        <w:rPr>
          <w:rFonts w:ascii="Times New Roman" w:hAnsi="Times New Roman"/>
          <w:b/>
          <w:bCs/>
          <w:noProof/>
          <w:sz w:val="24"/>
          <w:szCs w:val="24"/>
          <w:lang w:val="en-US"/>
        </w:rPr>
        <w:t>Journal of Workplace Learning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235–247, 2017. </w:t>
      </w:r>
    </w:p>
    <w:p w14:paraId="7C18FCE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PULAKOS, Elaine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Predicting Adaptive Performance: Further Tests of a Model of Adaptability. </w:t>
      </w:r>
      <w:r w:rsidRPr="003E1E2B">
        <w:rPr>
          <w:rFonts w:ascii="Times New Roman" w:hAnsi="Times New Roman"/>
          <w:b/>
          <w:bCs/>
          <w:noProof/>
          <w:sz w:val="24"/>
          <w:szCs w:val="24"/>
          <w:lang w:val="en-US"/>
        </w:rPr>
        <w:t>Human Performance Publications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24, n. November 2014, p. 409–416, 2002. </w:t>
      </w:r>
    </w:p>
    <w:p w14:paraId="65ABCAC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PULAKOS, Elaine D.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Adaptability in the workplace: Development of a taxonomy of adaptive performance.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85, n. 4, p. 612–624, 2000. </w:t>
      </w:r>
    </w:p>
    <w:p w14:paraId="0A8EA3B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RANJITH, 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 study to assess mental health among it professionals in selected company, kancheepuram district, tamil nadu. </w:t>
      </w:r>
      <w:r w:rsidRPr="00CF5123">
        <w:rPr>
          <w:rFonts w:ascii="Times New Roman" w:hAnsi="Times New Roman"/>
          <w:b/>
          <w:bCs/>
          <w:noProof/>
          <w:sz w:val="24"/>
          <w:szCs w:val="24"/>
        </w:rPr>
        <w:t>Medico-Legal Update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n. 2, p. 170–172, 2020. </w:t>
      </w:r>
    </w:p>
    <w:p w14:paraId="1D2C37A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RIBEIRO, Danilo Monteiro. </w:t>
      </w:r>
      <w:r w:rsidRPr="00CF5123">
        <w:rPr>
          <w:rFonts w:ascii="Times New Roman" w:hAnsi="Times New Roman"/>
          <w:b/>
          <w:bCs/>
          <w:noProof/>
          <w:sz w:val="24"/>
          <w:szCs w:val="24"/>
        </w:rPr>
        <w:t>Um Mapeamento Sistemático sobre Equipes na Engenharia de Software Por Um Mapeamento Sistemático sobre Equipes na Engenharia de Software</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2015. - UFPE,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w:t>
      </w:r>
    </w:p>
    <w:p w14:paraId="446062D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RICHARDSEN, Astrid M.; BURKE, Ronald J. Models of burnout: Implications for interventions. </w:t>
      </w:r>
      <w:r w:rsidRPr="003E1E2B">
        <w:rPr>
          <w:rFonts w:ascii="Times New Roman" w:hAnsi="Times New Roman"/>
          <w:b/>
          <w:bCs/>
          <w:noProof/>
          <w:sz w:val="24"/>
          <w:szCs w:val="24"/>
          <w:lang w:val="en-US"/>
        </w:rPr>
        <w:t>International Journal of Stress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1, p. 31–43, 1995. </w:t>
      </w:r>
    </w:p>
    <w:p w14:paraId="40BC32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ROBBES, Romain; LUNGU, Mircea; RÖTHLISBERGER, David. How do developers react to API deprecation? The case of a smalltalk ecosystem. </w:t>
      </w:r>
      <w:r w:rsidRPr="003E1E2B">
        <w:rPr>
          <w:rFonts w:ascii="Times New Roman" w:hAnsi="Times New Roman"/>
          <w:b/>
          <w:bCs/>
          <w:noProof/>
          <w:sz w:val="24"/>
          <w:szCs w:val="24"/>
          <w:lang w:val="en-US"/>
        </w:rPr>
        <w:t>Proceedings of the ACM SIGSOFT 20th International Symposium on the Foundations of Software Engineering, FSE 2012</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w:t>
      </w:r>
      <w:r w:rsidRPr="003E1E2B">
        <w:rPr>
          <w:rFonts w:ascii="Times New Roman" w:hAnsi="Times New Roman"/>
          <w:noProof/>
          <w:sz w:val="24"/>
          <w:szCs w:val="24"/>
          <w:lang w:val="en-US"/>
        </w:rPr>
        <w:lastRenderedPageBreak/>
        <w:t xml:space="preserve">2012. </w:t>
      </w:r>
    </w:p>
    <w:p w14:paraId="0EE3E67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ROSSEEL, Y. </w:t>
      </w:r>
      <w:r w:rsidRPr="003E1E2B">
        <w:rPr>
          <w:rFonts w:ascii="Times New Roman" w:hAnsi="Times New Roman"/>
          <w:b/>
          <w:bCs/>
          <w:noProof/>
          <w:sz w:val="24"/>
          <w:szCs w:val="24"/>
          <w:lang w:val="en-US"/>
        </w:rPr>
        <w:t>The lavaan tutorial. Department of data analysis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Ghent, Belgium: Ghent University, 2015.  </w:t>
      </w:r>
    </w:p>
    <w:p w14:paraId="580DE3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ROTHMANN, Sebastiaan. Job satisfaction, occupational stress, burnout and work engagement as components of work-related wellbeing. </w:t>
      </w:r>
      <w:r w:rsidRPr="003E1E2B">
        <w:rPr>
          <w:rFonts w:ascii="Times New Roman" w:hAnsi="Times New Roman"/>
          <w:b/>
          <w:bCs/>
          <w:noProof/>
          <w:sz w:val="24"/>
          <w:szCs w:val="24"/>
          <w:lang w:val="en-US"/>
        </w:rPr>
        <w:t>SA Journal of Industrial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34, n. 3, p. 11–16, 2008. </w:t>
      </w:r>
    </w:p>
    <w:p w14:paraId="27D72E3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SACH, Rien; SHARP, Helen; PETRE, Marian. Continued involvement in software development.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 2010. </w:t>
      </w:r>
    </w:p>
    <w:p w14:paraId="0515A56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SALKIND, Neil J. </w:t>
      </w:r>
      <w:r w:rsidRPr="003E1E2B">
        <w:rPr>
          <w:rFonts w:ascii="Times New Roman" w:hAnsi="Times New Roman"/>
          <w:b/>
          <w:bCs/>
          <w:noProof/>
          <w:sz w:val="24"/>
          <w:szCs w:val="24"/>
          <w:lang w:val="en-US"/>
        </w:rPr>
        <w:t>Encyclopedia of research design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Sage, 2010. v. 2</w:t>
      </w:r>
    </w:p>
    <w:p w14:paraId="2A76AEE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SALVAGIONI, Denise Albieri Jodas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Physical, psychological and occupational consequences of job burnout: A systematic review of prospective studies. </w:t>
      </w:r>
      <w:r w:rsidRPr="00CF5123">
        <w:rPr>
          <w:rFonts w:ascii="Times New Roman" w:hAnsi="Times New Roman"/>
          <w:b/>
          <w:bCs/>
          <w:noProof/>
          <w:sz w:val="24"/>
          <w:szCs w:val="24"/>
        </w:rPr>
        <w:t>PLoS ONE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12, n. 10, p. 1–29, 2017. </w:t>
      </w:r>
    </w:p>
    <w:p w14:paraId="2620383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SANTOS, Ronnie E. S.; SILVA, Fabio Q. B.; MAGALHÃES, Cleyton V. C. De. </w:t>
      </w:r>
      <w:r w:rsidRPr="003E1E2B">
        <w:rPr>
          <w:rFonts w:ascii="Times New Roman" w:hAnsi="Times New Roman"/>
          <w:noProof/>
          <w:sz w:val="24"/>
          <w:szCs w:val="24"/>
          <w:lang w:val="en-US"/>
        </w:rPr>
        <w:t xml:space="preserve">Building a Theory of Job Rotation in Software Engineering from an Instrumental Case Study.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971–981, 2016. </w:t>
      </w:r>
    </w:p>
    <w:p w14:paraId="3D18A81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3E1E2B">
        <w:rPr>
          <w:rFonts w:ascii="Times New Roman" w:hAnsi="Times New Roman"/>
          <w:b/>
          <w:bCs/>
          <w:noProof/>
          <w:sz w:val="24"/>
          <w:szCs w:val="24"/>
          <w:lang w:val="en-US"/>
        </w:rPr>
        <w:t>Australian Occupational Therapy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60, n. 5, p. 310–318, 2013. </w:t>
      </w:r>
    </w:p>
    <w:p w14:paraId="75F435B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SCHWARTZ, Juliana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Mulheres na informática : </w:t>
      </w:r>
      <w:r w:rsidRPr="00CF5123">
        <w:rPr>
          <w:rFonts w:ascii="Times New Roman" w:hAnsi="Times New Roman"/>
          <w:i/>
          <w:iCs/>
          <w:noProof/>
          <w:sz w:val="24"/>
          <w:szCs w:val="24"/>
        </w:rPr>
        <w:t>[S. l.]</w:t>
      </w:r>
      <w:r w:rsidRPr="00CF5123">
        <w:rPr>
          <w:rFonts w:ascii="Times New Roman" w:hAnsi="Times New Roman"/>
          <w:noProof/>
          <w:sz w:val="24"/>
          <w:szCs w:val="24"/>
        </w:rPr>
        <w:t xml:space="preserve">, n. 27, p. 255–278, 2006. </w:t>
      </w:r>
    </w:p>
    <w:p w14:paraId="34BEA24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SHERWOOD, Joseph Alvin. </w:t>
      </w:r>
      <w:r w:rsidRPr="003E1E2B">
        <w:rPr>
          <w:rFonts w:ascii="Times New Roman" w:hAnsi="Times New Roman"/>
          <w:b/>
          <w:bCs/>
          <w:noProof/>
          <w:sz w:val="24"/>
          <w:szCs w:val="24"/>
          <w:lang w:val="en-US"/>
        </w:rPr>
        <w:t>The Multilevel Effects of Supervisor Adaptability on Training Effectiveness and Employee Job Satisfaction</w:t>
      </w:r>
      <w:r w:rsidRPr="003E1E2B">
        <w:rPr>
          <w:rFonts w:ascii="Times New Roman" w:hAnsi="Times New Roman"/>
          <w:noProof/>
          <w:sz w:val="24"/>
          <w:szCs w:val="24"/>
          <w:lang w:val="en-US"/>
        </w:rPr>
        <w:t xml:space="preserve">. 2015. - Portland State University,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 Disponível em: http://pdxscholar.library.pdx.edu/cgi/viewcontent.cgi?article=3324&amp;context=open_access_etds</w:t>
      </w:r>
    </w:p>
    <w:p w14:paraId="10633E3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SHULL, Forrest; SINGER, Janice; SJØBERG, Dag I. K. </w:t>
      </w:r>
      <w:r w:rsidRPr="003E1E2B">
        <w:rPr>
          <w:rFonts w:ascii="Times New Roman" w:hAnsi="Times New Roman"/>
          <w:b/>
          <w:bCs/>
          <w:noProof/>
          <w:sz w:val="24"/>
          <w:szCs w:val="24"/>
          <w:lang w:val="en-US"/>
        </w:rPr>
        <w:t>Guide to Advanced Empirical Software Engineering</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London: Springer London, 2008. </w:t>
      </w:r>
      <w:r w:rsidRPr="00CF5123">
        <w:rPr>
          <w:rFonts w:ascii="Times New Roman" w:hAnsi="Times New Roman"/>
          <w:i/>
          <w:iCs/>
          <w:noProof/>
          <w:sz w:val="24"/>
          <w:szCs w:val="24"/>
        </w:rPr>
        <w:t>E-book</w:t>
      </w:r>
      <w:r w:rsidRPr="00CF5123">
        <w:rPr>
          <w:rFonts w:ascii="Times New Roman" w:hAnsi="Times New Roman"/>
          <w:noProof/>
          <w:sz w:val="24"/>
          <w:szCs w:val="24"/>
        </w:rPr>
        <w:t>. Disponível em: http://link.springer.com/10.1007/978-1-84800-044-5</w:t>
      </w:r>
    </w:p>
    <w:p w14:paraId="4A56194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SINGH, Pankaj; SUAR, Damodar. </w:t>
      </w:r>
      <w:r w:rsidRPr="003E1E2B">
        <w:rPr>
          <w:rFonts w:ascii="Times New Roman" w:hAnsi="Times New Roman"/>
          <w:noProof/>
          <w:sz w:val="24"/>
          <w:szCs w:val="24"/>
          <w:lang w:val="en-US"/>
        </w:rPr>
        <w:t xml:space="preserve">Health Consequences and Buffers of Job Burnout among Indian Software Developers. </w:t>
      </w:r>
      <w:r w:rsidRPr="003E1E2B">
        <w:rPr>
          <w:rFonts w:ascii="Times New Roman" w:hAnsi="Times New Roman"/>
          <w:b/>
          <w:bCs/>
          <w:noProof/>
          <w:sz w:val="24"/>
          <w:szCs w:val="24"/>
          <w:lang w:val="en-US"/>
        </w:rPr>
        <w:t>Psychological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58, n. 1, p. 20–32, 2013. </w:t>
      </w:r>
    </w:p>
    <w:p w14:paraId="641457B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3E1E2B">
        <w:rPr>
          <w:rFonts w:ascii="Times New Roman" w:hAnsi="Times New Roman"/>
          <w:b/>
          <w:bCs/>
          <w:noProof/>
          <w:sz w:val="24"/>
          <w:szCs w:val="24"/>
          <w:lang w:val="en-US"/>
        </w:rPr>
        <w:t>Journal of Leadership and Organizational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19, n. 1, p. 83–104, 2012. </w:t>
      </w:r>
    </w:p>
    <w:p w14:paraId="7B76C82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SIQUEIRA, Mirlene Maria Matias. </w:t>
      </w:r>
      <w:r w:rsidRPr="00CF5123">
        <w:rPr>
          <w:rFonts w:ascii="Times New Roman" w:hAnsi="Times New Roman"/>
          <w:b/>
          <w:bCs/>
          <w:noProof/>
          <w:sz w:val="24"/>
          <w:szCs w:val="24"/>
        </w:rPr>
        <w:t>Medidas do comportamento organizacional: ferramentas de diagnóstico e de gestão</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Artmed Editora, 2009. </w:t>
      </w:r>
    </w:p>
    <w:p w14:paraId="16EA2A0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SKAALVIK, Einar M.; SKAALVIK, Sidsel. Does school context matter? Relations with teacher burnout and job satisfaction. </w:t>
      </w:r>
      <w:r w:rsidRPr="003E1E2B">
        <w:rPr>
          <w:rFonts w:ascii="Times New Roman" w:hAnsi="Times New Roman"/>
          <w:b/>
          <w:bCs/>
          <w:noProof/>
          <w:sz w:val="24"/>
          <w:szCs w:val="24"/>
          <w:lang w:val="en-US"/>
        </w:rPr>
        <w:t>Teaching and Teacher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25, n. 3, p. 518–524, 2009 a. Disponível em: http://dx.doi.org/10.1016/j.tate.2008.12.006</w:t>
      </w:r>
    </w:p>
    <w:p w14:paraId="305A697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SKAALVIK, Einar M.; SKAALVIK, Sidsel. Does school context matter? Relations with teacher burnout and job satisfaction. </w:t>
      </w:r>
      <w:r w:rsidRPr="003E1E2B">
        <w:rPr>
          <w:rFonts w:ascii="Times New Roman" w:hAnsi="Times New Roman"/>
          <w:b/>
          <w:bCs/>
          <w:noProof/>
          <w:sz w:val="24"/>
          <w:szCs w:val="24"/>
          <w:lang w:val="en-US"/>
        </w:rPr>
        <w:t>Teaching and Teacher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25, n. 3, p. 518–524, 2009 b. </w:t>
      </w:r>
    </w:p>
    <w:p w14:paraId="178CD2C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SLOTEGRAAF, Rebecca J.; ATUAHENE-GIMA, Kwaku. </w:t>
      </w:r>
      <w:r w:rsidRPr="003E1E2B">
        <w:rPr>
          <w:rFonts w:ascii="Times New Roman" w:hAnsi="Times New Roman"/>
          <w:noProof/>
          <w:sz w:val="24"/>
          <w:szCs w:val="24"/>
          <w:lang w:val="en-US"/>
        </w:rPr>
        <w:t xml:space="preserve">Product Development Team Stability and New Product Advantage: The Role of Decision-Making Processes. </w:t>
      </w:r>
      <w:r w:rsidRPr="003E1E2B">
        <w:rPr>
          <w:rFonts w:ascii="Times New Roman" w:hAnsi="Times New Roman"/>
          <w:b/>
          <w:bCs/>
          <w:noProof/>
          <w:sz w:val="24"/>
          <w:szCs w:val="24"/>
          <w:lang w:val="en-US"/>
        </w:rPr>
        <w:t>Journal of Marketing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75, n. 1, p. 96–108, 2011. </w:t>
      </w:r>
    </w:p>
    <w:p w14:paraId="107FAA6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SMEREK, Ryan E.; PETERSON, Marvin. Examining Herzberg’s theory: Improving job satisfaction among non-academic employees at a university. </w:t>
      </w:r>
      <w:r w:rsidRPr="003E1E2B">
        <w:rPr>
          <w:rFonts w:ascii="Times New Roman" w:hAnsi="Times New Roman"/>
          <w:b/>
          <w:bCs/>
          <w:noProof/>
          <w:sz w:val="24"/>
          <w:szCs w:val="24"/>
          <w:lang w:val="en-US"/>
        </w:rPr>
        <w:t>Research in Higher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n. 2, p. 229–250, 2007. </w:t>
      </w:r>
    </w:p>
    <w:p w14:paraId="0CB950D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SNELL, Michael J. Solving the Problems of Groupthink in Health Care Facilities through the Application of Practical Originality. </w:t>
      </w:r>
      <w:r w:rsidRPr="003E1E2B">
        <w:rPr>
          <w:rFonts w:ascii="Times New Roman" w:hAnsi="Times New Roman"/>
          <w:b/>
          <w:bCs/>
          <w:noProof/>
          <w:sz w:val="24"/>
          <w:szCs w:val="24"/>
          <w:lang w:val="en-US"/>
        </w:rPr>
        <w:t>Global Management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2, 2010. </w:t>
      </w:r>
    </w:p>
    <w:p w14:paraId="3C601C8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SOELTON, Mochamad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Effect of Role Conflict and Burnout Toward Turnover Intention at Software Industries, Work Stress as Moderating Variables.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120, n. Icmeb 2019, p. 185–190, 2020. </w:t>
      </w:r>
    </w:p>
    <w:p w14:paraId="4E32621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SONNETAG, Sabine; BRODBECK, Felix C.; JRT, Dt. Stressor-burnout Stressor-burnout relationship in software development teams development. </w:t>
      </w:r>
      <w:r w:rsidRPr="003E1E2B">
        <w:rPr>
          <w:rFonts w:ascii="Times New Roman" w:hAnsi="Times New Roman"/>
          <w:b/>
          <w:bCs/>
          <w:noProof/>
          <w:sz w:val="24"/>
          <w:szCs w:val="24"/>
          <w:lang w:val="en-US"/>
        </w:rPr>
        <w:t>Journal of Occupational and Organizational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67, p. 327–341, 1994. </w:t>
      </w:r>
    </w:p>
    <w:p w14:paraId="7DEB10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3E1E2B">
        <w:rPr>
          <w:rFonts w:ascii="Times New Roman" w:hAnsi="Times New Roman"/>
          <w:b/>
          <w:bCs/>
          <w:noProof/>
          <w:sz w:val="24"/>
          <w:szCs w:val="24"/>
          <w:lang w:val="en-US"/>
        </w:rPr>
        <w:t>Journal of Retailing and Consumer Services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30, p. 20–32, 2016. Disponível em: http://dx.doi.org/10.1016/j.jretconser.2015.12.003</w:t>
      </w:r>
    </w:p>
    <w:p w14:paraId="3DDB9B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CF5123">
        <w:rPr>
          <w:rFonts w:ascii="Times New Roman" w:hAnsi="Times New Roman"/>
          <w:i/>
          <w:iCs/>
          <w:noProof/>
          <w:sz w:val="24"/>
          <w:szCs w:val="24"/>
        </w:rPr>
        <w:t>[S. l.]</w:t>
      </w:r>
      <w:r w:rsidRPr="00CF5123">
        <w:rPr>
          <w:rFonts w:ascii="Times New Roman" w:hAnsi="Times New Roman"/>
          <w:noProof/>
          <w:sz w:val="24"/>
          <w:szCs w:val="24"/>
        </w:rPr>
        <w:t>, v. 80, n. 3, p. 217–222, 2003. Disponível em: https://www.rotman-baycrest.on.ca/files/publicationmodule/@random45f5724eba2f8/JPersAssess03_80_217_222.pdf</w:t>
      </w:r>
    </w:p>
    <w:p w14:paraId="2CE4A53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SWIDER, Brian W.; ZIMMERMAN, Ryan D. Born to burnout: A meta-analytic path model of personality, job burnout, and work outcomes. </w:t>
      </w:r>
      <w:r w:rsidRPr="003E1E2B">
        <w:rPr>
          <w:rFonts w:ascii="Times New Roman" w:hAnsi="Times New Roman"/>
          <w:b/>
          <w:bCs/>
          <w:noProof/>
          <w:sz w:val="24"/>
          <w:szCs w:val="24"/>
          <w:lang w:val="en-US"/>
        </w:rPr>
        <w:t>Journal of Vocational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76, n. 3, p. 487–506, 2010. Disponível em: http://dx.doi.org/10.1016/j.jvb.2010.01.003</w:t>
      </w:r>
    </w:p>
    <w:p w14:paraId="5AA211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TABER, Keith S. The Use of Cronbach’s Alpha When Developing and Reporting Research Instruments in Science Education. </w:t>
      </w:r>
      <w:r w:rsidRPr="003E1E2B">
        <w:rPr>
          <w:rFonts w:ascii="Times New Roman" w:hAnsi="Times New Roman"/>
          <w:b/>
          <w:bCs/>
          <w:noProof/>
          <w:sz w:val="24"/>
          <w:szCs w:val="24"/>
          <w:lang w:val="en-US"/>
        </w:rPr>
        <w:t>Research in Science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n. 6, p. 1273–1296, 2018. </w:t>
      </w:r>
    </w:p>
    <w:p w14:paraId="1679FD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2010, </w:t>
      </w:r>
      <w:r w:rsidRPr="003E1E2B">
        <w:rPr>
          <w:rFonts w:ascii="Times New Roman" w:hAnsi="Times New Roman"/>
          <w:b/>
          <w:bCs/>
          <w:noProof/>
          <w:sz w:val="24"/>
          <w:szCs w:val="24"/>
          <w:lang w:val="en-US"/>
        </w:rPr>
        <w:t>Proceedings of the 43rd Hawaii International Conference on System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1–10.</w:t>
      </w:r>
    </w:p>
    <w:p w14:paraId="60FA731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TING, Yuan. Determinants of job satisfaction of Federal GOvernment employees. </w:t>
      </w:r>
      <w:r w:rsidRPr="003E1E2B">
        <w:rPr>
          <w:rFonts w:ascii="Times New Roman" w:hAnsi="Times New Roman"/>
          <w:b/>
          <w:bCs/>
          <w:noProof/>
          <w:sz w:val="24"/>
          <w:szCs w:val="24"/>
          <w:lang w:val="en-US"/>
        </w:rPr>
        <w:t>Personnel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26, n. 3, p. 343–358, 1997. </w:t>
      </w:r>
    </w:p>
    <w:p w14:paraId="031F09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TOPPINEN-TANNER, Salla. </w:t>
      </w:r>
      <w:r w:rsidRPr="003E1E2B">
        <w:rPr>
          <w:rFonts w:ascii="Times New Roman" w:hAnsi="Times New Roman"/>
          <w:b/>
          <w:bCs/>
          <w:noProof/>
          <w:sz w:val="24"/>
          <w:szCs w:val="24"/>
          <w:lang w:val="en-US"/>
        </w:rPr>
        <w:t>Process of burnout: structure, antecedents, and consequences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v. 34</w:t>
      </w:r>
      <w:r w:rsidRPr="00CF5123">
        <w:rPr>
          <w:rFonts w:ascii="Times New Roman" w:hAnsi="Times New Roman"/>
          <w:i/>
          <w:iCs/>
          <w:noProof/>
          <w:sz w:val="24"/>
          <w:szCs w:val="24"/>
        </w:rPr>
        <w:t>E-book</w:t>
      </w:r>
      <w:r w:rsidRPr="00CF5123">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58BE8D9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VAN GRIETHUIJSEN, Ralf A. L.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Global patterns in students’ views of science and interest in science. </w:t>
      </w:r>
      <w:r w:rsidRPr="003E1E2B">
        <w:rPr>
          <w:rFonts w:ascii="Times New Roman" w:hAnsi="Times New Roman"/>
          <w:b/>
          <w:bCs/>
          <w:noProof/>
          <w:sz w:val="24"/>
          <w:szCs w:val="24"/>
          <w:lang w:val="en-US"/>
        </w:rPr>
        <w:t>Research in Science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45, n. 4, p. 581–603, 2015. </w:t>
      </w:r>
    </w:p>
    <w:p w14:paraId="214B91A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WANG, Xiaofeng; CONBOY, Kieran. UNDERSTANDING AGILITY IN SOFTWARE DEVELOPMENT FROM A COMPLEX ADAPTIVE SYSTEMS PERSPECTIVE.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2006, </w:t>
      </w:r>
      <w:r w:rsidRPr="003E1E2B">
        <w:rPr>
          <w:rFonts w:ascii="Times New Roman" w:hAnsi="Times New Roman"/>
          <w:b/>
          <w:bCs/>
          <w:noProof/>
          <w:sz w:val="24"/>
          <w:szCs w:val="24"/>
          <w:lang w:val="en-US"/>
        </w:rPr>
        <w:t>17th European Conference on Information Systems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1–13.</w:t>
      </w:r>
    </w:p>
    <w:p w14:paraId="6B1EDD4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WEIMAR, Emily. The Influence of Teamwork Quality on Software Development Team Performance.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 p. 1–33, 2013. </w:t>
      </w:r>
    </w:p>
    <w:p w14:paraId="1A1BB61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WEISS, Howard M.; CROPANZANO, Russell. Affective events theory: A theoretical discussion of the structure, causes and consequences of affective experiences at work.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1996. </w:t>
      </w:r>
    </w:p>
    <w:p w14:paraId="3424C3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71, n. 2, p. 219, 1986. </w:t>
      </w:r>
    </w:p>
    <w:p w14:paraId="016371F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WILLIAMS, Laurie; COCKBURN, Alistair. Agile software development: it’s about feedback and change. </w:t>
      </w:r>
      <w:r w:rsidRPr="003E1E2B">
        <w:rPr>
          <w:rFonts w:ascii="Times New Roman" w:hAnsi="Times New Roman"/>
          <w:b/>
          <w:bCs/>
          <w:noProof/>
          <w:sz w:val="24"/>
          <w:szCs w:val="24"/>
          <w:lang w:val="en-US"/>
        </w:rPr>
        <w:t>IEEE computer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36, n. 6, p. 39–43, 2003. </w:t>
      </w:r>
    </w:p>
    <w:p w14:paraId="5F1843B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WORLEY, Jody 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Factor Structure of Scores From the Maslach Burnout Inventory. </w:t>
      </w:r>
      <w:r w:rsidRPr="003E1E2B">
        <w:rPr>
          <w:rFonts w:ascii="Times New Roman" w:hAnsi="Times New Roman"/>
          <w:b/>
          <w:bCs/>
          <w:noProof/>
          <w:sz w:val="24"/>
          <w:szCs w:val="24"/>
          <w:lang w:val="en-US"/>
        </w:rPr>
        <w:t>Educational and Psychological Measurement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68, n. 5, p. 797–823, 2008. </w:t>
      </w:r>
    </w:p>
    <w:p w14:paraId="40EB5AD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WROBEL, Michal R. Emotions in the software development process. </w:t>
      </w:r>
      <w:r w:rsidRPr="003E1E2B">
        <w:rPr>
          <w:rFonts w:ascii="Times New Roman" w:hAnsi="Times New Roman"/>
          <w:b/>
          <w:bCs/>
          <w:noProof/>
          <w:sz w:val="24"/>
          <w:szCs w:val="24"/>
          <w:lang w:val="en-US"/>
        </w:rPr>
        <w:t>2013 6th International Conference on Human System Interactions, HSI 2013</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518–523, 2013. </w:t>
      </w:r>
    </w:p>
    <w:p w14:paraId="2007C8D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YUAN, Minghui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Antecedents of coordination effectiveness of software developer dyads from interacting teams: An empirical investigation. </w:t>
      </w:r>
      <w:r w:rsidRPr="003E1E2B">
        <w:rPr>
          <w:rFonts w:ascii="Times New Roman" w:hAnsi="Times New Roman"/>
          <w:b/>
          <w:bCs/>
          <w:noProof/>
          <w:sz w:val="24"/>
          <w:szCs w:val="24"/>
          <w:lang w:val="en-US"/>
        </w:rPr>
        <w:t>IEEE Transactions on Engineering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56, n. 3, p. 494–507, 2009. </w:t>
      </w:r>
    </w:p>
    <w:p w14:paraId="65B17DF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April, 2017. </w:t>
      </w:r>
    </w:p>
    <w:p w14:paraId="6539F84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ZEDECK, Sheldon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Affective response to work and quality of family life: Employee and spouse perspectives. </w:t>
      </w:r>
      <w:r w:rsidRPr="003E1E2B">
        <w:rPr>
          <w:rFonts w:ascii="Times New Roman" w:hAnsi="Times New Roman"/>
          <w:b/>
          <w:bCs/>
          <w:noProof/>
          <w:sz w:val="24"/>
          <w:szCs w:val="24"/>
          <w:lang w:val="en-US"/>
        </w:rPr>
        <w:t>Journal of Social Behavior &amp; Personality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7BF647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ZEDECK, Sheldon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Affective response to work and quality of family life: Employee and spouse perspectives. </w:t>
      </w:r>
      <w:r w:rsidRPr="003E1E2B">
        <w:rPr>
          <w:rFonts w:ascii="Times New Roman" w:hAnsi="Times New Roman"/>
          <w:b/>
          <w:bCs/>
          <w:noProof/>
          <w:sz w:val="24"/>
          <w:szCs w:val="24"/>
          <w:lang w:val="en-US"/>
        </w:rPr>
        <w:t>Journal of Social Behavior &amp; Personality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 n. 4, p. 135–157, 1988 b. </w:t>
      </w:r>
    </w:p>
    <w:p w14:paraId="322F7FC4" w14:textId="77777777" w:rsidR="00CF5123" w:rsidRPr="00CF5123" w:rsidRDefault="00CF5123" w:rsidP="00CF5123">
      <w:pPr>
        <w:widowControl w:val="0"/>
        <w:autoSpaceDE w:val="0"/>
        <w:autoSpaceDN w:val="0"/>
        <w:adjustRightInd w:val="0"/>
        <w:rPr>
          <w:rFonts w:ascii="Times New Roman" w:hAnsi="Times New Roman"/>
          <w:noProof/>
          <w:sz w:val="24"/>
        </w:rPr>
      </w:pPr>
      <w:r w:rsidRPr="003E1E2B">
        <w:rPr>
          <w:rFonts w:ascii="Times New Roman" w:hAnsi="Times New Roman"/>
          <w:noProof/>
          <w:sz w:val="24"/>
          <w:szCs w:val="24"/>
          <w:lang w:val="en-US"/>
        </w:rPr>
        <w:t xml:space="preserve">ZOWGHI, Didar; NURMULIANI, N. A Study of the Impact of Requirements Volatility on Software Project Performance.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2002, </w:t>
      </w:r>
      <w:r w:rsidRPr="003E1E2B">
        <w:rPr>
          <w:rFonts w:ascii="Times New Roman" w:hAnsi="Times New Roman"/>
          <w:b/>
          <w:bCs/>
          <w:noProof/>
          <w:sz w:val="24"/>
          <w:szCs w:val="24"/>
          <w:lang w:val="en-US"/>
        </w:rPr>
        <w:t>Proceedings of the Ninth Asia-Pacific Software Engineering Conference</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3" w:name="_Ref38880114"/>
      <w:bookmarkStart w:id="284" w:name="_Ref38959649"/>
      <w:bookmarkStart w:id="285"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3"/>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6" w:name="_Hlk19616188"/>
      <w:bookmarkEnd w:id="284"/>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3E1E2B"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3E1E2B"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3E1E2B"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3E1E2B"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3E1E2B"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3E1E2B"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3E1E2B"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3E1E2B"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3E1E2B"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3E1E2B"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3E1E2B"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willingly adapt my behaviour whenever I need to in order to work well with others</w:t>
            </w:r>
          </w:p>
        </w:tc>
      </w:tr>
      <w:tr w:rsidR="00873DE4" w:rsidRPr="003E1E2B"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3E1E2B"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3E1E2B"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3E1E2B"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3E1E2B"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3E1E2B"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3E1E2B"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3E1E2B"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5"/>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7" w:name="_Ref38880154"/>
      <w:bookmarkStart w:id="288"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7"/>
      <w:r w:rsidR="00FD272D">
        <w:rPr>
          <w:sz w:val="40"/>
          <w:szCs w:val="40"/>
        </w:rPr>
        <w:t>Escala</w:t>
      </w:r>
      <w:r w:rsidRPr="006B218A">
        <w:rPr>
          <w:sz w:val="44"/>
          <w:szCs w:val="44"/>
        </w:rPr>
        <w:t xml:space="preserve"> de burnout</w:t>
      </w:r>
      <w:bookmarkEnd w:id="288"/>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6"/>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9" w:name="_Ref38880176"/>
      <w:bookmarkStart w:id="290"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9"/>
      <w:r w:rsidRPr="00D959BF">
        <w:rPr>
          <w:sz w:val="40"/>
          <w:szCs w:val="40"/>
        </w:rPr>
        <w:t xml:space="preserve"> - </w:t>
      </w:r>
      <w:r w:rsidR="00FD272D">
        <w:rPr>
          <w:sz w:val="40"/>
          <w:szCs w:val="40"/>
        </w:rPr>
        <w:t xml:space="preserve">Escala </w:t>
      </w:r>
      <w:r w:rsidRPr="00D959BF">
        <w:rPr>
          <w:sz w:val="40"/>
          <w:szCs w:val="40"/>
        </w:rPr>
        <w:t>de Instabilidade do projeto</w:t>
      </w:r>
      <w:bookmarkEnd w:id="290"/>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1"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...os requisitos do software não estavam claros (em relação a completude, ambiguidade, consistência, etc)</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infraestrutura disponibilizada pela organização apresentou problemas (problemas com internet, problemas físicos com servidores, problemas de hardware dos computadores, etc)</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1"/>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2"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2"/>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80B18" w14:textId="77777777" w:rsidR="00B2080D" w:rsidRDefault="00B2080D" w:rsidP="006C4B32">
      <w:r>
        <w:separator/>
      </w:r>
    </w:p>
    <w:p w14:paraId="368E61F9" w14:textId="77777777" w:rsidR="00B2080D" w:rsidRDefault="00B2080D" w:rsidP="006C4B32"/>
    <w:p w14:paraId="0F516786" w14:textId="77777777" w:rsidR="00B2080D" w:rsidRDefault="00B2080D" w:rsidP="006C4B32"/>
    <w:p w14:paraId="40FD3FE5" w14:textId="77777777" w:rsidR="00B2080D" w:rsidRDefault="00B2080D" w:rsidP="006C4B32"/>
    <w:p w14:paraId="4E890138" w14:textId="77777777" w:rsidR="00B2080D" w:rsidRDefault="00B2080D" w:rsidP="006C4B32"/>
    <w:p w14:paraId="790090B1" w14:textId="77777777" w:rsidR="00B2080D" w:rsidRDefault="00B2080D" w:rsidP="006C4B32"/>
    <w:p w14:paraId="25BBBDDB" w14:textId="77777777" w:rsidR="00B2080D" w:rsidRDefault="00B2080D" w:rsidP="006C4B32"/>
    <w:p w14:paraId="2E6F2F3C" w14:textId="77777777" w:rsidR="00B2080D" w:rsidRDefault="00B2080D" w:rsidP="006C4B32"/>
    <w:p w14:paraId="7A73DEDE" w14:textId="77777777" w:rsidR="00B2080D" w:rsidRDefault="00B2080D" w:rsidP="006C4B32"/>
    <w:p w14:paraId="4A39F531" w14:textId="77777777" w:rsidR="00B2080D" w:rsidRDefault="00B2080D" w:rsidP="006C4B32"/>
    <w:p w14:paraId="2C802D19" w14:textId="77777777" w:rsidR="00B2080D" w:rsidRDefault="00B2080D" w:rsidP="006C4B32"/>
    <w:p w14:paraId="4C4ED8D2" w14:textId="77777777" w:rsidR="00B2080D" w:rsidRDefault="00B2080D" w:rsidP="006C4B32"/>
    <w:p w14:paraId="07E0C7BC" w14:textId="77777777" w:rsidR="00B2080D" w:rsidRDefault="00B2080D" w:rsidP="006C4B32"/>
    <w:p w14:paraId="555B29CC" w14:textId="77777777" w:rsidR="00B2080D" w:rsidRDefault="00B2080D" w:rsidP="006C4B32"/>
    <w:p w14:paraId="255F6149" w14:textId="77777777" w:rsidR="00B2080D" w:rsidRDefault="00B2080D" w:rsidP="006C4B32"/>
    <w:p w14:paraId="5723EFC1" w14:textId="77777777" w:rsidR="00B2080D" w:rsidRDefault="00B2080D" w:rsidP="006C4B32"/>
    <w:p w14:paraId="18B1AED6" w14:textId="77777777" w:rsidR="00B2080D" w:rsidRDefault="00B2080D" w:rsidP="006C4B32"/>
    <w:p w14:paraId="738CF48C" w14:textId="77777777" w:rsidR="00B2080D" w:rsidRDefault="00B2080D" w:rsidP="006C4B32"/>
    <w:p w14:paraId="018E9088" w14:textId="77777777" w:rsidR="00B2080D" w:rsidRDefault="00B2080D" w:rsidP="006C4B32"/>
    <w:p w14:paraId="554B53A6" w14:textId="77777777" w:rsidR="00B2080D" w:rsidRDefault="00B2080D" w:rsidP="006C4B32"/>
    <w:p w14:paraId="45D4E185" w14:textId="77777777" w:rsidR="00B2080D" w:rsidRDefault="00B2080D" w:rsidP="006C4B32"/>
    <w:p w14:paraId="12DC84EF" w14:textId="77777777" w:rsidR="00B2080D" w:rsidRDefault="00B2080D" w:rsidP="006C4B32"/>
    <w:p w14:paraId="30E48198" w14:textId="77777777" w:rsidR="00B2080D" w:rsidRDefault="00B2080D" w:rsidP="006C4B32"/>
    <w:p w14:paraId="494C639C" w14:textId="77777777" w:rsidR="00B2080D" w:rsidRDefault="00B2080D" w:rsidP="006C4B32"/>
    <w:p w14:paraId="129624C7" w14:textId="77777777" w:rsidR="00B2080D" w:rsidRDefault="00B2080D" w:rsidP="006C4B32"/>
    <w:p w14:paraId="250D9640" w14:textId="77777777" w:rsidR="00B2080D" w:rsidRDefault="00B2080D" w:rsidP="006C4B32"/>
    <w:p w14:paraId="1549D252" w14:textId="77777777" w:rsidR="00B2080D" w:rsidRDefault="00B2080D" w:rsidP="006C4B32"/>
    <w:p w14:paraId="4C1648B0" w14:textId="77777777" w:rsidR="00B2080D" w:rsidRDefault="00B2080D" w:rsidP="006C4B32"/>
    <w:p w14:paraId="0DEF6AEC" w14:textId="77777777" w:rsidR="00B2080D" w:rsidRDefault="00B2080D" w:rsidP="006C4B32"/>
    <w:p w14:paraId="34E59130" w14:textId="77777777" w:rsidR="00B2080D" w:rsidRDefault="00B2080D" w:rsidP="006C4B32"/>
    <w:p w14:paraId="65FFB3C7" w14:textId="77777777" w:rsidR="00B2080D" w:rsidRDefault="00B2080D" w:rsidP="006C4B32"/>
    <w:p w14:paraId="1DA0D53A" w14:textId="77777777" w:rsidR="00B2080D" w:rsidRDefault="00B2080D" w:rsidP="006C4B32"/>
    <w:p w14:paraId="3E20D62E" w14:textId="77777777" w:rsidR="00B2080D" w:rsidRDefault="00B2080D" w:rsidP="006C4B32"/>
    <w:p w14:paraId="0CC580D3" w14:textId="77777777" w:rsidR="00B2080D" w:rsidRDefault="00B2080D" w:rsidP="006C4B32"/>
    <w:p w14:paraId="0FEBD787" w14:textId="77777777" w:rsidR="00B2080D" w:rsidRDefault="00B2080D" w:rsidP="006C4B32"/>
  </w:endnote>
  <w:endnote w:type="continuationSeparator" w:id="0">
    <w:p w14:paraId="5F8BADE9" w14:textId="77777777" w:rsidR="00B2080D" w:rsidRDefault="00B2080D" w:rsidP="006C4B32">
      <w:r>
        <w:continuationSeparator/>
      </w:r>
    </w:p>
    <w:p w14:paraId="0C9BACD9" w14:textId="77777777" w:rsidR="00B2080D" w:rsidRDefault="00B2080D" w:rsidP="006C4B32"/>
    <w:p w14:paraId="4B42B535" w14:textId="77777777" w:rsidR="00B2080D" w:rsidRDefault="00B2080D" w:rsidP="006C4B32"/>
    <w:p w14:paraId="592E8AD1" w14:textId="77777777" w:rsidR="00B2080D" w:rsidRDefault="00B2080D" w:rsidP="006C4B32"/>
    <w:p w14:paraId="69906896" w14:textId="77777777" w:rsidR="00B2080D" w:rsidRDefault="00B2080D" w:rsidP="006C4B32"/>
    <w:p w14:paraId="64093B93" w14:textId="77777777" w:rsidR="00B2080D" w:rsidRDefault="00B2080D" w:rsidP="006C4B32"/>
    <w:p w14:paraId="513F649F" w14:textId="77777777" w:rsidR="00B2080D" w:rsidRDefault="00B2080D" w:rsidP="006C4B32"/>
    <w:p w14:paraId="08040906" w14:textId="77777777" w:rsidR="00B2080D" w:rsidRDefault="00B2080D" w:rsidP="006C4B32"/>
    <w:p w14:paraId="1DDAD5D1" w14:textId="77777777" w:rsidR="00B2080D" w:rsidRDefault="00B2080D" w:rsidP="006C4B32"/>
    <w:p w14:paraId="6F4973F6" w14:textId="77777777" w:rsidR="00B2080D" w:rsidRDefault="00B2080D" w:rsidP="006C4B32"/>
    <w:p w14:paraId="6FF297AE" w14:textId="77777777" w:rsidR="00B2080D" w:rsidRDefault="00B2080D" w:rsidP="006C4B32"/>
    <w:p w14:paraId="48B1DD08" w14:textId="77777777" w:rsidR="00B2080D" w:rsidRDefault="00B2080D" w:rsidP="006C4B32"/>
    <w:p w14:paraId="6A794842" w14:textId="77777777" w:rsidR="00B2080D" w:rsidRDefault="00B2080D" w:rsidP="006C4B32"/>
    <w:p w14:paraId="49D5E956" w14:textId="77777777" w:rsidR="00B2080D" w:rsidRDefault="00B2080D" w:rsidP="006C4B32"/>
    <w:p w14:paraId="2E656E85" w14:textId="77777777" w:rsidR="00B2080D" w:rsidRDefault="00B2080D" w:rsidP="006C4B32"/>
    <w:p w14:paraId="044DBBD6" w14:textId="77777777" w:rsidR="00B2080D" w:rsidRDefault="00B2080D" w:rsidP="006C4B32"/>
    <w:p w14:paraId="352BBA37" w14:textId="77777777" w:rsidR="00B2080D" w:rsidRDefault="00B2080D" w:rsidP="006C4B32"/>
    <w:p w14:paraId="69938FAB" w14:textId="77777777" w:rsidR="00B2080D" w:rsidRDefault="00B2080D" w:rsidP="006C4B32"/>
    <w:p w14:paraId="5CFB7C18" w14:textId="77777777" w:rsidR="00B2080D" w:rsidRDefault="00B2080D" w:rsidP="006C4B32"/>
    <w:p w14:paraId="36D490EB" w14:textId="77777777" w:rsidR="00B2080D" w:rsidRDefault="00B2080D" w:rsidP="006C4B32"/>
    <w:p w14:paraId="13C845F0" w14:textId="77777777" w:rsidR="00B2080D" w:rsidRDefault="00B2080D" w:rsidP="006C4B32"/>
    <w:p w14:paraId="052FD55E" w14:textId="77777777" w:rsidR="00B2080D" w:rsidRDefault="00B2080D" w:rsidP="006C4B32"/>
    <w:p w14:paraId="17192E13" w14:textId="77777777" w:rsidR="00B2080D" w:rsidRDefault="00B2080D" w:rsidP="006C4B32"/>
    <w:p w14:paraId="3C0947D9" w14:textId="77777777" w:rsidR="00B2080D" w:rsidRDefault="00B2080D" w:rsidP="006C4B32"/>
    <w:p w14:paraId="4B162B78" w14:textId="77777777" w:rsidR="00B2080D" w:rsidRDefault="00B2080D" w:rsidP="006C4B32"/>
    <w:p w14:paraId="2C8E7A0E" w14:textId="77777777" w:rsidR="00B2080D" w:rsidRDefault="00B2080D" w:rsidP="006C4B32"/>
    <w:p w14:paraId="70ED2E4B" w14:textId="77777777" w:rsidR="00B2080D" w:rsidRDefault="00B2080D" w:rsidP="006C4B32"/>
    <w:p w14:paraId="5615F0D3" w14:textId="77777777" w:rsidR="00B2080D" w:rsidRDefault="00B2080D" w:rsidP="006C4B32"/>
    <w:p w14:paraId="22C4B8FA" w14:textId="77777777" w:rsidR="00B2080D" w:rsidRDefault="00B2080D" w:rsidP="006C4B32"/>
    <w:p w14:paraId="6FF91EFE" w14:textId="77777777" w:rsidR="00B2080D" w:rsidRDefault="00B2080D" w:rsidP="006C4B32"/>
    <w:p w14:paraId="4326DDC0" w14:textId="77777777" w:rsidR="00B2080D" w:rsidRDefault="00B2080D" w:rsidP="006C4B32"/>
    <w:p w14:paraId="4515E2BF" w14:textId="77777777" w:rsidR="00B2080D" w:rsidRDefault="00B2080D" w:rsidP="006C4B32"/>
    <w:p w14:paraId="73A8849D" w14:textId="77777777" w:rsidR="00B2080D" w:rsidRDefault="00B2080D" w:rsidP="006C4B32"/>
    <w:p w14:paraId="22F462F6" w14:textId="77777777" w:rsidR="00B2080D" w:rsidRDefault="00B2080D" w:rsidP="006C4B32"/>
    <w:p w14:paraId="14854ED0" w14:textId="77777777" w:rsidR="00B2080D" w:rsidRDefault="00B2080D"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3E1E2B" w:rsidRDefault="003E1E2B"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3E1E2B" w:rsidRDefault="003E1E2B"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9B941" w14:textId="77777777" w:rsidR="00B2080D" w:rsidRDefault="00B2080D" w:rsidP="00EB641E">
      <w:pPr>
        <w:spacing w:after="0"/>
      </w:pPr>
      <w:r>
        <w:separator/>
      </w:r>
    </w:p>
  </w:footnote>
  <w:footnote w:type="continuationSeparator" w:id="0">
    <w:p w14:paraId="1F565E30" w14:textId="77777777" w:rsidR="00B2080D" w:rsidRDefault="00B2080D" w:rsidP="006C4B32">
      <w:r>
        <w:continuationSeparator/>
      </w:r>
    </w:p>
  </w:footnote>
  <w:footnote w:type="continuationNotice" w:id="1">
    <w:p w14:paraId="65F5FEFD" w14:textId="77777777" w:rsidR="00B2080D" w:rsidRPr="009E5C1B" w:rsidRDefault="00B2080D" w:rsidP="009E5C1B">
      <w:pPr>
        <w:pStyle w:val="Rodap"/>
      </w:pPr>
    </w:p>
  </w:footnote>
  <w:footnote w:id="2">
    <w:p w14:paraId="4FCC7291" w14:textId="77777777" w:rsidR="003E1E2B" w:rsidRDefault="003E1E2B"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3E1E2B" w:rsidRDefault="003E1E2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SimplesTabela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3209</TotalTime>
  <Pages>149</Pages>
  <Words>169542</Words>
  <Characters>915532</Characters>
  <Application>Microsoft Office Word</Application>
  <DocSecurity>0</DocSecurity>
  <Lines>7629</Lines>
  <Paragraphs>2165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1082909</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11</cp:revision>
  <cp:lastPrinted>2009-10-30T04:46:00Z</cp:lastPrinted>
  <dcterms:created xsi:type="dcterms:W3CDTF">2021-01-10T15:43:00Z</dcterms:created>
  <dcterms:modified xsi:type="dcterms:W3CDTF">2021-01-17T17:38:00Z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