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477C" w14:textId="77777777" w:rsidR="00D75C7D" w:rsidRPr="006A3EDF" w:rsidRDefault="00D75C7D" w:rsidP="00D75C7D">
      <w:pPr>
        <w:pStyle w:val="Legenda"/>
        <w:keepNext/>
        <w:rPr>
          <w:rFonts w:ascii="Arial" w:hAnsi="Arial" w:cs="Arial"/>
        </w:rPr>
      </w:pPr>
      <w:bookmarkStart w:id="0" w:name="_Ref25219687"/>
      <w:bookmarkStart w:id="1" w:name="_Toc54356234"/>
      <w:bookmarkStart w:id="2" w:name="_Toc55933387"/>
      <w:r w:rsidRPr="006A3EDF"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Quadro \* ARABIC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6</w:t>
      </w:r>
      <w:r>
        <w:rPr>
          <w:rFonts w:ascii="Arial" w:hAnsi="Arial" w:cs="Arial"/>
        </w:rPr>
        <w:fldChar w:fldCharType="end"/>
      </w:r>
      <w:bookmarkEnd w:id="0"/>
      <w:r w:rsidRPr="006A3EDF">
        <w:rPr>
          <w:rFonts w:ascii="Arial" w:hAnsi="Arial" w:cs="Arial"/>
        </w:rPr>
        <w:t xml:space="preserve"> -Índ</w:t>
      </w:r>
      <w:r>
        <w:rPr>
          <w:rFonts w:ascii="Arial" w:hAnsi="Arial" w:cs="Arial"/>
        </w:rPr>
        <w:t>ices</w:t>
      </w:r>
      <w:r w:rsidRPr="006A3EDF">
        <w:rPr>
          <w:rFonts w:ascii="Arial" w:hAnsi="Arial" w:cs="Arial"/>
        </w:rPr>
        <w:t xml:space="preserve"> e critérios para AFC</w:t>
      </w:r>
      <w:bookmarkEnd w:id="1"/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1"/>
        <w:gridCol w:w="4382"/>
        <w:gridCol w:w="1791"/>
      </w:tblGrid>
      <w:tr w:rsidR="00D75C7D" w:rsidRPr="006A3EDF" w14:paraId="1F0D8AC2" w14:textId="77777777" w:rsidTr="002D139C">
        <w:tc>
          <w:tcPr>
            <w:tcW w:w="2405" w:type="dxa"/>
            <w:shd w:val="clear" w:color="auto" w:fill="A6A6A6" w:themeFill="background1" w:themeFillShade="A6"/>
          </w:tcPr>
          <w:p w14:paraId="0058486D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Index/</w:t>
            </w: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critério</w:t>
            </w:r>
            <w:proofErr w:type="spellEnd"/>
          </w:p>
        </w:tc>
        <w:tc>
          <w:tcPr>
            <w:tcW w:w="4820" w:type="dxa"/>
            <w:shd w:val="clear" w:color="auto" w:fill="A6A6A6" w:themeFill="background1" w:themeFillShade="A6"/>
          </w:tcPr>
          <w:p w14:paraId="55DF320C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37" w:type="dxa"/>
            <w:shd w:val="clear" w:color="auto" w:fill="A6A6A6" w:themeFill="background1" w:themeFillShade="A6"/>
          </w:tcPr>
          <w:p w14:paraId="6E8FD5E4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Valores</w:t>
            </w:r>
            <w:proofErr w:type="spellEnd"/>
          </w:p>
        </w:tc>
      </w:tr>
      <w:tr w:rsidR="00D75C7D" w:rsidRPr="006A3EDF" w14:paraId="072A1EC2" w14:textId="77777777" w:rsidTr="002D139C">
        <w:tc>
          <w:tcPr>
            <w:tcW w:w="9062" w:type="dxa"/>
            <w:gridSpan w:val="3"/>
            <w:shd w:val="clear" w:color="auto" w:fill="5B9BD5" w:themeFill="accent5"/>
          </w:tcPr>
          <w:p w14:paraId="659102ED" w14:textId="77777777" w:rsidR="00D75C7D" w:rsidRPr="00D75C7D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  <w:t xml:space="preserve">Qualidade de ajuste do modelo - </w:t>
            </w:r>
            <w:proofErr w:type="spellStart"/>
            <w:r w:rsidRPr="00D75C7D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  <w:t>GoF</w:t>
            </w:r>
            <w:proofErr w:type="spellEnd"/>
          </w:p>
        </w:tc>
      </w:tr>
      <w:tr w:rsidR="00D75C7D" w:rsidRPr="006A3EDF" w14:paraId="3A7FF837" w14:textId="77777777" w:rsidTr="002D139C">
        <w:tc>
          <w:tcPr>
            <w:tcW w:w="2405" w:type="dxa"/>
          </w:tcPr>
          <w:p w14:paraId="75EAB816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Teste de Qui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quadrado</w:t>
            </w:r>
            <w:proofErr w:type="spellEnd"/>
          </w:p>
        </w:tc>
        <w:tc>
          <w:tcPr>
            <w:tcW w:w="4820" w:type="dxa"/>
          </w:tcPr>
          <w:p w14:paraId="48A52C5D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teste de significância da discrepância minimizada durante o ajuste do modelo  </w:t>
            </w:r>
          </w:p>
        </w:tc>
        <w:tc>
          <w:tcPr>
            <w:tcW w:w="1837" w:type="dxa"/>
          </w:tcPr>
          <w:p w14:paraId="03A3B5BE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Quanto menor melhor; p-valor &lt; 0,05</w:t>
            </w:r>
          </w:p>
        </w:tc>
      </w:tr>
      <w:tr w:rsidR="00D75C7D" w:rsidRPr="006A3EDF" w14:paraId="7AD2AC44" w14:textId="77777777" w:rsidTr="002D139C">
        <w:tc>
          <w:tcPr>
            <w:tcW w:w="2405" w:type="dxa"/>
          </w:tcPr>
          <w:p w14:paraId="5A6226AD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ꭓ</w:t>
            </w: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²/</w:t>
            </w:r>
            <w:proofErr w:type="spellStart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gl</w:t>
            </w:r>
            <w:proofErr w:type="spellEnd"/>
          </w:p>
          <w:p w14:paraId="0272ACBE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(</w:t>
            </w:r>
            <w:proofErr w:type="spellStart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Qui</w:t>
            </w:r>
            <w:proofErr w:type="spellEnd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-quadrado por grau de liberdade)</w:t>
            </w:r>
          </w:p>
        </w:tc>
        <w:tc>
          <w:tcPr>
            <w:tcW w:w="4820" w:type="dxa"/>
          </w:tcPr>
          <w:p w14:paraId="0459AC1A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ajustamento perfeito à estatística 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ꭓ</w:t>
            </w: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² é igual aos graus de liberdade </w:t>
            </w:r>
          </w:p>
        </w:tc>
        <w:tc>
          <w:tcPr>
            <w:tcW w:w="1837" w:type="dxa"/>
          </w:tcPr>
          <w:p w14:paraId="7F2C01F7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2≤ꭓ²/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gl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≤5</w:t>
            </w:r>
          </w:p>
          <w:p w14:paraId="56544B1E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fldChar w:fldCharType="begin" w:fldLock="1"/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instrText>ADDIN CSL_CITATION {"citationItems":[{"id":"ITEM-1","itemData":{"author":[{"dropping-particle":"","family":"Siqueira","given":"Mirlene Maria Matias","non-dropping-particle":"","parse-names":false,"suffix":""}],"id":"ITEM-1","issued":{"date-parts":[["2009"]]},"publisher":"Artmed Editora","title":"Medidas do comportamento organizacional: ferramentas de diagnóstico e de gestão","type":"book"},"uris":["http://www.mendeley.com/documents/?uuid=b274118e-a850-464e-8e28-cb56a6089c98"]}],"mendeley":{"formattedCitation":"(SIQUEIRA, 2009)","plainTextFormattedCitation":"(SIQUEIRA, 2009)","previouslyFormattedCitation":"(SIQUEIRA, 2009)"},"properties":{"noteIndex":0},"schema":"https://github.com/citation-style-language/schema/raw/master/csl-citation.json"}</w:instrTex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fldChar w:fldCharType="separate"/>
            </w:r>
            <w:r w:rsidRPr="006A3EDF">
              <w:rPr>
                <w:rFonts w:ascii="Arial" w:eastAsia="Calibri" w:hAnsi="Arial" w:cs="Arial"/>
                <w:noProof/>
                <w:sz w:val="24"/>
                <w:szCs w:val="24"/>
              </w:rPr>
              <w:t>(SIQUEIRA, 2009)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fldChar w:fldCharType="end"/>
            </w:r>
          </w:p>
        </w:tc>
      </w:tr>
      <w:tr w:rsidR="00D75C7D" w:rsidRPr="006A3EDF" w14:paraId="47989DF9" w14:textId="77777777" w:rsidTr="002D139C">
        <w:tc>
          <w:tcPr>
            <w:tcW w:w="2405" w:type="dxa"/>
          </w:tcPr>
          <w:p w14:paraId="7F279BE5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TLI (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Tucker-Lewis Index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2D948F50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índex que compara o modelo teórico especificado com o modelo de referência nulo. 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Varia entre 0 e 1,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onde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quanto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mais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perto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de 1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melhor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374AB1ED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TLI≥0,9</w:t>
            </w:r>
          </w:p>
        </w:tc>
      </w:tr>
      <w:tr w:rsidR="00D75C7D" w:rsidRPr="006A3EDF" w14:paraId="5C0CE1DF" w14:textId="77777777" w:rsidTr="002D139C">
        <w:tc>
          <w:tcPr>
            <w:tcW w:w="2405" w:type="dxa"/>
          </w:tcPr>
          <w:p w14:paraId="44F1413C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CFI (</w:t>
            </w:r>
            <w:proofErr w:type="spellStart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comparativefit</w:t>
            </w:r>
            <w:proofErr w:type="spellEnd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index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76606439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índex de ajuste incremental que varia entre 0 e 1.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Valores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altos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são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melhores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6AF1DF35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CFI ≥ 0,9</w:t>
            </w:r>
          </w:p>
        </w:tc>
      </w:tr>
      <w:tr w:rsidR="00D75C7D" w:rsidRPr="006A3EDF" w14:paraId="55E461A6" w14:textId="77777777" w:rsidTr="002D139C">
        <w:tc>
          <w:tcPr>
            <w:tcW w:w="2405" w:type="dxa"/>
          </w:tcPr>
          <w:p w14:paraId="75421E52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GLI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(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goodness of fit index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049228BA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índex que explica a proporção de covariância entre as variáveis manifestadas explicadas no modelo.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Quanto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mais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próximo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de 1,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melhor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763121A3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GFI ≥ 0,9</w:t>
            </w:r>
          </w:p>
        </w:tc>
      </w:tr>
      <w:tr w:rsidR="00D75C7D" w:rsidRPr="006A3EDF" w14:paraId="30966F5D" w14:textId="77777777" w:rsidTr="002D139C">
        <w:tc>
          <w:tcPr>
            <w:tcW w:w="2405" w:type="dxa"/>
            <w:shd w:val="clear" w:color="auto" w:fill="A6A6A6" w:themeFill="background1" w:themeFillShade="A6"/>
          </w:tcPr>
          <w:p w14:paraId="35830BD3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Index/</w:t>
            </w: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critério</w:t>
            </w:r>
            <w:proofErr w:type="spellEnd"/>
          </w:p>
        </w:tc>
        <w:tc>
          <w:tcPr>
            <w:tcW w:w="4820" w:type="dxa"/>
            <w:shd w:val="clear" w:color="auto" w:fill="A6A6A6" w:themeFill="background1" w:themeFillShade="A6"/>
          </w:tcPr>
          <w:p w14:paraId="7F69746A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837" w:type="dxa"/>
            <w:shd w:val="clear" w:color="auto" w:fill="A6A6A6" w:themeFill="background1" w:themeFillShade="A6"/>
          </w:tcPr>
          <w:p w14:paraId="0BA413C0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Valores</w:t>
            </w:r>
            <w:proofErr w:type="spellEnd"/>
          </w:p>
        </w:tc>
      </w:tr>
      <w:tr w:rsidR="00D75C7D" w:rsidRPr="006A3EDF" w14:paraId="65EF0B09" w14:textId="77777777" w:rsidTr="002D139C">
        <w:tc>
          <w:tcPr>
            <w:tcW w:w="2405" w:type="dxa"/>
          </w:tcPr>
          <w:p w14:paraId="163B089F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RMSEA (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Root mean square </w:t>
            </w:r>
            <w:proofErr w:type="spellStart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erro</w:t>
            </w:r>
            <w:proofErr w:type="spellEnd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of approximation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) </w:t>
            </w:r>
          </w:p>
        </w:tc>
        <w:tc>
          <w:tcPr>
            <w:tcW w:w="4820" w:type="dxa"/>
          </w:tcPr>
          <w:p w14:paraId="71C67A53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índex de ajustamento dos erros quadráticos médio de aproximação.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Valores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altos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indicam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má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qualidade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modelo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. </w:t>
            </w:r>
          </w:p>
          <w:p w14:paraId="664FB5B1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1AFA24BD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09602D8C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37" w:type="dxa"/>
          </w:tcPr>
          <w:p w14:paraId="49C000E4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RMSEA≤ 0,08 (p-valor ≤0,05)</w:t>
            </w:r>
          </w:p>
        </w:tc>
      </w:tr>
      <w:tr w:rsidR="00D75C7D" w:rsidRPr="006A3EDF" w14:paraId="62B03A12" w14:textId="77777777" w:rsidTr="002D139C">
        <w:tc>
          <w:tcPr>
            <w:tcW w:w="2405" w:type="dxa"/>
          </w:tcPr>
          <w:p w14:paraId="1E873ACD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SRMR (</w:t>
            </w:r>
            <w:proofErr w:type="spellStart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Randow</w:t>
            </w:r>
            <w:proofErr w:type="spellEnd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mean square residual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44E79ED8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Refere-se ao índex de ajustamento a partir da raiz padronizada do resíduo médio.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Valores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altos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indicam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má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qualidade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modelo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37" w:type="dxa"/>
          </w:tcPr>
          <w:p w14:paraId="04C58C2E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SRMR≤ 0,08</w:t>
            </w:r>
          </w:p>
          <w:p w14:paraId="299F6DAB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643F125C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75C7D" w:rsidRPr="006A3EDF" w14:paraId="209848C9" w14:textId="77777777" w:rsidTr="002D139C">
        <w:tc>
          <w:tcPr>
            <w:tcW w:w="9062" w:type="dxa"/>
            <w:gridSpan w:val="3"/>
            <w:shd w:val="clear" w:color="auto" w:fill="5B9BD5" w:themeFill="accent5"/>
          </w:tcPr>
          <w:p w14:paraId="1DB0BEE6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Validade</w:t>
            </w:r>
            <w:proofErr w:type="spellEnd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fatorial</w:t>
            </w:r>
            <w:proofErr w:type="spellEnd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convergente</w:t>
            </w:r>
            <w:proofErr w:type="spellEnd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D75C7D" w:rsidRPr="006A3EDF" w14:paraId="3BF6CBB0" w14:textId="77777777" w:rsidTr="002D139C">
        <w:tc>
          <w:tcPr>
            <w:tcW w:w="2405" w:type="dxa"/>
          </w:tcPr>
          <w:p w14:paraId="0D2D0896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Validade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fatorial</w:t>
            </w:r>
            <w:proofErr w:type="spellEnd"/>
          </w:p>
        </w:tc>
        <w:tc>
          <w:tcPr>
            <w:tcW w:w="4820" w:type="dxa"/>
          </w:tcPr>
          <w:p w14:paraId="13AF1380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Considera a confiabilidade individual de um item em relação a sua variabilidade total explicada pelo fator.</w:t>
            </w:r>
          </w:p>
        </w:tc>
        <w:tc>
          <w:tcPr>
            <w:tcW w:w="1837" w:type="dxa"/>
          </w:tcPr>
          <w:p w14:paraId="3E8BC109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Escore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≥ 0,5</w:t>
            </w:r>
          </w:p>
          <w:p w14:paraId="12793E34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(p-valor ≤0,05)</w:t>
            </w:r>
          </w:p>
          <w:p w14:paraId="505412C0" w14:textId="77777777" w:rsid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446042FD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75C7D" w:rsidRPr="006A3EDF" w14:paraId="43F9F315" w14:textId="77777777" w:rsidTr="002D139C">
        <w:tc>
          <w:tcPr>
            <w:tcW w:w="2405" w:type="dxa"/>
          </w:tcPr>
          <w:p w14:paraId="05F0E85F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Alpha de Cronbach</w:t>
            </w:r>
          </w:p>
        </w:tc>
        <w:tc>
          <w:tcPr>
            <w:tcW w:w="4820" w:type="dxa"/>
          </w:tcPr>
          <w:p w14:paraId="060F384B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Representa uma medida de consistência interna que apresenta o </w:t>
            </w: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lastRenderedPageBreak/>
              <w:t xml:space="preserve">percentual da variação total de um fator (ou dimensão) </w:t>
            </w:r>
          </w:p>
        </w:tc>
        <w:tc>
          <w:tcPr>
            <w:tcW w:w="1837" w:type="dxa"/>
          </w:tcPr>
          <w:p w14:paraId="10EF3611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lastRenderedPageBreak/>
              <w:t>α ≥ 0,6</w:t>
            </w:r>
          </w:p>
        </w:tc>
      </w:tr>
      <w:tr w:rsidR="00D75C7D" w:rsidRPr="006A3EDF" w14:paraId="3F911093" w14:textId="77777777" w:rsidTr="002D139C">
        <w:tc>
          <w:tcPr>
            <w:tcW w:w="2405" w:type="dxa"/>
          </w:tcPr>
          <w:p w14:paraId="66EF3C5A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Confiabilidade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composta</w:t>
            </w:r>
            <w:proofErr w:type="spellEnd"/>
          </w:p>
        </w:tc>
        <w:tc>
          <w:tcPr>
            <w:tcW w:w="4820" w:type="dxa"/>
          </w:tcPr>
          <w:p w14:paraId="02EB2CBB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Consistência interna dos itens refletivos do construto. Também está relacionada à confiabilidade do construto.</w:t>
            </w:r>
          </w:p>
        </w:tc>
        <w:tc>
          <w:tcPr>
            <w:tcW w:w="1837" w:type="dxa"/>
          </w:tcPr>
          <w:p w14:paraId="131FA1DB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CC ≥0,6.</w:t>
            </w:r>
          </w:p>
        </w:tc>
      </w:tr>
      <w:tr w:rsidR="00D75C7D" w:rsidRPr="006A3EDF" w14:paraId="2F986D78" w14:textId="77777777" w:rsidTr="002D139C">
        <w:tc>
          <w:tcPr>
            <w:tcW w:w="2405" w:type="dxa"/>
          </w:tcPr>
          <w:p w14:paraId="3B35A2DB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gramStart"/>
            <w:r w:rsidRPr="006A3EDF">
              <w:rPr>
                <w:rFonts w:ascii="Arial" w:eastAsia="Calibri" w:hAnsi="Arial" w:cs="Arial"/>
                <w:sz w:val="24"/>
                <w:szCs w:val="24"/>
              </w:rPr>
              <w:t>AVE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(</w:t>
            </w:r>
            <w:proofErr w:type="spellStart"/>
            <w:proofErr w:type="gramEnd"/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Avarege</w:t>
            </w:r>
            <w:proofErr w:type="spellEnd"/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variance</w:t>
            </w: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</w:t>
            </w:r>
            <w:r w:rsidRPr="006A3EDF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extracted</w:t>
            </w:r>
            <w:r w:rsidRPr="006A3EDF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4820" w:type="dxa"/>
          </w:tcPr>
          <w:p w14:paraId="13B58207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Indica a quantidade geral da variância dos itens para explicar o constructo latente</w:t>
            </w:r>
          </w:p>
        </w:tc>
        <w:tc>
          <w:tcPr>
            <w:tcW w:w="1837" w:type="dxa"/>
          </w:tcPr>
          <w:p w14:paraId="354A118C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AVE≥ 0,5</w:t>
            </w:r>
          </w:p>
          <w:p w14:paraId="758FFAE1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75C7D" w:rsidRPr="006A3EDF" w14:paraId="41BC7984" w14:textId="77777777" w:rsidTr="002D139C">
        <w:tc>
          <w:tcPr>
            <w:tcW w:w="9062" w:type="dxa"/>
            <w:gridSpan w:val="3"/>
            <w:shd w:val="clear" w:color="auto" w:fill="5B9BD5" w:themeFill="accent5"/>
          </w:tcPr>
          <w:p w14:paraId="05AC6572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Validade</w:t>
            </w:r>
            <w:proofErr w:type="spellEnd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discriminante</w:t>
            </w:r>
            <w:proofErr w:type="spellEnd"/>
          </w:p>
        </w:tc>
      </w:tr>
      <w:tr w:rsidR="00D75C7D" w:rsidRPr="006A3EDF" w14:paraId="0D9A58FF" w14:textId="77777777" w:rsidTr="002D139C">
        <w:tc>
          <w:tcPr>
            <w:tcW w:w="2405" w:type="dxa"/>
          </w:tcPr>
          <w:p w14:paraId="768E9225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Critério de </w:t>
            </w:r>
            <w:proofErr w:type="spellStart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Fornell</w:t>
            </w:r>
            <w:proofErr w:type="spellEnd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 e </w:t>
            </w:r>
            <w:proofErr w:type="spellStart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Larcker</w:t>
            </w:r>
            <w:proofErr w:type="spellEnd"/>
          </w:p>
        </w:tc>
        <w:tc>
          <w:tcPr>
            <w:tcW w:w="4820" w:type="dxa"/>
          </w:tcPr>
          <w:p w14:paraId="5689836F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Verifica se a raiz quadrada da AVE de cada dimensão é maior que as correlações com as outras dimensões </w:t>
            </w:r>
          </w:p>
        </w:tc>
        <w:tc>
          <w:tcPr>
            <w:tcW w:w="1837" w:type="dxa"/>
          </w:tcPr>
          <w:p w14:paraId="74842C09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hAnsi="Arial" w:cs="Arial"/>
                <w:lang w:val="pt-BR"/>
              </w:rPr>
              <w:t>Raiz quadrada da AVE maior do que R² entre as dimensões</w:t>
            </w:r>
          </w:p>
        </w:tc>
      </w:tr>
      <w:tr w:rsidR="00D75C7D" w:rsidRPr="006A3EDF" w14:paraId="557DAFF9" w14:textId="77777777" w:rsidTr="002D139C">
        <w:tc>
          <w:tcPr>
            <w:tcW w:w="2405" w:type="dxa"/>
          </w:tcPr>
          <w:p w14:paraId="7554EEB3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  <w:lang w:val="pt-BR"/>
              </w:rPr>
              <w:t xml:space="preserve">Critério de Anderson e </w:t>
            </w:r>
            <w:proofErr w:type="spellStart"/>
            <w:r w:rsidRPr="00D75C7D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  <w:lang w:val="pt-BR"/>
              </w:rPr>
              <w:t>Gerbin</w:t>
            </w:r>
            <w:proofErr w:type="spellEnd"/>
          </w:p>
        </w:tc>
        <w:tc>
          <w:tcPr>
            <w:tcW w:w="4820" w:type="dxa"/>
          </w:tcPr>
          <w:p w14:paraId="56562E7B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  <w:lang w:val="pt-BR"/>
              </w:rPr>
              <w:t>Compara dois modelos: o modelo livre e um modelo fixando a correlação de dois fatores como sendo um</w:t>
            </w:r>
          </w:p>
        </w:tc>
        <w:tc>
          <w:tcPr>
            <w:tcW w:w="1837" w:type="dxa"/>
          </w:tcPr>
          <w:p w14:paraId="4341FC6D" w14:textId="77777777" w:rsidR="00D75C7D" w:rsidRPr="00D75C7D" w:rsidRDefault="00D75C7D" w:rsidP="002D139C">
            <w:pPr>
              <w:rPr>
                <w:rFonts w:ascii="Arial" w:hAnsi="Arial" w:cs="Arial"/>
                <w:lang w:val="pt-BR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ꭓ</w:t>
            </w: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² do modelo livre melhor do que o fixado</w:t>
            </w:r>
          </w:p>
        </w:tc>
      </w:tr>
    </w:tbl>
    <w:p w14:paraId="51D4BD25" w14:textId="77777777" w:rsidR="00D75C7D" w:rsidRPr="006A3EDF" w:rsidRDefault="00D75C7D" w:rsidP="00D75C7D">
      <w:pPr>
        <w:spacing w:line="360" w:lineRule="auto"/>
        <w:ind w:firstLine="426"/>
        <w:jc w:val="center"/>
        <w:rPr>
          <w:rFonts w:ascii="Arial" w:eastAsia="Calibri" w:hAnsi="Arial" w:cs="Arial"/>
          <w:sz w:val="24"/>
          <w:szCs w:val="24"/>
        </w:rPr>
      </w:pPr>
      <w:r w:rsidRPr="006A3EDF">
        <w:rPr>
          <w:rFonts w:ascii="Arial" w:eastAsia="Calibri" w:hAnsi="Arial" w:cs="Arial"/>
          <w:sz w:val="24"/>
          <w:szCs w:val="24"/>
        </w:rPr>
        <w:t xml:space="preserve">Fonte: </w:t>
      </w:r>
      <w:r>
        <w:rPr>
          <w:rFonts w:ascii="Arial" w:eastAsia="Calibri" w:hAnsi="Arial" w:cs="Arial"/>
          <w:sz w:val="24"/>
          <w:szCs w:val="24"/>
        </w:rPr>
        <w:t xml:space="preserve">Adaptado de </w:t>
      </w:r>
      <w:r w:rsidRPr="006A3EDF">
        <w:rPr>
          <w:rFonts w:ascii="Arial" w:hAnsi="Arial" w:cs="Arial"/>
          <w:sz w:val="24"/>
          <w:szCs w:val="24"/>
        </w:rPr>
        <w:fldChar w:fldCharType="begin" w:fldLock="1"/>
      </w:r>
      <w:r w:rsidRPr="006A3EDF">
        <w:rPr>
          <w:rFonts w:ascii="Arial" w:hAnsi="Arial" w:cs="Arial"/>
          <w:sz w:val="24"/>
          <w:szCs w:val="24"/>
        </w:rPr>
        <w:instrText>ADDIN CSL_CITATION {"citationItems":[{"id":"ITEM-1","itemData":{"author":[{"dropping-particle":"","family":"Dias-Jr","given":"Jose jorge lima","non-dropping-particle":"","parse-names":false,"suffix":""}],"id":"ITEM-1","issued":{"date-parts":[["2018"]]},"publisher":"UFPB","title":"MODELO DE COMPETÊNCIAS À LUZ DA ADAPTABILIDADE PARA ANÁLISE DA ATUAÇÃO EM EQUIPES DE SOFTWARE","type":"thesis"},"uris":["http://www.mendeley.com/documents/?uuid=a0006ee2-2a9b-44e9-bf53-e8d72bffe7c7"]}],"mendeley":{"formattedCitation":"(DIAS-JR, 2018)","manualFormatting":"Dias-Jr (2018)","plainTextFormattedCitation":"(DIAS-JR, 2018)","previouslyFormattedCitation":"(DIAS-JR, 2018)"},"properties":{"noteIndex":0},"schema":"https://github.com/citation-style-language/schema/raw/master/csl-citation.json"}</w:instrText>
      </w:r>
      <w:r w:rsidRPr="006A3EDF">
        <w:rPr>
          <w:rFonts w:ascii="Arial" w:hAnsi="Arial" w:cs="Arial"/>
          <w:sz w:val="24"/>
          <w:szCs w:val="24"/>
        </w:rPr>
        <w:fldChar w:fldCharType="separate"/>
      </w:r>
      <w:r w:rsidRPr="006A3EDF">
        <w:rPr>
          <w:rFonts w:ascii="Arial" w:hAnsi="Arial" w:cs="Arial"/>
          <w:noProof/>
          <w:sz w:val="24"/>
          <w:szCs w:val="24"/>
        </w:rPr>
        <w:t>Dias-Jr (2018)</w:t>
      </w:r>
      <w:r w:rsidRPr="006A3EDF">
        <w:rPr>
          <w:rFonts w:ascii="Arial" w:hAnsi="Arial" w:cs="Arial"/>
          <w:sz w:val="24"/>
          <w:szCs w:val="24"/>
        </w:rPr>
        <w:fldChar w:fldCharType="end"/>
      </w:r>
    </w:p>
    <w:p w14:paraId="5076FA0A" w14:textId="77777777" w:rsidR="00D75C7D" w:rsidRPr="00EF1066" w:rsidRDefault="00D75C7D" w:rsidP="00D75C7D">
      <w:pPr>
        <w:spacing w:line="360" w:lineRule="auto"/>
        <w:ind w:firstLine="720"/>
        <w:rPr>
          <w:rFonts w:ascii="Arial" w:eastAsia="Calibri" w:hAnsi="Arial" w:cs="Arial"/>
          <w:sz w:val="24"/>
          <w:szCs w:val="24"/>
          <w:u w:val="single"/>
        </w:rPr>
      </w:pPr>
      <w:r w:rsidRPr="006A3EDF">
        <w:rPr>
          <w:rFonts w:ascii="Arial" w:eastAsia="Calibri" w:hAnsi="Arial" w:cs="Arial"/>
          <w:sz w:val="24"/>
          <w:szCs w:val="24"/>
        </w:rPr>
        <w:t xml:space="preserve">geral dos dados. </w:t>
      </w:r>
    </w:p>
    <w:p w14:paraId="7F631FC8" w14:textId="77777777" w:rsidR="00D75C7D" w:rsidRPr="006A3EDF" w:rsidRDefault="00D75C7D" w:rsidP="00D75C7D">
      <w:pPr>
        <w:pStyle w:val="Legenda"/>
        <w:keepNext/>
        <w:rPr>
          <w:rFonts w:ascii="Arial" w:hAnsi="Arial" w:cs="Arial"/>
        </w:rPr>
      </w:pPr>
      <w:bookmarkStart w:id="3" w:name="_Ref25225809"/>
      <w:bookmarkStart w:id="4" w:name="_Toc54356233"/>
      <w:bookmarkStart w:id="5" w:name="_Toc55933386"/>
      <w:r w:rsidRPr="006A3EDF"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SEQ Quadro \* ARABIC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</w:t>
      </w:r>
      <w:r>
        <w:rPr>
          <w:rFonts w:ascii="Arial" w:hAnsi="Arial" w:cs="Arial"/>
        </w:rPr>
        <w:fldChar w:fldCharType="end"/>
      </w:r>
      <w:bookmarkEnd w:id="3"/>
      <w:r>
        <w:rPr>
          <w:rFonts w:ascii="Arial" w:hAnsi="Arial" w:cs="Arial"/>
        </w:rPr>
        <w:t>–</w:t>
      </w:r>
      <w:r w:rsidRPr="006A3EDF">
        <w:rPr>
          <w:rFonts w:ascii="Arial" w:hAnsi="Arial" w:cs="Arial"/>
        </w:rPr>
        <w:t xml:space="preserve"> Índice</w:t>
      </w:r>
      <w:r>
        <w:rPr>
          <w:rFonts w:ascii="Arial" w:hAnsi="Arial" w:cs="Arial"/>
        </w:rPr>
        <w:t>s</w:t>
      </w:r>
      <w:r w:rsidRPr="006A3EDF">
        <w:rPr>
          <w:rFonts w:ascii="Arial" w:hAnsi="Arial" w:cs="Arial"/>
        </w:rPr>
        <w:t xml:space="preserve"> da Análise Fatorial Exploratória</w:t>
      </w:r>
      <w:bookmarkEnd w:id="4"/>
      <w:bookmarkEnd w:id="5"/>
    </w:p>
    <w:tbl>
      <w:tblPr>
        <w:tblStyle w:val="TabeladeGrade4-nfase51"/>
        <w:tblW w:w="0" w:type="auto"/>
        <w:tblLook w:val="04A0" w:firstRow="1" w:lastRow="0" w:firstColumn="1" w:lastColumn="0" w:noHBand="0" w:noVBand="1"/>
      </w:tblPr>
      <w:tblGrid>
        <w:gridCol w:w="2003"/>
        <w:gridCol w:w="4303"/>
        <w:gridCol w:w="2188"/>
      </w:tblGrid>
      <w:tr w:rsidR="00D75C7D" w:rsidRPr="006A3EDF" w14:paraId="5CF211B3" w14:textId="77777777" w:rsidTr="002D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18C726CE" w14:textId="77777777" w:rsidR="00D75C7D" w:rsidRPr="006A3EDF" w:rsidRDefault="00D75C7D" w:rsidP="002D139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Índice</w:t>
            </w:r>
            <w:proofErr w:type="spellEnd"/>
          </w:p>
        </w:tc>
        <w:tc>
          <w:tcPr>
            <w:tcW w:w="4796" w:type="dxa"/>
          </w:tcPr>
          <w:p w14:paraId="2B287D16" w14:textId="77777777" w:rsidR="00D75C7D" w:rsidRPr="006A3EDF" w:rsidRDefault="00D75C7D" w:rsidP="002D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263" w:type="dxa"/>
          </w:tcPr>
          <w:p w14:paraId="4B537D13" w14:textId="77777777" w:rsidR="00D75C7D" w:rsidRPr="006A3EDF" w:rsidRDefault="00D75C7D" w:rsidP="002D1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Valores</w:t>
            </w:r>
            <w:proofErr w:type="spellEnd"/>
          </w:p>
        </w:tc>
      </w:tr>
      <w:tr w:rsidR="00D75C7D" w:rsidRPr="006A3EDF" w14:paraId="19B5AB5F" w14:textId="77777777" w:rsidTr="002D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4D9DEB06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KMO (Kaiser -Meyer-Olkin)</w:t>
            </w:r>
          </w:p>
        </w:tc>
        <w:tc>
          <w:tcPr>
            <w:tcW w:w="4796" w:type="dxa"/>
            <w:shd w:val="clear" w:color="auto" w:fill="FFFFFF" w:themeFill="background1"/>
          </w:tcPr>
          <w:p w14:paraId="3E4E2DB5" w14:textId="77777777" w:rsidR="00D75C7D" w:rsidRPr="00D75C7D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Indica a adequação da amostra ao grau de correlação parcial entre fatores</w:t>
            </w:r>
          </w:p>
        </w:tc>
        <w:tc>
          <w:tcPr>
            <w:tcW w:w="2263" w:type="dxa"/>
            <w:shd w:val="clear" w:color="auto" w:fill="FFFFFF" w:themeFill="background1"/>
          </w:tcPr>
          <w:p w14:paraId="583C3B24" w14:textId="77777777" w:rsidR="00D75C7D" w:rsidRPr="006A3EDF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KMO ≥0,8</w:t>
            </w:r>
          </w:p>
        </w:tc>
      </w:tr>
      <w:tr w:rsidR="00D75C7D" w:rsidRPr="006A3EDF" w14:paraId="10243E03" w14:textId="77777777" w:rsidTr="002D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697C2670" w14:textId="77777777" w:rsidR="00D75C7D" w:rsidRPr="00D75C7D" w:rsidRDefault="00D75C7D" w:rsidP="002D139C">
            <w:pPr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Teste de esfericidade de </w:t>
            </w:r>
            <w:proofErr w:type="spellStart"/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Bartlett</w:t>
            </w:r>
            <w:proofErr w:type="spellEnd"/>
          </w:p>
        </w:tc>
        <w:tc>
          <w:tcPr>
            <w:tcW w:w="4796" w:type="dxa"/>
            <w:shd w:val="clear" w:color="auto" w:fill="FFFFFF" w:themeFill="background1"/>
          </w:tcPr>
          <w:p w14:paraId="5ADB891A" w14:textId="77777777" w:rsidR="00D75C7D" w:rsidRPr="00D75C7D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Refere-se ao teste estatístico de significância geral de todas as correlações em uma matriz de correlação</w:t>
            </w:r>
          </w:p>
        </w:tc>
        <w:tc>
          <w:tcPr>
            <w:tcW w:w="2263" w:type="dxa"/>
            <w:shd w:val="clear" w:color="auto" w:fill="FFFFFF" w:themeFill="background1"/>
          </w:tcPr>
          <w:p w14:paraId="3327924C" w14:textId="77777777" w:rsidR="00D75C7D" w:rsidRPr="006A3EDF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p-valor &lt; 0,05</w:t>
            </w:r>
          </w:p>
        </w:tc>
      </w:tr>
      <w:tr w:rsidR="00D75C7D" w:rsidRPr="006A3EDF" w14:paraId="1367E818" w14:textId="77777777" w:rsidTr="002D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596BA8BE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Variância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total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extraída</w:t>
            </w:r>
            <w:proofErr w:type="spellEnd"/>
          </w:p>
        </w:tc>
        <w:tc>
          <w:tcPr>
            <w:tcW w:w="4796" w:type="dxa"/>
            <w:shd w:val="clear" w:color="auto" w:fill="FFFFFF" w:themeFill="background1"/>
          </w:tcPr>
          <w:p w14:paraId="12356EF2" w14:textId="77777777" w:rsidR="00D75C7D" w:rsidRPr="00D75C7D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Indica a variância total dos itens que explica os fatores gerados</w:t>
            </w:r>
          </w:p>
        </w:tc>
        <w:tc>
          <w:tcPr>
            <w:tcW w:w="2263" w:type="dxa"/>
            <w:shd w:val="clear" w:color="auto" w:fill="FFFFFF" w:themeFill="background1"/>
          </w:tcPr>
          <w:p w14:paraId="26EDFF4D" w14:textId="77777777" w:rsidR="00D75C7D" w:rsidRPr="006A3EDF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Variância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maior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que 50%</w:t>
            </w:r>
          </w:p>
        </w:tc>
      </w:tr>
      <w:tr w:rsidR="00D75C7D" w:rsidRPr="006A3EDF" w14:paraId="7766A138" w14:textId="77777777" w:rsidTr="002D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143FA043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Correlações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entre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itens</w:t>
            </w:r>
            <w:proofErr w:type="spellEnd"/>
          </w:p>
        </w:tc>
        <w:tc>
          <w:tcPr>
            <w:tcW w:w="4796" w:type="dxa"/>
            <w:shd w:val="clear" w:color="auto" w:fill="FFFFFF" w:themeFill="background1"/>
          </w:tcPr>
          <w:p w14:paraId="67F3DF03" w14:textId="77777777" w:rsidR="00D75C7D" w:rsidRPr="00D75C7D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Indica o grau de correlação entre duas variáveis</w:t>
            </w:r>
          </w:p>
        </w:tc>
        <w:tc>
          <w:tcPr>
            <w:tcW w:w="2263" w:type="dxa"/>
            <w:shd w:val="clear" w:color="auto" w:fill="FFFFFF" w:themeFill="background1"/>
          </w:tcPr>
          <w:p w14:paraId="11BF6A88" w14:textId="77777777" w:rsidR="00D75C7D" w:rsidRPr="00D75C7D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Correlações maiores que 0,2 dentro de um fator.</w:t>
            </w:r>
          </w:p>
        </w:tc>
      </w:tr>
      <w:tr w:rsidR="00D75C7D" w:rsidRPr="00147818" w14:paraId="71BE8420" w14:textId="77777777" w:rsidTr="002D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5B9BD5" w:themeFill="accent5"/>
          </w:tcPr>
          <w:p w14:paraId="3743DBED" w14:textId="77777777" w:rsidR="00D75C7D" w:rsidRPr="00147818" w:rsidRDefault="00D75C7D" w:rsidP="002D139C">
            <w:pPr>
              <w:jc w:val="center"/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147818">
              <w:rPr>
                <w:rFonts w:ascii="Arial" w:eastAsia="Calibri" w:hAnsi="Arial" w:cs="Arial"/>
                <w:color w:val="FFFFFF" w:themeColor="background1"/>
                <w:sz w:val="24"/>
                <w:szCs w:val="24"/>
              </w:rPr>
              <w:t>Índice</w:t>
            </w:r>
            <w:proofErr w:type="spellEnd"/>
          </w:p>
        </w:tc>
        <w:tc>
          <w:tcPr>
            <w:tcW w:w="4796" w:type="dxa"/>
            <w:shd w:val="clear" w:color="auto" w:fill="5B9BD5" w:themeFill="accent5"/>
          </w:tcPr>
          <w:p w14:paraId="4158F33B" w14:textId="77777777" w:rsidR="00D75C7D" w:rsidRPr="00147818" w:rsidRDefault="00D75C7D" w:rsidP="002D1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14781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263" w:type="dxa"/>
            <w:shd w:val="clear" w:color="auto" w:fill="5B9BD5" w:themeFill="accent5"/>
          </w:tcPr>
          <w:p w14:paraId="0C77FA00" w14:textId="77777777" w:rsidR="00D75C7D" w:rsidRPr="00147818" w:rsidRDefault="00D75C7D" w:rsidP="002D1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14781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</w:rPr>
              <w:t>Valores</w:t>
            </w:r>
            <w:proofErr w:type="spellEnd"/>
          </w:p>
        </w:tc>
      </w:tr>
      <w:tr w:rsidR="00D75C7D" w:rsidRPr="006A3EDF" w14:paraId="098438A9" w14:textId="77777777" w:rsidTr="002D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34DFAD52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Comunalidades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796" w:type="dxa"/>
            <w:shd w:val="clear" w:color="auto" w:fill="FFFFFF" w:themeFill="background1"/>
          </w:tcPr>
          <w:p w14:paraId="0408F9A3" w14:textId="77777777" w:rsidR="00D75C7D" w:rsidRPr="00D75C7D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Total de variância que um item compartilha com todas as outras variáveis incluídas</w:t>
            </w:r>
          </w:p>
        </w:tc>
        <w:tc>
          <w:tcPr>
            <w:tcW w:w="2263" w:type="dxa"/>
            <w:shd w:val="clear" w:color="auto" w:fill="FFFFFF" w:themeFill="background1"/>
          </w:tcPr>
          <w:p w14:paraId="675D8355" w14:textId="77777777" w:rsidR="00D75C7D" w:rsidRPr="006A3EDF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Comunalidade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≥0,4</w:t>
            </w:r>
          </w:p>
        </w:tc>
      </w:tr>
      <w:tr w:rsidR="00D75C7D" w:rsidRPr="006A3EDF" w14:paraId="2E5D7DF1" w14:textId="77777777" w:rsidTr="002D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307E6AA3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Cargas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fatoriais</w:t>
            </w:r>
            <w:proofErr w:type="spellEnd"/>
          </w:p>
        </w:tc>
        <w:tc>
          <w:tcPr>
            <w:tcW w:w="4796" w:type="dxa"/>
            <w:shd w:val="clear" w:color="auto" w:fill="FFFFFF" w:themeFill="background1"/>
          </w:tcPr>
          <w:p w14:paraId="7CCDAE60" w14:textId="77777777" w:rsidR="00D75C7D" w:rsidRPr="00D75C7D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>Indica a correlação entre variáveis originais e os fatores gerados.</w:t>
            </w:r>
          </w:p>
        </w:tc>
        <w:tc>
          <w:tcPr>
            <w:tcW w:w="2263" w:type="dxa"/>
            <w:shd w:val="clear" w:color="auto" w:fill="FFFFFF" w:themeFill="background1"/>
          </w:tcPr>
          <w:p w14:paraId="79A79DCB" w14:textId="77777777" w:rsidR="00D75C7D" w:rsidRPr="006A3EDF" w:rsidRDefault="00D75C7D" w:rsidP="002D1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Carga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fatoriais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6A3EDF">
              <w:rPr>
                <w:rFonts w:ascii="Arial" w:eastAsia="Calibri" w:hAnsi="Arial" w:cs="Arial"/>
                <w:sz w:val="24"/>
                <w:szCs w:val="24"/>
              </w:rPr>
              <w:t>acima</w:t>
            </w:r>
            <w:proofErr w:type="spellEnd"/>
            <w:r w:rsidRPr="006A3EDF">
              <w:rPr>
                <w:rFonts w:ascii="Arial" w:eastAsia="Calibri" w:hAnsi="Arial" w:cs="Arial"/>
                <w:sz w:val="24"/>
                <w:szCs w:val="24"/>
              </w:rPr>
              <w:t xml:space="preserve"> de 0,5</w:t>
            </w:r>
          </w:p>
        </w:tc>
      </w:tr>
      <w:tr w:rsidR="00D75C7D" w:rsidRPr="006A3EDF" w14:paraId="133FD2A5" w14:textId="77777777" w:rsidTr="002D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shd w:val="clear" w:color="auto" w:fill="FFFFFF" w:themeFill="background1"/>
          </w:tcPr>
          <w:p w14:paraId="53B55081" w14:textId="77777777" w:rsidR="00D75C7D" w:rsidRPr="006A3EDF" w:rsidRDefault="00D75C7D" w:rsidP="002D13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t>Alpha de Cronbach</w:t>
            </w:r>
          </w:p>
        </w:tc>
        <w:tc>
          <w:tcPr>
            <w:tcW w:w="4796" w:type="dxa"/>
            <w:shd w:val="clear" w:color="auto" w:fill="FFFFFF" w:themeFill="background1"/>
          </w:tcPr>
          <w:p w14:paraId="6DDE496A" w14:textId="77777777" w:rsidR="00D75C7D" w:rsidRPr="00D75C7D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  <w:lang w:val="pt-BR"/>
              </w:rPr>
            </w:pP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t xml:space="preserve">Representa uma medida de consistência interna que apresenta o </w:t>
            </w:r>
            <w:r w:rsidRPr="00D75C7D">
              <w:rPr>
                <w:rFonts w:ascii="Arial" w:eastAsia="Calibri" w:hAnsi="Arial" w:cs="Arial"/>
                <w:sz w:val="24"/>
                <w:szCs w:val="24"/>
                <w:lang w:val="pt-BR"/>
              </w:rPr>
              <w:lastRenderedPageBreak/>
              <w:t xml:space="preserve">percentual da variação total de um fator (ou dimensão) </w:t>
            </w:r>
          </w:p>
        </w:tc>
        <w:tc>
          <w:tcPr>
            <w:tcW w:w="2263" w:type="dxa"/>
            <w:shd w:val="clear" w:color="auto" w:fill="FFFFFF" w:themeFill="background1"/>
          </w:tcPr>
          <w:p w14:paraId="03B35E93" w14:textId="77777777" w:rsidR="00D75C7D" w:rsidRPr="006A3EDF" w:rsidRDefault="00D75C7D" w:rsidP="002D1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A3EDF">
              <w:rPr>
                <w:rFonts w:ascii="Arial" w:eastAsia="Calibri" w:hAnsi="Arial" w:cs="Arial"/>
                <w:sz w:val="24"/>
                <w:szCs w:val="24"/>
              </w:rPr>
              <w:lastRenderedPageBreak/>
              <w:t>α ≥ 0,6</w:t>
            </w:r>
          </w:p>
        </w:tc>
      </w:tr>
    </w:tbl>
    <w:p w14:paraId="61CD1058" w14:textId="77777777" w:rsidR="00871F1A" w:rsidRDefault="00871F1A"/>
    <w:sectPr w:rsidR="0087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7D"/>
    <w:rsid w:val="003663EF"/>
    <w:rsid w:val="00871F1A"/>
    <w:rsid w:val="00D7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4F9E"/>
  <w15:chartTrackingRefBased/>
  <w15:docId w15:val="{BA008A7C-C71D-4B46-BAB4-3230551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C7D"/>
    <w:pPr>
      <w:spacing w:after="120" w:line="240" w:lineRule="auto"/>
      <w:jc w:val="both"/>
    </w:pPr>
    <w:rPr>
      <w:rFonts w:ascii="Times" w:eastAsia="Times New Roman" w:hAnsi="Times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75C7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75C7D"/>
    <w:pPr>
      <w:jc w:val="center"/>
    </w:pPr>
    <w:rPr>
      <w:b/>
      <w:bCs/>
      <w:sz w:val="18"/>
      <w:szCs w:val="18"/>
    </w:rPr>
  </w:style>
  <w:style w:type="table" w:customStyle="1" w:styleId="TabeladeGrade4-nfase51">
    <w:name w:val="Tabela de Grade 4 - Ênfase 51"/>
    <w:basedOn w:val="Tabelanormal"/>
    <w:uiPriority w:val="49"/>
    <w:rsid w:val="00D75C7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773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1</cp:revision>
  <dcterms:created xsi:type="dcterms:W3CDTF">2020-12-09T11:54:00Z</dcterms:created>
  <dcterms:modified xsi:type="dcterms:W3CDTF">2020-12-09T13:09:00Z</dcterms:modified>
</cp:coreProperties>
</file>