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FAIR-EDU: Um Framework de Avaliação de Equidade em Sistemas de Recomendação Educacional — Uma Pesquisa de Design Science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Lucas Viana Teixeira¹, Renata Almeida Correia²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¹Programa de Pós-Graduação em Ciência da Computação – Universidade G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²Departamento de Engenharia de Software – Universidade H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l.teixeira@univ-g.br, r.correia@univ-h.br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80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Resumo.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Sistemas de recomendação educacional (SRE) são utilizados por plataformas de aprendizagem adaptativa para personalizar conteúdos e trilhas de aprendizagem. No entanto, a literatura aponta que esses sistemas podem amplificar desigualdades preexistentes: estudantes de grupos sub-representados recebem recomendações de qualidade inferior, o que pode reforçar desigualdades educacionais em vez de reduzi-las. Este artigo apresenta o FAIR-EDU, um framework de avaliação de equidade para SREs, desenvolvido segundo a metodologia de Design Science Research (DSR). O framework define métricas de equidade em três dimensões (oportunidade, exposição e resultado), um protocolo de auditoria em quatro etapas e um conjunto de recomendações de mitigação. A avaliação do artefato foi conduzida em dois estágios: avaliação ex-ante por especialistas e avaliação ex-post por aplicação em três SREs de plataformas reais. Este artigo foi construído com apoio de um modelo de linguagem de grande escala (LLM) com o objetivo de exemplificar as características do método DSR para fins didáticos em cursos de pós-graduação em Computação.</w:t>
      </w:r>
    </w:p>
    <w:p>
      <w:pPr>
        <w:spacing w:after="160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Palavras-chave.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Design Science Research; Equidade Algorítmica; Sistemas de Recomendação; Tecnologia Educacional; Avaliação de Artefatos.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120" w:before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INTRODUÇÃO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Plataformas de aprendizagem adaptativa como sistemas de tutoria inteligente, MOOCs personalizados e plataformas de exercícios baseadas em IA utilizam sistemas de recomendação para decidir que conteúdo apresentar a cada estudante, em que momento e em que sequência. Quando bem calibrados, esses sistemas podem acelerar o aprendizado ao adaptar o ritmo e o nível de dificuldade ao perfil individual. Quando mal calibrados — ou quando treinados em dados históricos que refletem desigualdades preexistentes — podem produzir o efeito oposto: recomendar conteúdos mais simples para grupos que historicamente apresentam menor desempenho, reduzindo suas oportunidades de progressar.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Esse fenômeno — denominado amplificação de desigualdade por sistemas de recomendação — tem sido documentado em contextos como plataformas de emprego e crédito, mas é ainda pouco estudado no domínio educacional. A maioria dos estudos sobre equidade em SREs foca em métricas isoladas (como paridade estatística na exposição a conteúdo) sem oferecer um framework integrado que permita a avaliação sistemática e a mitigação de vieses ao longo do ciclo de vida do sistema.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Nota sobre este artigo: Este texto foi construído com apoio de um modelo de linguagem de grande escala (LLM) com propósito exclusivamente didático. Os dados apresentados são fictícios. O objetivo é ilustrar as características do método Design Science Research — especialmente a relação entre problema, artefato e avaliação — para leitores que estão conhecendo o método pela primeira vez.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lacuna identificada configura um problema de design: não existe artefato consolidado — framework, método ou ferramenta — que permita a avaliadores e desenvolvedores auditar sistematicamente a equidade de um SRE. Design Science Research (DSR) é o método adequado para esse tipo de problema: quando o objetivo é criar um artefato útil para prática e fundamentado em teoria, e quando a contribuição ao conhecimento reside no próprio artefato e nas lições aprendidas durante seu desenvolvimento e avaliação.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Este estudo é orientado pelas seguintes questões de pesquisa:</w:t>
      </w:r>
    </w:p>
    <w:p>
      <w:pPr>
        <w:spacing w:after="0" w:before="40"/>
      </w:pPr>
      <w:r>
        <w:t xml:space="preserve"/>
      </w:r>
    </w:p>
    <w:p>
      <w:pPr>
        <w:shd w:fill="EBF5FB" w:val="clear"/>
        <w:spacing w:after="40" w:before="40" w:line="240" w:lineRule="auto"/>
        <w:ind w:left="360" w:right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RQ1: Quais dimensões e métricas são necessárias para uma avaliação abrangente de equidade em sistemas de recomendação educacional?</w:t>
      </w:r>
    </w:p>
    <w:p>
      <w:pPr>
        <w:shd w:fill="EBF5FB" w:val="clear"/>
        <w:spacing w:after="40" w:before="40" w:line="240" w:lineRule="auto"/>
        <w:ind w:left="360" w:right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RQ2: O framework FAIR-EDU é útil e aplicável por avaliadores com diferentes perfis técnicos em SREs reais?</w:t>
      </w:r>
    </w:p>
    <w:p>
      <w:pPr>
        <w:shd w:fill="EBF5FB" w:val="clear"/>
        <w:spacing w:after="40" w:before="40" w:line="240" w:lineRule="auto"/>
        <w:ind w:left="360" w:right="36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RQ3: Que tipos de vieses o framework detecta que avaliações ad hoc não detectariam?</w:t>
      </w:r>
    </w:p>
    <w:p>
      <w:pPr>
        <w:spacing w:after="0" w:before="80"/>
      </w:pPr>
      <w:r>
        <w:t xml:space="preserve"/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RQ1 orienta a fase de design do artefato. RQ2 orienta a avaliação de utilidade. RQ3 orienta a avaliação de contribuição ao conhecimento — que em DSR não é apenas 'o artefato existe', mas 'o artefato resolve algo que não estava resolvido'.</w:t>
      </w:r>
    </w:p>
    <w:p>
      <w:pPr>
        <w:spacing w:after="120" w:before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MÉTODO: DESIGN SCIENCE RESEARCH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2.1 O que é DSR e como se distingue dos outros métodos desta série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Design Science Research é um paradigma de pesquisa cujo objetivo é criar e avaliar artefatos de TI que resolvam problemas organizacionais ou técnicos identificados (Hevner et al., 2004). O artefato pode ser um construto (um conceito ou vocabulário), um modelo (uma representação abstrata), um método (um processo ou algoritmo) ou uma instanciação (um sistema ou protótipo implementado).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distinção essencial em relação aos métodos anteriores desta série: survey, experimento, estudo de caso, etnografia e pesquisa-ação investigam fenômenos que existem independentemente do pesquisador. DSR cria algo que ainda não existe. O artefato é simultaneamente o produto e a hipótese do estudo: a proposta é que o artefato resolve o problema melhor do que as alternativas existentes — e isso precisa ser demonstrado empiricamente.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Tabela 1. DSR versus Métodos Empíricos Observacionais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628"/>
        <w:gridCol w:w="3628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Dimensão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DSR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Métodos observacionais (survey, exp., estudo de caso)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Objetivo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Criar artefato que resolve problema + gerar conhecimento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Descrever, explicar ou testar fenômenos existentes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Produto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Artefato (framework, método, ferramenta, modelo)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Conhecimento sobre o fenômeno (proposições, efeitos, teorias)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Hipótese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 artefato resolve o problema melhor que as alternativas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Proposições sobre relações entre variáveis ou fenômenos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Utilidade (resolve o problema?) + rigor (fundamentado em teoria?)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Validade interna, externa, de constructo, de conclusão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Contribuição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 artefato + as lições de design aprendidas durante o processo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Conhecimento proposicional sobre o mundo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Uma confusão frequente é tratar DSR como equivante a 'desenvolver um sistema e escrever sobre ele'. A diferença é precisa: em DSR, o desenvolvimento do artefato é guiado por uma teoria de design explícita, e a avaliação do artefato é sistemática e empírica. Um relatório técnico que descreve um sistema implementado sem avaliação formal não é DSR. Uma análise de requisitos sem artefato tampoco é DSR. O que caracteriza DSR é o ciclo completo: problema → design fundamentado → artefato → avaliação → contribuição ao conhecimento.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2.2 Posicionamento Filosófico: Pragmatismo de Design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DSR adota uma epistemologia próxima do pragmatismo projetivo (Nelson e Stolterman, 2012): o conhecimento é produzido pelo ato de criar soluções para problemas reais, e a validade do conhecimento é julgada pela utilidade e pela consistência interna do artefato. Isso distingue DSR do positivismo do experimento (que busca verdade universal por meio de falsificação de hipóteses) e do construtivismo da etnografia (que busca significados locais por meio da imersão).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pergunta epistemológica central do DSR não é 'o que é verdadeiro?' mas 'o que funciona?'. Isso tem uma consequência importante: a avaliação do artefato não é uma etapa final opicional — é a demonstração empírica de que a proposta do artefato é válida. Um artefato não avaliado não é pesquisa; é desenvolvimento de produto.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2.3 O Processo DSR: Seis Atividades de Hevner et al. (2004)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framework metodológico de Hevner et al. (2004) organiza o DSR em seis atividades. A Tabela 2 as sintetiza; o texto abaixo explica a lógica de cada uma — porque a sequência não é arbitrária: cada atividade depende da anterior de forma estrutural.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Atividade 1 (Conscientização do problema) exige mais do que identificar que 'existe um problema'. É necessário articulá-lo com precisão suficiente para que o espaço de soluções seja delimitado. Neste estudo: o problema não era 'SREs são ruins' — era 'não existe artefato consolidado que permita auditar equidade de forma multidimensional e aplicável em modo caixa-preta'. Essa especificidade determinou o que o artefato deveria e não deveria fazer.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Atividade 2 (Sugestão) é onde o pesquisador propõe uma solução tentativa baseada em teoria existente — não inventa do zero. O FAIR-EDU não foi criado no vácuo: as três dimensões de equidade foram derivadas da literatura sobre fairness em machine learning, adaptadas ao domínio educacional. A contribuição não está em 'inventar equidade', mas em combinar e operacionalizar conceitos existentes de forma que nenhum framework anterior havia feito para SREs.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Atividade 3 (Desenvolvimento) produz o artefato propriamente dito. Em DSR, o desenvolvimento não é apenas implementação técnica — é também a explicitação das decisões de design e de seus fundamentos teóricos. Cada escolha no design do FAIR-EDU — incluir ou excluir uma dimensão, definir os limiares de violação, estruturar o protocolo em quatro etapas — precisou ser justificada pelos requisitos e pela literatura.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Atividade 4 (Avaliação) é onde a hipótese implícita do artefato é testada: 'este artefato resolve o problema identificado melhor do que as alternativas existentes'. Há múltiplas estratégias de avaliação em DSR — avaliação por especialistas, testes controlados, estudos de caso, simulações — e a escolha deve ser coerente com o tipo de artefato e com o que se quer demonstrar. Neste estudo, combinamos avaliação ex-ante (para verificar se o design estava no caminho certo antes de aplicar em campo) com ex-post (para verificar se o artefato funciona em condições reais).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As Atividades 5 e 6 (Conclusão e Comunicação) extraem e disseminam o conhecimento produzido. A contribuição ao conhecimento em DSR tem duas camadas: o artefato em si, disponibilizado para uso; e as lições de design — princípios que transcendem o artefato específico e orientam o design de artefatos similares. Um estudo que entrega apenas o artefato sem as lições de design é desenvolvimento de produto, não pesquisa.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Tabela 2. Atividades DSR e sua Aplicação neste Estudo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3447"/>
        <w:gridCol w:w="3266"/>
      </w:tblGrid>
      <w:tr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Atividade (Hevner et al.)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Descrição geral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Aplicação neste estudo</w:t>
            </w:r>
          </w:p>
        </w:tc>
      </w:tr>
      <w:tr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 Consciêntização do problema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Identificar e articular o problema com precisão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Lacuna: ausência de framework integrado de equidade para SREs</w:t>
            </w:r>
          </w:p>
        </w:tc>
      </w:tr>
      <w:tr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 Sugestão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Propor uma ou mais soluções tentativas com base na teoria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Proposta do FAIR-EDU: três dimensões, protocolo de quatro etapas</w:t>
            </w:r>
          </w:p>
        </w:tc>
      </w:tr>
      <w:tr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 Desenvolvimento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Construir o artefato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Definição formal das métricas, protocolo de auditoria e recomendações</w:t>
            </w:r>
          </w:p>
        </w:tc>
      </w:tr>
      <w:tr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 Avaliação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Testar o artefato contra os requisitos e o problema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Avaliação ex-ante (especialistas) + ex-post (aplicação em três SREs)</w:t>
            </w:r>
          </w:p>
        </w:tc>
      </w:tr>
      <w:tr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 Conclusão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Extrair lições de design e contribuições ao conhecimento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Lições sobre design de frameworks de equidade; refinamentos do FAIR-EDU</w:t>
            </w:r>
          </w:p>
        </w:tc>
      </w:tr>
      <w:tr>
        <w:tc>
          <w:tcPr>
            <w:tcW w:type="dxa" w:w="2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 Comunicação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Disseminar o artefato e o conhecimento produzido</w:t>
            </w:r>
          </w:p>
        </w:tc>
        <w:tc>
          <w:tcPr>
            <w:tcW w:type="dxa" w:w="3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Este artigo + repositório público com o framework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2.4 Requisitos do Artefato: Por que Derivar Antes de Propor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Um erro frequente em DSR é propor o artefato antes de ter derivado seus requisitos — seja porque o pesquisador já tem uma solução em mente, seja porque a derivação de requisitos parece uma etapa burocrática. Ela não é. Os requisitos fazem duas coisas essenciais: delimitam o espaço de design (o que o artefato precisa e não precisa fazer) e fornecem os critérios contra os quais a avaliação será conduzida. Um artefato avaliado sem requisitos previamente derivados não tem critério de sucesso — pode sempre ser declarado bem-sucedido por algum ângulo.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Neste estudo, os requisitos foram derivados por dois meios complementares: revisão sistemática da literatura sobre equidade em sistemas de recomendação (43 artigos identificados após triagem por título, resumo e texto completo), que mapeou o que já existia e onde estavam as lacunas; e entrevistas semiestruturadas com 8 especialistas — 3 pesquisadores de equidade algorítmica, 3 desenvolvedores de plataformas educacionais e 2 educadores com experiência em tecnologia adaptativa. As entrevistas focaram em perguntas do tipo 'o que um framework de equidade precisaria fazer para ser útil no seu trabalho?' — não 'o que você acha de X?', para evitar que o pesquisador induzisse os requisitos que já havia antecipado.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Um exemplo da diferença que a derivação sistemática fez: o requisito R2 (aplicabilidade caixa-preta) não estava na literatura — os estudos acadêmicos sobre equidade em SREs geralmente assumem acesso ao código-fonte do modelo. Foi nas entrevistas que os desenvolvedores de plataformas deixaram claro que auditores externos raramente recebem esse acesso. Sem as entrevistas, o framework teria sido desenhado para um cenário que não existe na prática industrial.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Tabela 3. Requisitos do FAIR-EDU e sua Origem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3628"/>
        <w:gridCol w:w="4354"/>
      </w:tblGrid>
      <w:tr>
        <w:tc>
          <w:tcPr>
            <w:tcW w:type="dxa" w:w="1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Req.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Enunciado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Origem</w:t>
            </w:r>
          </w:p>
        </w:tc>
      </w:tr>
      <w:tr>
        <w:tc>
          <w:tcPr>
            <w:tcW w:type="dxa" w:w="1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Cobrir equidade em múltiplas dimensões (não apenas paridade estatística)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Literatura: métricas isoladas são insuficientes (Ekstrand et al., 2022)</w:t>
            </w:r>
          </w:p>
        </w:tc>
      </w:tr>
      <w:tr>
        <w:tc>
          <w:tcPr>
            <w:tcW w:type="dxa" w:w="1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Ser aplicável sem acesso ao código-fonte do SRE (caixa-preta)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Entrevistas: acesso ao código geralmente não é concedido a auditores externos</w:t>
            </w:r>
          </w:p>
        </w:tc>
      </w:tr>
      <w:tr>
        <w:tc>
          <w:tcPr>
            <w:tcW w:type="dxa" w:w="1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Produzir recomendações acionáveis, não apenas diagnóstico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Entrevistas: 'nos diga o que fazer, não apenas o que está errado'</w:t>
            </w:r>
          </w:p>
        </w:tc>
      </w:tr>
      <w:tr>
        <w:tc>
          <w:tcPr>
            <w:tcW w:type="dxa" w:w="1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Ser compreensível por não-especialistas em ML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Entrevistas: educadores e gestores precisam entender os resultados</w:t>
            </w:r>
          </w:p>
        </w:tc>
      </w:tr>
      <w:tr>
        <w:tc>
          <w:tcPr>
            <w:tcW w:type="dxa" w:w="1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Ser ada ptável a diferentes definições de equidade (configurável por contexto)</w:t>
            </w:r>
          </w:p>
        </w:tc>
        <w:tc>
          <w:tcPr>
            <w:tcW w:type="dxa" w:w="4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Literatura: equidade tem definições conflitantes; nenhuma é universalmente correta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EF9E7" w:val="clear"/>
        <w:spacing w:after="80" w:before="80" w:line="240" w:lineRule="auto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Decisão de design: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 exigência de aplicabilidade caixa-preta (R2) foi uma decisão de design crítica que eliminou abordagens baseadas em inspeção do modelo (como análise de pesos de rede neural). Isso restringiu o espaço de soluções, mas foi necessário para que o framework fosse útil em contextos reais — onde auditores externos raramente têm acesso ao código proprietário.</w:t>
      </w:r>
    </w:p>
    <w:p>
      <w:pPr>
        <w:spacing w:after="120" w:before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O ARTEFATO: FRAMEWORK FAIR-EDU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3.1 Arquitetura do Framework e Decisões de Design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FAIR-EDU é um framework de auditoria de equidade composto por três camadas: (1) dimensões de equidade, que definem o que será avaliado; (2) métricas por dimensão, que operacionalizam cada dimensão de forma mensurável; e (3) protocolo de auditoria, que estrutura como a avaliação é conduzida. Cada camada resolve um problema diferente, e a arquitetura em três camadas foi uma decisão de design deliberada — não simplesmente uma forma de organizar o conteúdo.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separação entre dimensões e métricas é especialmente importante: uma dimensão é uma afirmação conceitual sobre o que equidade significa ('todos os estudantes devem ter acesso a recomendações de nível comparável'); uma métrica é uma operacionalização mensurável dessa afirmação ('distribuição de nível de dificuldade por grupo demográfico'). Manter essa separação explícita evita um antipadrão comum: confundir a métrica com o conceito, e declarar que um sistema é 'equitativo' apenas porque uma métrica específica está equilibrada — sem reconhecer que a métrica pode não capturar adequadamente o conceito.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Tabela 4 apresenta as três dimensões e suas métricas centrais, derivadas da literatura sobre equidade algorítmica (Barocas et al., 2023) e adaptadas ao domínio educacional com base nas entrevistas.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Tabela 4. Dimensões e Métricas do FAIR-EDU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2721"/>
        <w:gridCol w:w="4717"/>
      </w:tblGrid>
      <w:tr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Dimensão</w:t>
            </w:r>
          </w:p>
        </w:tc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Definição</w:t>
            </w:r>
          </w:p>
        </w:tc>
        <w:tc>
          <w:tcPr>
            <w:tcW w:type="dxa" w:w="47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Métricas operacionais</w:t>
            </w:r>
          </w:p>
        </w:tc>
      </w:tr>
      <w:tr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Equidade de Oportunidade</w:t>
            </w:r>
          </w:p>
        </w:tc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Todos os estudantes têm acesso a recomendações de nível comparável</w:t>
            </w:r>
          </w:p>
        </w:tc>
        <w:tc>
          <w:tcPr>
            <w:tcW w:type="dxa" w:w="47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Distribuição de nível de dificuldade por grupo demográfico; taxa de recomendações desafiadores por grupo; Gini de dist. de nível</w:t>
            </w:r>
          </w:p>
        </w:tc>
      </w:tr>
      <w:tr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Equidade de Exposição</w:t>
            </w:r>
          </w:p>
        </w:tc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diversidade de contéudo recomendado é comparável entre grupos</w:t>
            </w:r>
          </w:p>
        </w:tc>
        <w:tc>
          <w:tcPr>
            <w:tcW w:type="dxa" w:w="47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Entropia de diversidade topical por grupo; taxa de concentração (top-3 tópicos); proporção de conteúdo novo vs. revisitado</w:t>
            </w:r>
          </w:p>
        </w:tc>
      </w:tr>
      <w:tr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Equidade de Resultado</w:t>
            </w:r>
          </w:p>
        </w:tc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qualidade preditiva do sistema é comparável entre grupos</w:t>
            </w:r>
          </w:p>
        </w:tc>
        <w:tc>
          <w:tcPr>
            <w:tcW w:type="dxa" w:w="47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Diferença de acurácia de previsão de desempenho entre grupos; taxa de falso negativo (deixar de recomendar contúedo acessível)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FEF9E7" w:val="clear"/>
        <w:spacing w:after="80" w:before="80" w:line="240" w:lineRule="auto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Decisão de design: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 inclusão da Equidade de Resultado foi debatida durante o desenvolvimento: algumas definições de equidade argumentam que corrigir desigualdades de resultado requer intervenção positiva, o que pode conflitar com objetivos de personalização. Optamos por incluí-la como dimensão avaliativa — não como prescrição — com a nota de que baixa equidade de resultado pode ser um objetivo legítimo em contextos de personalização intensa. O framework não decide o que fazer; ele informa para que a decisão seja informada.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Cada dimensão merece uma nota sobre sua lógica interna. A Equidade de Oportunidade opera no nível da exposição ao desafio: um sistema que consistentemente recomenda conteúdo mais fácil para grupos específicos pode produzir taxas de acerto similares entre grupos — porque reduziu o desafio — enquanto reduz as oportunidades de aprendizagem profunda. Essa é a armadilha mais comum e mais difícil de detectar sem métricas específicas.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Equidade de Exposição opera no nível da diversidade de conteúdo: um sistema pode ser equitativo em dificuldade mas segregar grupos em domínios de conhecimento diferentes — por exemplo, recomendar predominantemente geometria para um grupo e álgebra para outro, produzindo perfis de aprendizagem sistematicamente diferentes. A entropia de diversidade topical captura esse padrão.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Equidade de Resultado opera no nível da qualidade preditiva do próprio sistema: se o modelo de recomendação prevê desempenho futuro com acurácia muito maior para um grupo do que para outro, as recomendações desse grupo serão sistematicamente menos bem calibradas — o que constitui uma forma de inequidade algorítmica independente das outras duas dimensões.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3.2 O Protocolo de Auditoria: Por que Quatro Etapas Nessa Ordem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protocolo não é apenas uma lista de passos — é uma sequência com lógica causal. A ordem importa porque cada etapa gera o insumo necessário para a etapa seguinte, e pular uma etapa invalida o processo. Um auditor que vai direto para o cálculo das métricas (Etapa 3) sem ter definido os limiares e os grupos sensíveis (Etapa 1) não terá critério para interpretar os resultados. Um auditor que emite recomendações (Etapa 4) sem diagnóstico (Etapa 3) estará prescrevendo sem diagnóstico — o equivalente a receitar remédio antes de saber qual é a doença.</w:t>
      </w:r>
    </w:p>
    <w:p>
      <w:pPr>
        <w:spacing w:after="0" w:before="40"/>
      </w:pPr>
      <w:r>
        <w:t xml:space="preserve"/>
      </w:r>
    </w:p>
    <w:p>
      <w:pPr>
        <w:shd w:fill="F0F4FF" w:val="clear"/>
        <w:spacing w:after="60" w:before="60" w:line="240" w:lineRule="auto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Etapa 1 — Configuração: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 auditor define os grupos sensíveis relevantes para o contexto (ex.: gênero, renda familiar, etnia, deficiência), escolhe quais métricas de cada dimensão serão calculadas e estabelece os limiares de equidade aceitáveis. Essa etapa é configurável por design (R5): não existe um conjunto universal de grupos sensíveis nem limiares universalmente corretos. Um sistema educacional para ensino médio público no Brasil deve monitorar grupos diferentes de uma plataforma corporativa global. A configuração explícita também tem uma função de transparência: torna auditável quais valores foram privilegiados na avaliação.</w:t>
      </w:r>
    </w:p>
    <w:p>
      <w:pPr>
        <w:shd w:fill="F0F4FF" w:val="clear"/>
        <w:spacing w:after="60" w:before="60" w:line="240" w:lineRule="auto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Etapa 2 — Coleta de Dados de Auditoria: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partir dos logs de recomendação do SRE — acesso caixa-preta via dados de interação exportados — coleta-se as variáveis necessárias para cada métrica: nível de dificuldade dos itens recomendados, temas abordados, acertos e erros por grupo. Essa etapa é onde R2 se materializa: o framework não exige acesso ao código-fonte, apenas aos registros de interação. A coleta deve cobrir um período representativo — a literatura recomenda pelo menos um ciclo completo de uso (por exemplo, um semestre letivo) para evitar sazonalidades.</w:t>
      </w:r>
    </w:p>
    <w:p>
      <w:pPr>
        <w:shd w:fill="F0F4FF" w:val="clear"/>
        <w:spacing w:after="60" w:before="60" w:line="240" w:lineRule="auto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Etapa 3 — Cálculo e Diagnóstico: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Calcula-se cada métrica por grupo e compara-se com os limiares definidos na Etapa 1. Para cada métrica fora do limiar, o framework gera um diagnóstico em três níveis: alerta (desvio menor que 10%), violação moderada (10–25%) e violação crítica (&gt; 25%). Os limiares percentuais são pontos de partida configuráveis, não verdades absolutas — o contexto determina o que é aceitável. Um desvio de 15% em equidade de oportunidade pode ser crítico em um sistema de ensino fundamental e aceitável em um sistema de treinamento profissional avançado onde a personalização intensa é o objetivo.</w:t>
      </w:r>
    </w:p>
    <w:p>
      <w:pPr>
        <w:shd w:fill="F0F4FF" w:val="clear"/>
        <w:spacing w:after="60" w:before="60" w:line="240" w:lineRule="auto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Etapa 4 — Recomendações de Mitigação: 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Para cada violação diagnosticada, o framework acessa um catálogo de recomendações indexadas por tipo de violação e nível de gravidade, organizadas em três categorias: ajustes no modelo de recomendação (ex.: re-ranqueamento pós-processamento, re-treinamento com restrições de equidade), intervenções curriculares (ex.: inclusão manual de itens desafiadores para grupos sub-expostos) e monitoramento contínuo (ex.: alertas automáticos quando métricas ultrapassam limiares). As recomendações são ponto de partida, não prescrições únicas — o auditor deve adaptar ao contexto.</w:t>
      </w:r>
    </w:p>
    <w:p>
      <w:pPr>
        <w:spacing w:after="0" w:before="80"/>
      </w:pPr>
      <w:r>
        <w:t xml:space="preserve"/>
      </w:r>
    </w:p>
    <w:p>
      <w:pPr>
        <w:spacing w:after="120" w:before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AVALIAÇÃO DO ARTEFATO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 DSR, a avaliação do artefato é o equivalente funcional do teste de hipóteses no experimento controlado: é a demonstração empírica de que o artefato satisfaz os requisitos e resolve o problema que motivou seu design. Sem avaliação, DSR é desenvolvimento de produto — não pesquisa. A distinção é precisa: desenvolvimento de produto pergunta 'o produto funciona?'; pesquisa DSR pergunta 'o artefato resolve o problema identificado, e o que aprendemos sobre como e por que ele funciona?'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escolha das estratégias de avaliação deve ser coerente com o tipo de artefato e com os requisitos. Neste estudo, combinamos dois estágios: avaliação ex-ante por painel de especialistas, para verificar se o design estava coerente com os requisitos antes de levar o framework a campo; e avaliação ex-post por aplicação em SREs reais, para verificar se funciona nas condições de uso pretendidas. A sequência importa: o feedback do painel ex-ante foi incorporado ao framework antes da aplicação ex-post, evitando que defeitos de design fossem expostos apenas nos testes de campo.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4.1 Avaliação Ex-Ante: Painel de Especialistas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Antes de aplicar o FAIR-EDU em SREs reais, submetemos a versão 1.0 a um painel de 12 especialistas: 4 pesquisadores de equidade algorítmica, 4 desenvolvedores de plataformas de aprendizagem e 4 educadores com experiência em tecnologia educacional. A composição foi deliberada — queríamos perspectivas de quem cria conhecimento sobre o problema (pesquisadores), de quem implementa os sistemas (desenvolvedores) e de quem sofre as consequências das decisões do sistema (educadores que trabalham com os estudantes). Cada especialista avaliou o framework contra os cinco requisitos em escala Likert de 5 pontos e forneceu feedback qualitativo em sessão síncrona de 60 minutos.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Tabela 5. Avaliação Ex-Ante por Especialistas (N=12, escala 1-5)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633"/>
        <w:gridCol w:w="1633"/>
        <w:gridCol w:w="3084"/>
      </w:tblGrid>
      <w:tr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Média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DP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Principal feedback</w:t>
            </w:r>
          </w:p>
        </w:tc>
      </w:tr>
      <w:tr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R1 – Cobertura multidimensional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4,3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0,8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Adequada; sugestão de incluir equidade temporal (longo prazo)</w:t>
            </w:r>
          </w:p>
        </w:tc>
      </w:tr>
      <w:tr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R2 – Aplicabilidade caixa-preta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4,1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0,9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Bem resolvida; dependência de logs pode ser limitante em algumas plataformas</w:t>
            </w:r>
          </w:p>
        </w:tc>
      </w:tr>
      <w:tr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R3 – Recomendações acionáveis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3,6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1,1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Catálogo útil mas generico; precisaria de exemplos por domínio curricular</w:t>
            </w:r>
          </w:p>
        </w:tc>
      </w:tr>
      <w:tr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R4 – Compreensibilidade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3,9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Bom para pesquisadores; linguagem técnica excessiva para educadores</w:t>
            </w:r>
          </w:p>
        </w:tc>
      </w:tr>
      <w:tr>
        <w:tc>
          <w:tcPr>
            <w:tcW w:type="dxa" w:w="27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R5 – Configurabilidade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4,4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0,7</w:t>
            </w:r>
          </w:p>
        </w:tc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Excelente; mecanismo de limiares configuráveis muito valorizado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feedback sobre R3 (recomendações acionáveis) e R4 (compreensibilidade) orientou a revisão da versão 1.0 para a versão 1.1, que foi aplicada na avaliação ex-post. As duas principais mudanças foram: (a) reescrever as recomendações do catálogo em linguagem não técnica com exemplos concretos; (b) adicionar um sumário executivo na saída do protocolo, voltado a gestores e educadores.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4.2 Avaliação Ex-Post: Aplicação em Três SREs Reais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versão 1.1 do FAIR-EDU foi aplicada a três sistemas de recomendação educacional em plataformas distintas, selecionadas por conveniência e disponibilidade de acesso aos dados de interação. Denominamos os sistemas SRE-A (plataforma de exercícios de matemática, ensino médio, N=4.200 estudantes), SRE-B (plataforma de programação, ensino superior, N=1.800 estudantes) e SRE-C (plataforma de idiomas, público adulto geral, N=9.700 usuários). A aplicação foi conduzida pelos próprios avaliadores das plataformas, com suporte dos pesquisadores, o que também testou R4 (compreensibilidade para não-especialistas).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Tabela 6. Resultados da Auditoria nas Três Plataformas (FAIR-EDU v1.1)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7"/>
        <w:gridCol w:w="1633"/>
        <w:gridCol w:w="1633"/>
        <w:gridCol w:w="3628"/>
      </w:tblGrid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Dimensão / SRE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SRE-A (Matem.)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SRE-B (Progr.)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SRE-C (Idiomas)</w:t>
            </w:r>
          </w:p>
        </w:tc>
      </w:tr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Equidade de Oportunidade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⚠ Alerta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❌ Violação Crítica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✅ Dentro do limiar</w:t>
            </w:r>
          </w:p>
        </w:tc>
      </w:tr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Equidade de Exposição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✅ Dentro do limiar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⚠ Alerta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⚠ Alerta</w:t>
            </w:r>
          </w:p>
        </w:tc>
      </w:tr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Equidade de Resultado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❌ Violação Crítica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❌ Violação Crítica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✅ Dentro do limiar</w:t>
            </w:r>
          </w:p>
        </w:tc>
      </w:tr>
      <w:tr>
        <w:tc>
          <w:tcPr>
            <w:tcW w:type="dxa" w:w="21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Violações detectadas pelo FAIR-EDU não identificadas pela avaliação ad hoc anterior*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 de 3</w:t>
            </w:r>
          </w:p>
        </w:tc>
        <w:tc>
          <w:tcPr>
            <w:tcW w:type="dxa" w:w="16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de 3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de 1</w:t>
            </w:r>
          </w:p>
        </w:tc>
      </w:tr>
    </w:tbl>
    <w:p>
      <w:pPr>
        <w:spacing w:after="80" w:before="40"/>
        <w:jc w:val="lef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* As plataformas SRE-A e SRE-B já possuído avaliações internas de equidade baseadas em métricas isoladas.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Cada plataforma revelou um perfil distinto de (in)equidade, o que demonstra que o FAIR-EDU não produz resultado homogêneo — ele é sensível às características específicas de cada sistema.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SRE-A (matemática, ensino médio) apresentou alerta em equidade de oportunidade: estudantes de renda familiar mais baixa recebiam exercícios com nível de dificuldade médio 0,8 pontos abaixo na escala de 5 pontos em relação a estudantes de renda mais alta — um desvio de 9,1%, dentro do limiar de alerta mas não de violação. A violação crítica de equidade de resultado indicava que o sistema previa o desempenho de estudantes de escolas públicas com acurácia 23% menor do que para estudantes de escolas privadas, o que significa que as recomendações eram menos bem calibradas para esse grupo.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SRE-B (programação, ensino superior) foi o caso mais revelador. A plataforma já possuía uma avaliação interna de equidade baseada em taxas de acerto por grupo — e os resultados pareciam satisfatórios: a diferença de taxa de acerto entre estudantes de renda alta e baixa era de apenas 3,2%, dentro do limite que a equipe julgava aceitável. O FAIR-EDU identificou o problema que essa métrica isolada escondia: o sistema havia atingido essa paridade de acerto reduzindo sistematicamente a dificuldade dos exercícios recomendados para estudantes de menor renda. A taxa de recomendações de nível avançado (desafiadoras) para esse grupo era 31% menor do que para estudantes de maior renda — uma violação crítica de equidade de oportunidade. O sistema estava 'sendo justo' nas taxas de acerto ao custo de ser profundamente injusto nas oportunidades de aprendizagem avançada.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SRE-C (idiomas, público adulto) foi o caso com menor gravidade, mas revelou um alerta de equidade de exposição: usuários acima de 50 anos recebiam um perfil de conteúdo com menor diversidade topical (entropia 0,71 vs. 0,83 para usuários mais jovens), concentrado em vocabulário básico e situações cotidianas, com menor exposição a conteúdo cultural e literário. Não foi detectada violação de resultado, o que indica que o sistema previa bem o desempenho de todos os grupos — apenas restringia o escopo do que um grupo específico encontrava na plataforma.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resultado mais relevante para RQ3 — que tipos de vieses o FAIR-EDU detecta que avaliações ad hoc não detectariam — é respondido pelo SRE-B: avaliações baseadas em paridade de resultado podem mascarar iniquidade de oportunidade. Isso só é visível quando as três dimensões são avaliadas de forma integrada e quando o auditor está treinado para questionar se uma paridade observada foi obtida à custa da ambição das recomendações.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4.3 Avaliação de Utilidade pelos Auditores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Após conduzir a auditoria, os avaliadores de cada plataforma (total de 6 profissionais) responderam a um questionário de usabilidade e utilidade. Os resultados foram consistentes: utilidade percebida média de 4,2/5,0, compreensibilidade 3,8/5,0 (abaixo da meta, confirmando que R4 ainda precisa de trabalho), e intensão de uso futuro reportada por 5 dos 6 avaliadores.</w:t>
      </w:r>
    </w:p>
    <w:p>
      <w:pPr>
        <w:spacing w:after="120" w:before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DISCUSSÃO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5.1 Contribuição ao Conhecimento: O Artefato e as Lições de Design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Em DSR, a contribuição ao conhecimento tem duas faces: o artefato em si (disponibilizado publicamente) e as lições de design aprendidas durante seu desenvolvimento e avaliação. O artefato resolve o problema identificado: existe um framework que não existia. As lições de design transcendem o artefato específico e são transferíveis para outros contextos.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principal lição de design deste estudo é que equidade em SREs não pode ser avaliada por métrica única. A armádinha da paridade de resultado no SRE-B demonstra que sistemas podem ser otimizados para qualquer métrica isolada sem necessariamente ser equitativos. Frameworks de avaliação precisam ser multidimensionais por design — e precisam explicitamente questionar se a paridade observada foi obtida à custa da qualidade ou da ambicião das recomendações.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Outra lição relevante é a tensão entre rigor e acessibilidade (R3 e R4). O feedback dos especialistas na avaliação ex-ante revelou que frameworks de equidade tendem a ser projetados por pesquisadores para pesquisadores, com linguagem técnica inacessível aos profissionais que precisam usá-los. O design de artefatos de avaliação — ao contrário de artefatos técnicos — exige atenção especial à acessibilidade para que o rigor não resulte em inutilidade prática.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5.2 DSR versus Pesquisa-Ação: Confusões Comuns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confusão mais frequente entre DSR e pesquisa-ação é compreensível: ambos envolvem intervenção no mundo real e produção de artefatos úteis. A diferença essencial está no que é a intervenção e no que se espera aprender com ela. Na pesquisa-ação, a intervenção é social (mudamos um processo, uma prática, uma relação) e o conhecimento produzido é sobre como essa mudança afeta o contexto. No DSR, a intervenção é a criação de um artefato (criamos algo que não existia) e o conhecimento produzido é sobre como o artefato funciona e quais princípios de design o tornaram eficaz.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Um teste prático: se o estudo pode ser concluído sem que o pesquisador precise passar tempo no campo observando pessoas, provavelmente é DSR. Se a presença do pesquisador no contexto é indispensável para o estudo, provavelmente é pesquisa-ação ou etnografia.</w:t>
      </w:r>
    </w:p>
    <w:p>
      <w:pPr>
        <w:spacing w:after="120" w:before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LIMITAÇÕES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6.1 Escopo do Artefato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 FAIR-EDU foi avaliado em três SREs de domínios específicos. Sistemas de recomendação em outros domínios — ensino superior, educação corporativa, plataformas de credenciamento profissional — podem exigir adaptações nas métricas e no protocolo. O framework é configurável (R5), mas a adequação das configurações a novos domínios não foi validada.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6.2 Avaliação de Impacto Real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avaliação ex-post mediu a utilidade percebida do framework e sua capacidade de detectar violações — mas não mediu se as recomendações de mitigação foram implementadas nem se as violações diminuiu após a auditoria. Isso é uma limitação significativa: um framework de auditoria que detecta problemas mas cujas recomendações não são adotadas tem impacto prático limitado. Um estudo longitudinal acompanhando as plataformas após a auditoria é o passo natural seguinte.</w:t>
      </w:r>
    </w:p>
    <w:p>
      <w:pPr>
        <w:spacing w:after="80" w:before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6.3 Definições de Equidade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Equidade é um conceito contestado: diferentes definições (igualdade de tratamento, igualdade de oportunidade, igualdade de resultado) são matematicamente incompatíveis entre si. O FAIR-EDU não resolve esse conflito — ele o torna configuravel. Isso é uma vantagem prática (R5), mas também um limite conceitual: não existe uma auditoria 'objetivamente correta'; toda auditoria reflete escolhas de valor sobre qual definição de equidade privilegiar.</w:t>
      </w:r>
    </w:p>
    <w:p>
      <w:pPr>
        <w:spacing w:after="120" w:before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CONCLUSÃO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Este artigo apresentou o FAIR-EDU, um framework de avaliação de equidade para sistemas de recomendação educacional desenvolvido e avaliado segundo a metodologia de Design Science Research. O framework define três dimensões de equidade (oportunidade, exposição e resultado), um protocolo de auditoria em quatro etapas aplicável em modo caixa-preta e um catálogo de recomendações de mitigação.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avaliação em duas fases — painel de especialistas e aplicação em três plataformas reais — demonstrou que o framework satisfaz seus requisitos de utilidade e que detecta violações que avaliações ad hoc baseadas em métricas isoladas não detectam. O caso do SRE-B ilustrou a armadilha da paridade de resultado: sistemas podem ser 'equitativos' em métricas de acerto e profundamente inequitativos em oportunidade de aprendizagem.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 principal limitação é a ausência de avaliação longitudinal: não sabemos se as recomendações são adotadas após a auditoria nem se as violações diminuem. Estudos futuros devem cobrir esse gap. O framework e os materiais de suporte estão publicamente disponíveis em repositório aberto.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120" w:before="12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Perguntas para Reflexão sobre o Método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As perguntas a seguir têm como objetivo apoiar a discussão em sala sobre as escolhas e características do método Design Science Research conforme exemplificado neste artigo.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4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artigo afirma que 'o artefato é simultaneamente o produto e a hipótese do estudo'. O que isso significa na prática? Compare com o experimento controlado do artigo 2, onde a hipótese é uma afirmação sobre relações entre variáveis. Que tipo de 'prova' cada método oferece?</w:t>
      </w:r>
    </w:p>
    <w:p>
      <w:pPr>
        <w:pStyle w:val="ListParagraph"/>
        <w:numPr>
          <w:ilvl w:val="0"/>
          <w:numId w:val="2"/>
        </w:numPr>
        <w:spacing w:after="60" w:before="60" w:line="24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Tabela 3 mostra que os requisitos do framework foram derivados tanto da literatura quanto de entrevistas com especialistas. Por que isso importa? O que teria sido diferente se o pesquisador tivesse proposto os requisitos baseado apenas em sua própria experiência técnica?</w:t>
      </w:r>
    </w:p>
    <w:p>
      <w:pPr>
        <w:pStyle w:val="ListParagraph"/>
        <w:numPr>
          <w:ilvl w:val="0"/>
          <w:numId w:val="2"/>
        </w:numPr>
        <w:spacing w:after="60" w:before="60" w:line="24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avaliação do FAIR-EDU tem duas fases: ex-ante (especialistas) e ex-post (plataformas reais). Por que a avaliação ex-ante é necessária se o framework vai ser avaliado ex-post de qualquer forma? O que cada fase captura que a outra não captura?</w:t>
      </w:r>
    </w:p>
    <w:p>
      <w:pPr>
        <w:pStyle w:val="ListParagraph"/>
        <w:numPr>
          <w:ilvl w:val="0"/>
          <w:numId w:val="2"/>
        </w:numPr>
        <w:spacing w:after="60" w:before="60" w:line="24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SRE-B tinha taxas de acerto similares entre grupos, mas o FAIR-EDU identificou violação crítica de equidade de oportunidade. Isso significa que o SRE-B estava errado em usar taxas de acerto como métrica de equidade? O que o artigo chama de 'armadilha da paridade de resultado' e por que ela é problemática?</w:t>
      </w:r>
    </w:p>
    <w:p>
      <w:pPr>
        <w:pStyle w:val="ListParagraph"/>
        <w:numPr>
          <w:ilvl w:val="0"/>
          <w:numId w:val="2"/>
        </w:numPr>
        <w:spacing w:after="60" w:before="60" w:line="24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seção 6.3 admite que 'toda auditoria reflete escolhas de valor'. Se o framework não decide qual definição de equidade é correta, que papel ele joga? Isso é uma fraqueza do artefato ou uma característica desejável?</w:t>
      </w:r>
    </w:p>
    <w:p>
      <w:pPr>
        <w:pStyle w:val="ListParagraph"/>
        <w:numPr>
          <w:ilvl w:val="0"/>
          <w:numId w:val="2"/>
        </w:numPr>
        <w:spacing w:after="60" w:before="60" w:line="24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Compare DSR com pesquisa-ação (artigo 5). Ambos produzem artefatos úteis — o PRE e o FAIR-EDU. Quais são as diferenças na relação do pesquisador com os participantes? No tipo de conhecimento produzido? Em como a validade é avaliada?</w:t>
      </w:r>
    </w:p>
    <w:p>
      <w:pPr>
        <w:pStyle w:val="ListParagraph"/>
        <w:numPr>
          <w:ilvl w:val="0"/>
          <w:numId w:val="2"/>
        </w:numPr>
        <w:spacing w:after="60" w:before="60" w:line="24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artigo menciona que artefatos DSR precisam ser avaliados empiricamente para constituir pesquisa. Pense em um projeto de TCC ou dissertação que 'desenvolve um sistema'. O que diferenciaria esse projeto de uma pesquisa DSR rigorosa?</w:t>
      </w:r>
    </w:p>
    <w:p>
      <w:pPr>
        <w:pStyle w:val="ListParagraph"/>
        <w:numPr>
          <w:ilvl w:val="0"/>
          <w:numId w:val="2"/>
        </w:numPr>
        <w:spacing w:after="60" w:before="60" w:line="240" w:lineRule="auto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FAIR-EDU foi projetado para ser aplicável em modo caixa-preta porque avaliadores externos raramente têm acesso ao código. Isso foi uma decisão de design que fechou certas possibilidades. Consegue pensar em algo que o framework não consegue detectar precisamente por causa dessa restrição? Valeu a pena o trádeoff?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80" w:before="12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A – Guia de Referência do Método: Design Science Research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Este anexo resume as características essenciais do método Design Science Research em Engenharia de Software, baseado no ACM SIGSOFT Empirical Standard for Engineering Research (Ralph et al., 2020) e em Hevner et al. (2004).</w:t>
      </w:r>
    </w:p>
    <w:p>
      <w:pPr>
        <w:spacing w:after="0" w:before="6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 que é Design Science Research?</w:t>
      </w:r>
    </w:p>
    <w:p>
      <w:pPr>
        <w:spacing w:after="12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</w:rPr>
        <w:t xml:space="preserve">Paradigma de pesquisa cujo objetivo é criar e avaliar artefatos de TI (construtos, modelos, métodos ou instanciações) que resolvam problemas identificados em contextos práticos. A contribuição é tanto o artefato quanto o conhecimento sobre como e por que ele funciona.</w:t>
      </w:r>
    </w:p>
    <w:p>
      <w:pPr>
        <w:spacing w:after="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Tipos de Artefato em DSR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3628"/>
        <w:gridCol w:w="3447"/>
      </w:tblGrid>
      <w:tr>
        <w:tc>
          <w:tcPr>
            <w:tcW w:type="dxa" w:w="1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Exemplo em ES/IA</w:t>
            </w:r>
          </w:p>
        </w:tc>
      </w:tr>
      <w:tr>
        <w:tc>
          <w:tcPr>
            <w:tcW w:type="dxa" w:w="1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Construto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Vocabulário e conceitos para descrever o domínio do problema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Ontologia de falhas de software</w:t>
            </w:r>
          </w:p>
        </w:tc>
      </w:tr>
      <w:tr>
        <w:tc>
          <w:tcPr>
            <w:tcW w:type="dxa" w:w="1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Representação abstrata que descreve ou prescreve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Modelo de maturidade de DevOps</w:t>
            </w:r>
          </w:p>
        </w:tc>
      </w:tr>
      <w:tr>
        <w:tc>
          <w:tcPr>
            <w:tcW w:type="dxa" w:w="1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Método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Conjunto de passos para resolver um problema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Framework de auditoria de equidade (este artigo)</w:t>
            </w:r>
          </w:p>
        </w:tc>
      </w:tr>
      <w:tr>
        <w:tc>
          <w:tcPr>
            <w:tcW w:type="dxa" w:w="1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Instanciação</w:t>
            </w:r>
          </w:p>
        </w:tc>
        <w:tc>
          <w:tcPr>
            <w:tcW w:type="dxa" w:w="36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Sistema ou protótipo implementado e funcional</w:t>
            </w:r>
          </w:p>
        </w:tc>
        <w:tc>
          <w:tcPr>
            <w:tcW w:type="dxa" w:w="34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Ferramenta de análise estática de vulnerabilidades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Quando Usar e Quando Não Usar DSR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USE DSR quando...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NÃO USE quando...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 problema é que não existe artefato adequado para resolvê-lo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 artefato já existe e você quer avaliá-lo (use experimento ou estudo de caso)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contribuição é o próprio artefato + conhecimento sobre seu design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contribuição é conhecimento sobre um fenômeno (use survey, estudo de caso)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Você tem requisitos claros derivados de problema real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Você quer construir algo sem problema definido — é desenvolvimento, não pesquisa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avaliação empírica do artefato é viável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Não há como avaliar o artefato empiricamente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 conhecimento de design gerado é transferível para outros artefatos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 artefato é tão específico que as lições não são generalizáveis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Antipadrões Comuns em DSR em ES</w:t>
      </w:r>
    </w:p>
    <w:p>
      <w:pPr>
        <w:pStyle w:val="ListParagraph"/>
        <w:numPr>
          <w:ilvl w:val="0"/>
          <w:numId w:val="3"/>
        </w:numPr>
        <w:spacing w:after="30" w:before="30" w:line="240" w:lineRule="auto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Desenvolver um sistema e chamar de DSR sem avaliação empírica formal do artefato</w:t>
      </w:r>
    </w:p>
    <w:p>
      <w:pPr>
        <w:pStyle w:val="ListParagraph"/>
        <w:numPr>
          <w:ilvl w:val="0"/>
          <w:numId w:val="3"/>
        </w:numPr>
        <w:spacing w:after="30" w:before="30" w:line="240" w:lineRule="auto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Não derivar os requisitos do artefato a partir do problema — propor solução sem diagnóstico</w:t>
      </w:r>
    </w:p>
    <w:p>
      <w:pPr>
        <w:pStyle w:val="ListParagraph"/>
        <w:numPr>
          <w:ilvl w:val="0"/>
          <w:numId w:val="3"/>
        </w:numPr>
        <w:spacing w:after="30" w:before="30" w:line="240" w:lineRule="auto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Avaliar apenas a solução, sem demonstrar que ela é superior às alternativas existentes</w:t>
      </w:r>
    </w:p>
    <w:p>
      <w:pPr>
        <w:pStyle w:val="ListParagraph"/>
        <w:numPr>
          <w:ilvl w:val="0"/>
          <w:numId w:val="3"/>
        </w:numPr>
        <w:spacing w:after="30" w:before="30" w:line="240" w:lineRule="auto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Confundir avaliação de utilidade com avaliação de impacto: o artefato sendo usado não prova que resolve o problema</w:t>
      </w:r>
    </w:p>
    <w:p>
      <w:pPr>
        <w:pStyle w:val="ListParagraph"/>
        <w:numPr>
          <w:ilvl w:val="0"/>
          <w:numId w:val="3"/>
        </w:numPr>
        <w:spacing w:after="30" w:before="30" w:line="240" w:lineRule="auto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Não reportar as lições de design — a contribuição ao conhecimento em DSR não é só o artefato</w:t>
      </w:r>
    </w:p>
    <w:p>
      <w:pPr>
        <w:pStyle w:val="ListParagraph"/>
        <w:numPr>
          <w:ilvl w:val="0"/>
          <w:numId w:val="3"/>
        </w:numPr>
        <w:spacing w:after="30" w:before="30" w:line="240" w:lineRule="auto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Confundir DSR com pesquisa-ação: em DSR o artefato é técnico; em pesquisa-ação a intervenção é social</w:t>
      </w:r>
    </w:p>
    <w:p>
      <w:pPr>
        <w:spacing w:after="0" w:before="120"/>
      </w:pPr>
      <w:r>
        <w:t xml:space="preserve"/>
      </w:r>
    </w:p>
    <w:p>
      <w:pPr>
        <w:spacing w:after="120" w:before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REFERÊNCIAS</w:t>
      </w:r>
    </w:p>
    <w:p>
      <w:pPr>
        <w:spacing w:after="80" w:before="0" w:line="2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Barocas, S., Hardt, M. e Narayanan, A. (2023). Fairness and Machine Learning: Limitations and Opportunities. MIT Press.</w:t>
      </w:r>
    </w:p>
    <w:p>
      <w:pPr>
        <w:spacing w:after="80" w:before="0" w:line="2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Ekstrand, M. D. et al. (2022). Fairness in Recommender Systems. Foundations and Trends in Information Retrieval, 14(1-2), 1–197.</w:t>
      </w:r>
    </w:p>
    <w:p>
      <w:pPr>
        <w:spacing w:after="80" w:before="0" w:line="2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Hevner, A. R. et al. (2004). Design Science in Information Systems Research. MIS Quarterly, 28(1), 75–105.</w:t>
      </w:r>
    </w:p>
    <w:p>
      <w:pPr>
        <w:spacing w:after="80" w:before="0" w:line="2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Nelson, H. G. e Stolterman, E. (2012). The Design Way: Intentional Change in an Unpredictable World. MIT Press.</w:t>
      </w:r>
    </w:p>
    <w:p>
      <w:pPr>
        <w:spacing w:after="80" w:before="0" w:line="2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Peffers, K. et al. (2007). A Design Science Research Methodology for Information Systems Research. Journal of Management Information Systems, 24(3), 45–77.</w:t>
      </w:r>
    </w:p>
    <w:p>
      <w:pPr>
        <w:spacing w:after="80" w:before="0" w:line="24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Ralph, P. et al. (2020). Empirical Standards for Software Engineering Research. arXiv:2010.03525.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2026-06-14T22:36:55.546Z</dcterms:created>
  <dcterms:modified xsi:type="dcterms:W3CDTF">2026-06-14T22:36:55.557Z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