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СРАВНИТЕЛЬНЫЙ АНАЛИЗ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5FA3"/>
          <w:sz w:val="32"/>
          <w:szCs w:val="32"/>
        </w:rPr>
        <w:t xml:space="preserve">Игровых Концепций для Яндекс Игр</w:t>
      </w:r>
    </w:p>
    <w:p>
      <w:pPr>
        <w:pBdr>
          <w:bottom w:val="single" w:color="2E5FA3" w:sz="8" w:space="1"/>
        </w:pBdr>
        <w:spacing w:before="0" w:after="3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Март 2025 — Версия 1.0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Обзор концепций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GLITCH RACER: Синий Экран</w:t>
      </w:r>
    </w:p>
    <w:p>
      <w:r>
        <w:rPr>
          <w:rFonts w:ascii="Arial" w:cs="Arial" w:eastAsia="Arial" w:hAnsi="Arial"/>
          <w:sz w:val="22"/>
          <w:szCs w:val="22"/>
        </w:rPr>
        <w:t xml:space="preserve">Жанр: Бесконечный раннер / Аркада</w:t>
      </w:r>
    </w:p>
    <w:p>
      <w:r>
        <w:rPr>
          <w:rFonts w:ascii="Arial" w:cs="Arial" w:eastAsia="Arial" w:hAnsi="Arial"/>
          <w:sz w:val="22"/>
          <w:szCs w:val="22"/>
        </w:rPr>
        <w:t xml:space="preserve">Игрок — компьютерный вирус, мчащийся по цифровым магистралям умирающего ПК. Главная механика: баги дают мощный буст очков, но ломают управление на 5 секунд. Ретро-эстетика глитч-арта, пиксельные помехи и нарочитые "поломки" экрана — уникальный визуальный язык, идеально читаемый в коротких видео.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LAST DROP: Бензин Апокалипсиса</w:t>
      </w:r>
    </w:p>
    <w:p>
      <w:r>
        <w:rPr>
          <w:rFonts w:ascii="Arial" w:cs="Arial" w:eastAsia="Arial" w:hAnsi="Arial"/>
          <w:sz w:val="22"/>
          <w:szCs w:val="22"/>
        </w:rPr>
        <w:t xml:space="preserve">Жанр: Постапокалиптический раннер / Экшн</w:t>
      </w:r>
    </w:p>
    <w:p>
      <w:r>
        <w:rPr>
          <w:rFonts w:ascii="Arial" w:cs="Arial" w:eastAsia="Arial" w:hAnsi="Arial"/>
          <w:sz w:val="22"/>
          <w:szCs w:val="22"/>
        </w:rPr>
        <w:t xml:space="preserve">Курьер культа Скорости везет последнее топливо через разрушенный мир. Зараженное синтетическое топливо усиливает двигатель, но ломает реальность: дорога раздваивается, камера прыгает как VHS, машина едет боком. Атмосферный Mad Max-сеттинг с глубокой апгрейд-системой и гаражом-хабом.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7030A0"/>
          <w:sz w:val="24"/>
          <w:szCs w:val="24"/>
        </w:rPr>
        <w:t xml:space="preserve">TAXI TO THE AFTERLIFE</w:t>
      </w:r>
    </w:p>
    <w:p>
      <w:r>
        <w:rPr>
          <w:rFonts w:ascii="Arial" w:cs="Arial" w:eastAsia="Arial" w:hAnsi="Arial"/>
          <w:sz w:val="22"/>
          <w:szCs w:val="22"/>
        </w:rPr>
        <w:t xml:space="preserve">Жанр: Мистический раннер / Роглайт</w:t>
      </w:r>
    </w:p>
    <w:p>
      <w:r>
        <w:rPr>
          <w:rFonts w:ascii="Arial" w:cs="Arial" w:eastAsia="Arial" w:hAnsi="Arial"/>
          <w:sz w:val="22"/>
          <w:szCs w:val="22"/>
        </w:rPr>
        <w:t xml:space="preserve">Адское такси перевозит призраков, демонов и потерянные души между мирами. Аномалии разлома дают суперочки, но переворачивают физику: трасса идёт по потолку, время ускоряется, пассажир дергает руль. Сильнейшая коллекционная мета: альбом пассажиров, тематические ивенты по мифологиям мира.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Сравнительная таблица оценок</w:t>
      </w:r>
    </w:p>
    <w:p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800"/>
        <w:gridCol w:w="1800"/>
      </w:tblGrid>
      <w:tr>
        <w:trPr>
          <w:tblHeader/>
        </w:trPr>
        <w:tc>
          <w:tcPr>
            <w:tcW w:type="dxa" w:w="3200"/>
            <w:tcBorders>
              <w:top w:val="single" w:color="4F81BD" w:sz="1"/>
              <w:left w:val="single" w:color="4F81BD" w:sz="1"/>
              <w:bottom w:val="single" w:color="4F81BD" w:sz="1"/>
              <w:right w:val="single" w:color="4F81BD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Критерий оценки</w:t>
            </w:r>
          </w:p>
        </w:tc>
        <w:tc>
          <w:tcPr>
            <w:tcW w:type="dxa" w:w="1800"/>
            <w:tcBorders>
              <w:top w:val="single" w:color="4F81BD" w:sz="1"/>
              <w:left w:val="single" w:color="4F81BD" w:sz="1"/>
              <w:bottom w:val="single" w:color="4F81BD" w:sz="1"/>
              <w:right w:val="single" w:color="4F81BD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GLITCH RACER</w:t>
            </w:r>
          </w:p>
        </w:tc>
        <w:tc>
          <w:tcPr>
            <w:tcW w:type="dxa" w:w="1800"/>
            <w:tcBorders>
              <w:top w:val="single" w:color="4F81BD" w:sz="1"/>
              <w:left w:val="single" w:color="4F81BD" w:sz="1"/>
              <w:bottom w:val="single" w:color="4F81BD" w:sz="1"/>
              <w:right w:val="single" w:color="4F81BD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LAST DROP</w:t>
            </w:r>
          </w:p>
        </w:tc>
        <w:tc>
          <w:tcPr>
            <w:tcW w:type="dxa" w:w="1800"/>
            <w:tcBorders>
              <w:top w:val="single" w:color="4F81BD" w:sz="1"/>
              <w:left w:val="single" w:color="4F81BD" w:sz="1"/>
              <w:bottom w:val="single" w:color="4F81BD" w:sz="1"/>
              <w:right w:val="single" w:color="4F81BD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TAXI AFTERLIFE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Виральность и хук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B3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10/10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B8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8/10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B3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9/10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Простота производства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B3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9/10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B8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7/10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B8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8/10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Механическая глубина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B8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8/10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B3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9/10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B8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8/10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Удержание (retention)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B3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9/10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B8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8/10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B3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9/10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Коллекционная мета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B8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7/10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B8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8/10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B3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10/10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Монетизация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B3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9/10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B8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8/10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B8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8/10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Уникальность визуала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B3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10/10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B8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7/10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B3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9/10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Аудитория Яндекс Игр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B3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10/10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B8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7/10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B8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8/10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Сессионность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B3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10/10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B8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7/10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B3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9/10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MVP-скорость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B3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9/10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AD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6/10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B8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8/10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ИТОГО (из 100)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91 / 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75 / 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86 / 100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Шкала: 9–10 = Отлично, 7–8 = Хорошо, 5–6 = Удовлетворительно, ниже 5 = Слабо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Детальный анализ по ключевым осям</w:t>
      </w:r>
    </w:p>
    <w:p>
      <w:pPr>
        <w:pStyle w:val="Heading2"/>
      </w:pPr>
      <w:r>
        <w:rPr>
          <w:rFonts w:ascii="Arial" w:cs="Arial" w:eastAsia="Arial" w:hAnsi="Arial"/>
        </w:rPr>
        <w:t xml:space="preserve">3.1 Виральность и мемность</w:t>
      </w:r>
    </w:p>
    <w:p>
      <w:r>
        <w:rPr>
          <w:rFonts w:ascii="Arial" w:cs="Arial" w:eastAsia="Arial" w:hAnsi="Arial"/>
          <w:sz w:val="22"/>
          <w:szCs w:val="22"/>
        </w:rPr>
        <w:t xml:space="preserve">Способность концепции генерировать UGC-контент, стримы и шеринг в социальных сетях.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GLITCH RACER (10/10): «Сломанный экран» — идеальный мем-формат. Каждый баг-эффект создает уникальный скриншот/клип. Аудитория Яндекс.Игр хорошо знакома с BSOD и системными ошибками — мгновенный эмоциональный отклик.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TAXI AFTERLIFE (9/10): Абсурдные пассажиры, паникующие призраки и безумные маршруты создают стримовые моменты. Высокий потенциал для коротких видео.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LAST DROP (8/10): Постапокалипсис визуально убедителен, но менее мемабелен. Эффекты VHS-поломок интересны, однако менее узнаваемы широкой аудиторией.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3.2 Скорость производства и MVP</w:t>
      </w:r>
    </w:p>
    <w:p>
      <w:r>
        <w:rPr>
          <w:rFonts w:ascii="Arial" w:cs="Arial" w:eastAsia="Arial" w:hAnsi="Arial"/>
          <w:sz w:val="22"/>
          <w:szCs w:val="22"/>
        </w:rPr>
        <w:t xml:space="preserve">Критичный фактор для браузерных игр на Unity WebGL.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GLITCH RACER (9/10): Минималистичный глитч-арт технически прост. Процедурная генерация «битых» уровней требует меньше арт-ресурсов. MVP реален за 6–8 недель.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TAXI AFTERLIFE (8/10): Разнообразие пассажиров и миров требует больше контента, но стилизация под мультяшку ускоряет производство. MVP за 8–10 недель.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LAST DROP (6/10): Детализированный постапокалиптический визуал, разрушенные дороги, множество типов транспорта — самый дорогой в производстве. MVP от 10–12 недель.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3.3 Монетизация на Яндекс Играх</w:t>
      </w:r>
    </w:p>
    <w:p>
      <w:r>
        <w:rPr>
          <w:rFonts w:ascii="Arial" w:cs="Arial" w:eastAsia="Arial" w:hAnsi="Arial"/>
          <w:sz w:val="22"/>
          <w:szCs w:val="22"/>
        </w:rPr>
        <w:t xml:space="preserve">Оценка органичности рекламных интеграций и потенциала rewarded video.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GLITCH RACER (9/10): Реклама ощущается как «краш системы» — органично вписывается в лор. Игрок психологически готов к паузе после BSOD. Высокий CTR на rewarded (продолжить после сбоя).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LAST DROP (8/10): Реклама как «радиопомеха» или «пропаганда фракций» — остроумное решение. Хорошая мотивация для rewarded через аварийный дрон.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TAXI AFTERLIFE (8/10): Реклама-«загробный сервис» — яркая идея, но сложнее реализовать без потери темпа. Сильные rewarded-поводы через VIP-пассажиров.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3.4 Долгосрочное удержание (Retention D1/D7/D30)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GLITCH RACER (9/10): Ежедневные челленджи «сломай игру по-новому» + прогрессия вирус-мобилей + открытие ОС-миров дают сильный D7/D30. Короткая сессионность способствует D1.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TAXI AFTERLIFE (9/10): Коллекция пассажиров и тематические ивенты — сильнейшая долгосрочная мета из трёх. Однако требует большего объема контента для поддержки.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LAST DROP (8/10): Гараж-крепость и система фракций дают хороший D30, но более медленная петля прогрессии снижает D1.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Риски и ограничения</w:t>
      </w:r>
    </w:p>
    <w:p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100"/>
        <w:gridCol w:w="1900"/>
        <w:gridCol w:w="1800"/>
        <w:gridCol w:w="1800"/>
      </w:tblGrid>
      <w:tr>
        <w:trPr>
          <w:tblHeader/>
        </w:trPr>
        <w:tc>
          <w:tcPr>
            <w:tcW w:type="dxa" w:w="1400"/>
            <w:tcBorders>
              <w:top w:val="single" w:color="4F81BD" w:sz="1"/>
              <w:left w:val="single" w:color="4F81BD" w:sz="1"/>
              <w:bottom w:val="single" w:color="4F81BD" w:sz="1"/>
              <w:right w:val="single" w:color="4F81BD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3100"/>
            <w:tcBorders>
              <w:top w:val="single" w:color="4F81BD" w:sz="1"/>
              <w:left w:val="single" w:color="4F81BD" w:sz="1"/>
              <w:bottom w:val="single" w:color="4F81BD" w:sz="1"/>
              <w:right w:val="single" w:color="4F81BD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900"/>
            <w:tcBorders>
              <w:top w:val="single" w:color="4F81BD" w:sz="1"/>
              <w:left w:val="single" w:color="4F81BD" w:sz="1"/>
              <w:bottom w:val="single" w:color="4F81BD" w:sz="1"/>
              <w:right w:val="single" w:color="4F81BD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Glitch Racer</w:t>
            </w:r>
          </w:p>
        </w:tc>
        <w:tc>
          <w:tcPr>
            <w:tcW w:type="dxa" w:w="1800"/>
            <w:tcBorders>
              <w:top w:val="single" w:color="4F81BD" w:sz="1"/>
              <w:left w:val="single" w:color="4F81BD" w:sz="1"/>
              <w:bottom w:val="single" w:color="4F81BD" w:sz="1"/>
              <w:right w:val="single" w:color="4F81BD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Last Drop</w:t>
            </w:r>
          </w:p>
        </w:tc>
        <w:tc>
          <w:tcPr>
            <w:tcW w:type="dxa" w:w="1800"/>
            <w:tcBorders>
              <w:top w:val="single" w:color="4F81BD" w:sz="1"/>
              <w:left w:val="single" w:color="4F81BD" w:sz="1"/>
              <w:bottom w:val="single" w:color="4F81BD" w:sz="1"/>
              <w:right w:val="single" w:color="4F81BD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Taxi Afterlife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Производство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Стоимость арта и контента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Низкий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Аудитория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Соответствие ЦА браузерных игр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Отличное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Хорошее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Уникальность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Конкуренция с похожими играми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Высокая уникальность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Много конкурентов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Умеренная уникальность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Сложность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Порог вхождения для игрока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Минимальный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Средний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Итоговая рекомендация</w:t>
      </w:r>
    </w:p>
    <w:p>
      <w:r>
        <w:t xml:space="preserve"/>
      </w:r>
    </w:p>
    <w:p>
      <w:pPr>
        <w:pBdr>
          <w:left w:val="single" w:color="2E5FA3" w:sz="16" w:space="10"/>
        </w:pBdr>
        <w:spacing w:before="160" w:after="160"/>
        <w:ind w:left="4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Рекомендуется к разработке: GLITCH RACER: Синий Экран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GLITCH RACER занимает первое место в сводном рейтинге (91/100) и является наиболее оптимальным выбором по совокупности факторов: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Максимальный виральный потенциал: глитч-эстетика и «сломанные» механики идеально подходят для коротких видео и стримов.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Наименьшие затраты на производство: процедурный глитч-визуал снижает потребность в дорогостоящем арте.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Оптимальная сессионность: короткие забеги 2–5 минут соответствуют паттернам браузерной аудитории.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Органичная монетизация: рекламные блоки воспринимаются как элемент геймплея, а не прерывание.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Сильный retention через прогрессию: 5 вирус-мобилей, 5 OS-миров, библиотека тем интерфейса.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Рекомендации по двум другим концепциям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LAST DROP (81/100) — второй по привлекательности вариант. Рекомендуется как запасной выбор или основа для второй игры в портфолио после успеха Glitch Racer. Глубокая апгрейд-система и гараж-хаб обеспечивают сильный D30.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TAXI TO THE AFTERLIFE (86/100) — набирает высокий балл благодаря коллекционной мете и разнообразию контента. Рекомендуется как долгосрочный проект с более крупным бюджетом или основа для сезонных ивент-кампаний.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Следующие шаги для GLITCH RACER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Разработать полный Vertical Slice документ: core loop, 10 апгрейдов, 20 событий, экономика.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Создать прототип в Unity WebGL за 2 недели: движение, 3 типа препятствий, 1 баг-эффект.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Сформировать retention-механику на 30 дней: ежедневки, недельные ивенты, сезонный OS-мир.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Провести A/B тест двух версий глитч-эффектов на фокус-группе из 20 человек.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Подготовить структуру MVP для публикации на Яндекс Играх с интеграцией Rewarded/Interstitial SDK.</w:t>
      </w:r>
    </w:p>
    <w:p>
      <w:r>
        <w:t xml:space="preserve"/>
      </w:r>
    </w:p>
    <w:p>
      <w:r>
        <w:t xml:space="preserve"/>
      </w:r>
    </w:p>
    <w:p>
      <w:pPr>
        <w:pBdr>
          <w:top w:val="single" w:color="2E5FA3" w:sz="6" w:space="4"/>
        </w:pBdr>
        <w:spacing w:before="24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Конфиденциальный документ — Для внутреннего использования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2026-03-11T05:57:52.095Z</dcterms:created>
  <dcterms:modified xsi:type="dcterms:W3CDTF">2026-03-11T05:57:52.096Z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