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F22D8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Task steps:</w:t>
      </w:r>
    </w:p>
    <w:p w14:paraId="02A8892C" w14:textId="77777777" w:rsidR="00B623D9" w:rsidRPr="00B623D9" w:rsidRDefault="00B623D9" w:rsidP="00294790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Source public dataset</w:t>
      </w:r>
      <w:r>
        <w:rPr>
          <w:rFonts w:asciiTheme="majorHAnsi" w:hAnsiTheme="majorHAnsi" w:cs="Arial"/>
          <w:color w:val="000000"/>
          <w:sz w:val="22"/>
          <w:szCs w:val="22"/>
        </w:rPr>
        <w:t>s relevant to residential multi-</w:t>
      </w:r>
      <w:r w:rsidRPr="00B623D9">
        <w:rPr>
          <w:rFonts w:asciiTheme="majorHAnsi" w:hAnsiTheme="majorHAnsi" w:cs="Arial"/>
          <w:color w:val="000000"/>
          <w:sz w:val="22"/>
          <w:szCs w:val="22"/>
        </w:rPr>
        <w:t>family rentals (and specifically co-housing).</w:t>
      </w:r>
    </w:p>
    <w:p w14:paraId="16A30227" w14:textId="77777777" w:rsidR="00B623D9" w:rsidRPr="00B623D9" w:rsidRDefault="00B623D9" w:rsidP="00294790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Use those datasets and the information below to project the revenue of this project over a </w:t>
      </w:r>
      <w:proofErr w:type="gramStart"/>
      <w:r w:rsidRPr="00B623D9">
        <w:rPr>
          <w:rFonts w:asciiTheme="majorHAnsi" w:hAnsiTheme="majorHAnsi" w:cs="Arial"/>
          <w:color w:val="000000"/>
          <w:sz w:val="22"/>
          <w:szCs w:val="22"/>
        </w:rPr>
        <w:t>15 year</w:t>
      </w:r>
      <w:proofErr w:type="gramEnd"/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 period.</w:t>
      </w:r>
    </w:p>
    <w:p w14:paraId="0696493F" w14:textId="77777777" w:rsidR="00B623D9" w:rsidRPr="00B623D9" w:rsidRDefault="00B623D9" w:rsidP="00294790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Rate the probability of your revenue projection being correct.</w:t>
      </w:r>
    </w:p>
    <w:p w14:paraId="4E84AD68" w14:textId="77777777" w:rsidR="00B623D9" w:rsidRPr="00B623D9" w:rsidRDefault="00B623D9" w:rsidP="00294790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List the sub-probabilities and variables that factored into your calculation.</w:t>
      </w:r>
    </w:p>
    <w:p w14:paraId="52FD5F79" w14:textId="77777777" w:rsidR="00B623D9" w:rsidRPr="00B623D9" w:rsidRDefault="00B623D9" w:rsidP="00294790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Explain your rationale and approach overall using data, spreadsheets, charts, written narrative and/or whatever tools you deem necessary.</w:t>
      </w:r>
    </w:p>
    <w:p w14:paraId="5D4485FD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14:paraId="28D51D5E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Project Address</w:t>
      </w:r>
    </w:p>
    <w:p w14:paraId="12D46C8D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27W 11th St,</w:t>
      </w:r>
    </w:p>
    <w:p w14:paraId="7A55290C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New York City, NY</w:t>
      </w:r>
    </w:p>
    <w:p w14:paraId="3014AAAB" w14:textId="77777777" w:rsidR="00B623D9" w:rsidRPr="00B623D9" w:rsidRDefault="00B623D9" w:rsidP="00294790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23E43EF6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Gross Area</w:t>
      </w:r>
    </w:p>
    <w:p w14:paraId="065018DF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Approximately 24,000 SQFT</w:t>
      </w:r>
    </w:p>
    <w:p w14:paraId="49D6CAA6" w14:textId="77777777" w:rsidR="00B623D9" w:rsidRPr="00B623D9" w:rsidRDefault="00B623D9" w:rsidP="00294790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50291F84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# Units</w:t>
      </w:r>
    </w:p>
    <w:p w14:paraId="54AAE34B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77 Co-Living Units</w:t>
      </w:r>
    </w:p>
    <w:p w14:paraId="3ADE9401" w14:textId="77777777" w:rsidR="00B623D9" w:rsidRPr="00B623D9" w:rsidRDefault="00B623D9" w:rsidP="00294790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7E0C973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Listing Date</w:t>
      </w:r>
    </w:p>
    <w:p w14:paraId="559D0782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August </w:t>
      </w:r>
      <w:proofErr w:type="gramStart"/>
      <w:r w:rsidRPr="00B623D9">
        <w:rPr>
          <w:rFonts w:asciiTheme="majorHAnsi" w:hAnsiTheme="majorHAnsi" w:cs="Arial"/>
          <w:color w:val="000000"/>
          <w:sz w:val="22"/>
          <w:szCs w:val="22"/>
        </w:rPr>
        <w:t>1st</w:t>
      </w:r>
      <w:proofErr w:type="gramEnd"/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 2018</w:t>
      </w:r>
    </w:p>
    <w:p w14:paraId="0435F20D" w14:textId="77777777" w:rsidR="00B623D9" w:rsidRPr="00B623D9" w:rsidRDefault="00B623D9" w:rsidP="00294790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24939ED0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Communal Space Rations</w:t>
      </w:r>
    </w:p>
    <w:p w14:paraId="4E404CFB" w14:textId="77777777" w:rsidR="00B623D9" w:rsidRPr="00B623D9" w:rsidRDefault="00B623D9" w:rsidP="00294790">
      <w:pPr>
        <w:rPr>
          <w:rFonts w:asciiTheme="majorHAnsi" w:hAnsiTheme="majorHAnsi" w:cs="Times New Roman"/>
          <w:color w:val="FF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1. 1 Small Kitchenette per 7 bedrooms</w:t>
      </w:r>
      <w:r w:rsidR="00EF3C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>&gt;&gt; 11 small kitchens</w:t>
      </w:r>
    </w:p>
    <w:p w14:paraId="13D61499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2. 1 Bathroom per every 3.5 bedrooms</w:t>
      </w:r>
      <w:r w:rsidR="00EF3C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&gt;&gt;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>22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>Bathrooms</w:t>
      </w:r>
    </w:p>
    <w:p w14:paraId="16E0FC23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3. 1 full size kitchen per 77 bedrooms</w:t>
      </w:r>
      <w:r w:rsidR="00EF3C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&gt;&gt;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>1 full-size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 kitchen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 |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__ </w:t>
      </w:r>
      <w:proofErr w:type="spellStart"/>
      <w:r w:rsidR="00EF3C96">
        <w:rPr>
          <w:rFonts w:asciiTheme="majorHAnsi" w:hAnsiTheme="majorHAnsi" w:cs="Arial"/>
          <w:color w:val="FF0000"/>
          <w:sz w:val="22"/>
          <w:szCs w:val="22"/>
        </w:rPr>
        <w:t>sqft</w:t>
      </w:r>
      <w:proofErr w:type="spellEnd"/>
    </w:p>
    <w:p w14:paraId="50359A4A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4. 1 Lounge per 25 bedrooms</w:t>
      </w:r>
      <w:r w:rsidR="00EF3C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&gt;&gt;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3-4 lounges |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__ </w:t>
      </w:r>
      <w:proofErr w:type="spellStart"/>
      <w:r w:rsidR="00EF3C96">
        <w:rPr>
          <w:rFonts w:asciiTheme="majorHAnsi" w:hAnsiTheme="majorHAnsi" w:cs="Arial"/>
          <w:color w:val="FF0000"/>
          <w:sz w:val="22"/>
          <w:szCs w:val="22"/>
        </w:rPr>
        <w:t>sqft</w:t>
      </w:r>
      <w:proofErr w:type="spellEnd"/>
    </w:p>
    <w:p w14:paraId="336CDEFA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5. 1 Open Space per 77 bedrooms</w:t>
      </w:r>
      <w:r w:rsidR="00EF3C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&gt;&gt;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1 open space |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__ </w:t>
      </w:r>
      <w:proofErr w:type="spellStart"/>
      <w:r w:rsidR="00EF3C96">
        <w:rPr>
          <w:rFonts w:asciiTheme="majorHAnsi" w:hAnsiTheme="majorHAnsi" w:cs="Arial"/>
          <w:color w:val="FF0000"/>
          <w:sz w:val="22"/>
          <w:szCs w:val="22"/>
        </w:rPr>
        <w:t>sqft</w:t>
      </w:r>
      <w:proofErr w:type="spellEnd"/>
    </w:p>
    <w:p w14:paraId="72B2EB58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6. 1 Laundry area per 77 bedrooms</w:t>
      </w:r>
      <w:r w:rsidR="00EF3C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F3C96" w:rsidRPr="00EF3C96">
        <w:rPr>
          <w:rFonts w:asciiTheme="majorHAnsi" w:hAnsiTheme="majorHAnsi" w:cs="Arial"/>
          <w:color w:val="FF0000"/>
          <w:sz w:val="22"/>
          <w:szCs w:val="22"/>
        </w:rPr>
        <w:t xml:space="preserve">&gt;&gt;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 xml:space="preserve">1 Laundry area | __ </w:t>
      </w:r>
      <w:proofErr w:type="spellStart"/>
      <w:r w:rsidR="00EF3C96">
        <w:rPr>
          <w:rFonts w:asciiTheme="majorHAnsi" w:hAnsiTheme="majorHAnsi" w:cs="Arial"/>
          <w:color w:val="FF0000"/>
          <w:sz w:val="22"/>
          <w:szCs w:val="22"/>
        </w:rPr>
        <w:t>sqft</w:t>
      </w:r>
      <w:proofErr w:type="spellEnd"/>
    </w:p>
    <w:p w14:paraId="54FB7698" w14:textId="77777777" w:rsidR="00B623D9" w:rsidRDefault="00B623D9" w:rsidP="00294790">
      <w:pPr>
        <w:spacing w:after="240"/>
        <w:rPr>
          <w:rFonts w:asciiTheme="majorHAnsi" w:eastAsia="Times New Roman" w:hAnsiTheme="majorHAnsi" w:cs="Times New Roman"/>
          <w:sz w:val="22"/>
          <w:szCs w:val="22"/>
        </w:rPr>
      </w:pPr>
    </w:p>
    <w:p w14:paraId="4E018726" w14:textId="77777777" w:rsidR="00EF3C96" w:rsidRDefault="00EF3C96" w:rsidP="00294790">
      <w:pPr>
        <w:spacing w:after="240"/>
        <w:rPr>
          <w:rFonts w:asciiTheme="majorHAnsi" w:hAnsiTheme="majorHAnsi" w:cs="Arial"/>
          <w:color w:val="FF0000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public spaces: </w:t>
      </w:r>
      <w:r>
        <w:rPr>
          <w:rFonts w:asciiTheme="majorHAnsi" w:hAnsiTheme="majorHAnsi" w:cs="Arial"/>
          <w:color w:val="FF0000"/>
          <w:sz w:val="22"/>
          <w:szCs w:val="22"/>
        </w:rPr>
        <w:t xml:space="preserve">__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sqft</w:t>
      </w:r>
      <w:proofErr w:type="spellEnd"/>
    </w:p>
    <w:p w14:paraId="2BAAA628" w14:textId="77777777" w:rsidR="00EF3C96" w:rsidRDefault="00EF3C96" w:rsidP="00294790">
      <w:pPr>
        <w:spacing w:after="240"/>
        <w:rPr>
          <w:rFonts w:asciiTheme="majorHAnsi" w:hAnsiTheme="majorHAnsi" w:cs="Arial"/>
          <w:color w:val="FF0000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 xml:space="preserve">bedrooms: </w:t>
      </w:r>
      <w:r>
        <w:rPr>
          <w:rFonts w:asciiTheme="majorHAnsi" w:hAnsiTheme="majorHAnsi" w:cs="Arial"/>
          <w:color w:val="FF0000"/>
          <w:sz w:val="22"/>
          <w:szCs w:val="22"/>
        </w:rPr>
        <w:t xml:space="preserve">__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sqft</w:t>
      </w:r>
      <w:proofErr w:type="spellEnd"/>
    </w:p>
    <w:p w14:paraId="4CB50ED8" w14:textId="77777777" w:rsidR="00EF3C96" w:rsidRPr="00B623D9" w:rsidRDefault="00EF3C96" w:rsidP="00294790">
      <w:pPr>
        <w:spacing w:after="240"/>
        <w:rPr>
          <w:rFonts w:asciiTheme="majorHAnsi" w:hAnsiTheme="majorHAnsi" w:cs="Arial"/>
          <w:i/>
          <w:iCs/>
          <w:color w:val="FF0000"/>
          <w:sz w:val="22"/>
          <w:szCs w:val="22"/>
        </w:rPr>
      </w:pPr>
      <w:r w:rsidRPr="00EF3C96">
        <w:rPr>
          <w:rFonts w:asciiTheme="majorHAnsi" w:hAnsiTheme="majorHAnsi" w:cs="Arial"/>
          <w:i/>
          <w:iCs/>
          <w:color w:val="FF0000"/>
          <w:sz w:val="22"/>
          <w:szCs w:val="22"/>
        </w:rPr>
        <w:t>how do you price a bedroom considering the common spaces?</w:t>
      </w:r>
    </w:p>
    <w:p w14:paraId="590744CA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b/>
          <w:bCs/>
          <w:color w:val="000000"/>
          <w:sz w:val="22"/>
          <w:szCs w:val="22"/>
        </w:rPr>
        <w:t>Project Highlights</w:t>
      </w:r>
    </w:p>
    <w:p w14:paraId="06E6EECD" w14:textId="77777777" w:rsidR="00B623D9" w:rsidRPr="00B623D9" w:rsidRDefault="00B623D9" w:rsidP="00294790">
      <w:pPr>
        <w:numPr>
          <w:ilvl w:val="0"/>
          <w:numId w:val="2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Unique NYC location in the heart of Greenwich Village steps away from Union Square, the West Village, the East Village, </w:t>
      </w:r>
      <w:proofErr w:type="spellStart"/>
      <w:r w:rsidRPr="00B623D9">
        <w:rPr>
          <w:rFonts w:asciiTheme="majorHAnsi" w:hAnsiTheme="majorHAnsi" w:cs="Arial"/>
          <w:color w:val="000000"/>
          <w:sz w:val="22"/>
          <w:szCs w:val="22"/>
        </w:rPr>
        <w:t>Soho</w:t>
      </w:r>
      <w:proofErr w:type="spellEnd"/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 and the Lower East Side</w:t>
      </w:r>
    </w:p>
    <w:p w14:paraId="6463D3C9" w14:textId="77777777" w:rsidR="00B623D9" w:rsidRPr="00B623D9" w:rsidRDefault="00B623D9" w:rsidP="00294790">
      <w:pPr>
        <w:numPr>
          <w:ilvl w:val="0"/>
          <w:numId w:val="2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Almost built to suit product with a kitchenette per every 7 bedrooms and large communal</w:t>
      </w:r>
    </w:p>
    <w:p w14:paraId="64C0B164" w14:textId="77777777" w:rsidR="00B623D9" w:rsidRPr="00B623D9" w:rsidRDefault="00B623D9" w:rsidP="00294790">
      <w:pPr>
        <w:rPr>
          <w:rFonts w:asciiTheme="majorHAnsi" w:hAnsiTheme="majorHAnsi" w:cs="Times New Roman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space on the basement level</w:t>
      </w:r>
    </w:p>
    <w:p w14:paraId="4F622E55" w14:textId="77777777" w:rsidR="00B623D9" w:rsidRPr="00B623D9" w:rsidRDefault="00B623D9" w:rsidP="00294790">
      <w:pPr>
        <w:numPr>
          <w:ilvl w:val="0"/>
          <w:numId w:val="3"/>
        </w:numPr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>NYC has seen a tremendous rise in the number of co-living building but this is uniquely</w:t>
      </w:r>
    </w:p>
    <w:p w14:paraId="04984707" w14:textId="77777777" w:rsidR="00B623D9" w:rsidRDefault="00B623D9" w:rsidP="00294790">
      <w:pPr>
        <w:rPr>
          <w:rFonts w:asciiTheme="majorHAnsi" w:hAnsiTheme="majorHAnsi" w:cs="Arial"/>
          <w:color w:val="FF0000"/>
          <w:sz w:val="22"/>
          <w:szCs w:val="22"/>
        </w:rPr>
      </w:pPr>
      <w:r w:rsidRPr="00B623D9">
        <w:rPr>
          <w:rFonts w:asciiTheme="majorHAnsi" w:hAnsiTheme="majorHAnsi" w:cs="Arial"/>
          <w:color w:val="000000"/>
          <w:sz w:val="22"/>
          <w:szCs w:val="22"/>
        </w:rPr>
        <w:t xml:space="preserve">positioned within the city </w:t>
      </w:r>
      <w:r w:rsidR="00EF3C96">
        <w:rPr>
          <w:rFonts w:asciiTheme="majorHAnsi" w:hAnsiTheme="majorHAnsi" w:cs="Arial"/>
          <w:color w:val="FF0000"/>
          <w:sz w:val="22"/>
          <w:szCs w:val="22"/>
        </w:rPr>
        <w:t>where are co-livings in NYC? Brooklyn? Queens?</w:t>
      </w:r>
    </w:p>
    <w:p w14:paraId="60E98A58" w14:textId="77777777" w:rsidR="0072160A" w:rsidRDefault="0072160A" w:rsidP="00EF3C96">
      <w:pPr>
        <w:spacing w:line="360" w:lineRule="auto"/>
        <w:rPr>
          <w:rFonts w:asciiTheme="majorHAnsi" w:hAnsiTheme="majorHAnsi" w:cs="Arial"/>
          <w:color w:val="FF0000"/>
          <w:sz w:val="22"/>
          <w:szCs w:val="22"/>
        </w:rPr>
      </w:pPr>
    </w:p>
    <w:p w14:paraId="7A6D31A6" w14:textId="77777777" w:rsidR="0072160A" w:rsidRDefault="0072160A" w:rsidP="00EF3C96">
      <w:pPr>
        <w:spacing w:line="360" w:lineRule="auto"/>
        <w:rPr>
          <w:rFonts w:asciiTheme="majorHAnsi" w:hAnsiTheme="majorHAnsi" w:cs="Arial"/>
          <w:color w:val="FF0000"/>
          <w:sz w:val="22"/>
          <w:szCs w:val="22"/>
        </w:rPr>
      </w:pPr>
    </w:p>
    <w:p w14:paraId="4A16ABC9" w14:textId="77777777" w:rsidR="0072160A" w:rsidRDefault="0072160A" w:rsidP="00EF3C96">
      <w:pPr>
        <w:spacing w:line="360" w:lineRule="auto"/>
        <w:rPr>
          <w:rFonts w:asciiTheme="majorHAnsi" w:hAnsiTheme="majorHAnsi" w:cs="Arial"/>
          <w:color w:val="FF0000"/>
          <w:sz w:val="22"/>
          <w:szCs w:val="22"/>
        </w:rPr>
      </w:pPr>
    </w:p>
    <w:p w14:paraId="62C908DF" w14:textId="77777777" w:rsidR="0072160A" w:rsidRPr="00B623D9" w:rsidRDefault="0072160A" w:rsidP="00EF3C96">
      <w:pPr>
        <w:spacing w:line="360" w:lineRule="auto"/>
        <w:rPr>
          <w:rFonts w:asciiTheme="majorHAnsi" w:hAnsiTheme="majorHAnsi" w:cs="Times New Roman"/>
          <w:sz w:val="22"/>
          <w:szCs w:val="22"/>
        </w:rPr>
      </w:pPr>
    </w:p>
    <w:p w14:paraId="55663E75" w14:textId="77777777" w:rsidR="00B623D9" w:rsidRPr="00B623D9" w:rsidRDefault="00B623D9" w:rsidP="00B623D9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B623D9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br w:type="page"/>
      </w:r>
    </w:p>
    <w:p w14:paraId="4E76FA7A" w14:textId="77777777" w:rsidR="00284DB3" w:rsidRDefault="00284DB3" w:rsidP="00B623D9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  <w:r w:rsidRPr="00284DB3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lastRenderedPageBreak/>
        <w:t xml:space="preserve">New York is hardly being overrun with hippie colonies, though. The co-living model is geared more towards convenience than </w:t>
      </w:r>
      <w:proofErr w:type="spellStart"/>
      <w:r w:rsidRPr="00284DB3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kumbaya</w:t>
      </w:r>
      <w:proofErr w:type="spellEnd"/>
      <w:r w:rsidRPr="00284DB3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, with task such as bill management, house-cleaning, and even happy hours included as part of the rent package. The offerings can roughly be sorted into three categories: full-service/large scale, boutique, and budget. For obvious reasons, the industry is courting millennials, and that generation’s tech incubators are influencing this new take on roommate living. For example, </w:t>
      </w:r>
      <w:hyperlink r:id="rId5" w:tgtFrame="_blank" w:history="1">
        <w:r w:rsidRPr="00B623D9">
          <w:rPr>
            <w:rFonts w:asciiTheme="majorHAnsi" w:eastAsia="Times New Roman" w:hAnsiTheme="majorHAnsi" w:cs="Times New Roman"/>
            <w:color w:val="FF0E00"/>
            <w:sz w:val="22"/>
            <w:szCs w:val="22"/>
          </w:rPr>
          <w:t>Comm</w:t>
        </w:r>
        <w:r w:rsidRPr="00B623D9">
          <w:rPr>
            <w:rFonts w:asciiTheme="majorHAnsi" w:eastAsia="Times New Roman" w:hAnsiTheme="majorHAnsi" w:cs="Times New Roman"/>
            <w:color w:val="FF0E00"/>
            <w:sz w:val="22"/>
            <w:szCs w:val="22"/>
          </w:rPr>
          <w:t>o</w:t>
        </w:r>
        <w:r w:rsidRPr="00B623D9">
          <w:rPr>
            <w:rFonts w:asciiTheme="majorHAnsi" w:eastAsia="Times New Roman" w:hAnsiTheme="majorHAnsi" w:cs="Times New Roman"/>
            <w:color w:val="FF0E00"/>
            <w:sz w:val="22"/>
            <w:szCs w:val="22"/>
          </w:rPr>
          <w:t>n</w:t>
        </w:r>
      </w:hyperlink>
      <w:r w:rsidRPr="00284DB3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  <w:t>, one of the big co-living companies, is founded by Brad Hargreaves, who previously created the computer education hub General Assembly.</w:t>
      </w:r>
    </w:p>
    <w:p w14:paraId="4573EA58" w14:textId="77777777" w:rsidR="00294790" w:rsidRDefault="00294790" w:rsidP="00B623D9">
      <w:pPr>
        <w:pBdr>
          <w:bottom w:val="single" w:sz="6" w:space="1" w:color="auto"/>
        </w:pBd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</w:rPr>
      </w:pPr>
    </w:p>
    <w:p w14:paraId="0AF20B83" w14:textId="77777777" w:rsidR="0043468E" w:rsidRDefault="0043468E" w:rsidP="004F5BE2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</w:p>
    <w:p w14:paraId="02B05664" w14:textId="77777777" w:rsidR="0043468E" w:rsidRDefault="0043468E" w:rsidP="004F5BE2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Data + Methodology</w:t>
      </w:r>
    </w:p>
    <w:p w14:paraId="6CCD3A79" w14:textId="5E3CFF96" w:rsidR="009B7611" w:rsidRDefault="009B7611" w:rsidP="009B7611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Objective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#1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: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assess the size of a room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</w:t>
      </w:r>
    </w:p>
    <w:p w14:paraId="385AF38C" w14:textId="0FFA2908" w:rsidR="00280EC7" w:rsidRDefault="00280EC7" w:rsidP="00280EC7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Highlights: as detailed in the task</w:t>
      </w:r>
    </w:p>
    <w:p w14:paraId="347325E8" w14:textId="77777777" w:rsidR="00280EC7" w:rsidRDefault="00280EC7" w:rsidP="009B7611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Assumptions: </w:t>
      </w:r>
    </w:p>
    <w:p w14:paraId="18493596" w14:textId="21DF6D8C" w:rsidR="009B7611" w:rsidRDefault="00280EC7" w:rsidP="00280EC7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 w:rsidRPr="00280EC7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4000 </w:t>
      </w:r>
      <w:proofErr w:type="spellStart"/>
      <w:r w:rsidRPr="00280EC7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sqft</w:t>
      </w:r>
      <w:proofErr w:type="spellEnd"/>
      <w:r w:rsidRPr="00280EC7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in a story, 6 stories</w:t>
      </w:r>
    </w:p>
    <w:p w14:paraId="09E6F17C" w14:textId="321788B4" w:rsidR="006C1E9E" w:rsidRDefault="006C1E9E" w:rsidP="00280EC7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A basic unit includes 7 bedrooms, 2 bathrooms, 1 small kitchenette </w:t>
      </w:r>
    </w:p>
    <w:p w14:paraId="5D707245" w14:textId="38A184BD" w:rsidR="00280EC7" w:rsidRDefault="00280EC7" w:rsidP="00280EC7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2 basic units in each story for floors 2-6, Lounge + 1 basic unit in floor 1.</w:t>
      </w:r>
    </w:p>
    <w:p w14:paraId="54DEF994" w14:textId="13672B2F" w:rsidR="00280EC7" w:rsidRDefault="00280EC7" w:rsidP="00280EC7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Basement: Open space, Full-size Kitchen, Laundry</w:t>
      </w:r>
    </w:p>
    <w:p w14:paraId="01EA9D30" w14:textId="25DCD164" w:rsidR="00355393" w:rsidRDefault="00280EC7" w:rsidP="00355393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Public area that is not included in the basic unit (stairs + elevators, technical systems, storage, </w:t>
      </w:r>
      <w:proofErr w:type="spell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etc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) is about </w:t>
      </w:r>
      <w:r w:rsidR="00DB2A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10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% of the floor</w:t>
      </w:r>
    </w:p>
    <w:p w14:paraId="3DAC40A2" w14:textId="209CEFCA" w:rsidR="00355393" w:rsidRPr="00355393" w:rsidRDefault="00355393" w:rsidP="00355393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 w:rsidRPr="00355393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The average hotel room size in the US is about 325 square feet</w:t>
      </w:r>
    </w:p>
    <w:p w14:paraId="03D1A5F7" w14:textId="688FA6EC" w:rsidR="00355393" w:rsidRPr="00280EC7" w:rsidRDefault="00355393" w:rsidP="00E766F1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The hotel rooms </w:t>
      </w:r>
      <w:r w:rsidR="00E766F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will be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rebuilt </w:t>
      </w:r>
      <w:r w:rsidR="00E766F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to allocate 1 bathroom per 3.5 bedrooms.</w:t>
      </w:r>
    </w:p>
    <w:p w14:paraId="2DC4AA7D" w14:textId="3A5BA4C0" w:rsidR="009B7611" w:rsidRDefault="006C1E9E" w:rsidP="006C1E9E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Each bedroom’s size is considered as the bedroom area + its share in the unit’s amenities, meaning the 2 bathrooms + kitchenette.</w:t>
      </w:r>
    </w:p>
    <w:p w14:paraId="0822F706" w14:textId="09B6DF05" w:rsidR="00BA111F" w:rsidRPr="00BA111F" w:rsidRDefault="00BA111F" w:rsidP="00DB2A11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Result: A basic unit is ___ </w:t>
      </w:r>
      <w:proofErr w:type="spell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sqft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, each bedroom is considered to be 255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sqft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</w:t>
      </w:r>
      <w:r w:rsidR="00DB2A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.</w:t>
      </w:r>
      <w:proofErr w:type="gramEnd"/>
    </w:p>
    <w:p w14:paraId="41EEFDD7" w14:textId="2505B19C" w:rsidR="0043468E" w:rsidRPr="009B7611" w:rsidRDefault="009D6A73" w:rsidP="009B7611">
      <w:pPr>
        <w:spacing w:line="360" w:lineRule="auto"/>
        <w:rPr>
          <w:rFonts w:asciiTheme="majorHAnsi" w:eastAsia="Times New Roman" w:hAnsiTheme="majorHAnsi" w:cs="Times New Roman"/>
          <w:b/>
          <w:bCs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Objective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#2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: </w:t>
      </w:r>
      <w:r w:rsidRPr="009B7611">
        <w:rPr>
          <w:rFonts w:asciiTheme="majorHAnsi" w:eastAsia="Times New Roman" w:hAnsiTheme="majorHAnsi" w:cs="Times New Roman"/>
          <w:b/>
          <w:bCs/>
          <w:color w:val="000000"/>
          <w:sz w:val="22"/>
          <w:szCs w:val="22"/>
          <w:shd w:val="clear" w:color="auto" w:fill="FFFFFF"/>
          <w:lang w:bidi="he-IL"/>
        </w:rPr>
        <w:t>assess the first rent to be asked for a bedroom in the co-living project.</w:t>
      </w:r>
    </w:p>
    <w:p w14:paraId="088CEDD7" w14:textId="77777777" w:rsidR="009D6A73" w:rsidRDefault="009D6A73" w:rsidP="009D6A73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Approach: </w:t>
      </w:r>
      <w:proofErr w:type="spell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Analyse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the neighborhood housing market (rentals only) for multifamily, 1-br and studios apartments.</w:t>
      </w:r>
    </w:p>
    <w:p w14:paraId="218CF539" w14:textId="77777777" w:rsidR="009D6A73" w:rsidRDefault="009D6A73" w:rsidP="009D6A73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Data Source: Street Easy statistics</w:t>
      </w:r>
    </w:p>
    <w:p w14:paraId="37A85450" w14:textId="77777777" w:rsidR="009D6A73" w:rsidRDefault="009D6A73" w:rsidP="009D6A73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Assumptions: </w:t>
      </w:r>
    </w:p>
    <w:p w14:paraId="4FB75B47" w14:textId="4548D537" w:rsidR="009D6A73" w:rsidRDefault="009D6A73" w:rsidP="009D6A73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Street Easy is a reliable proxy for assessing housing m</w:t>
      </w:r>
      <w:r w:rsidR="00140EB9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arket condit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ion + demand.</w:t>
      </w:r>
    </w:p>
    <w:p w14:paraId="362EF4B9" w14:textId="5489687A" w:rsidR="00140EB9" w:rsidRDefault="00140EB9" w:rsidP="009D6A73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Analysing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the condition + trends of the specific neighborhood only.</w:t>
      </w:r>
    </w:p>
    <w:p w14:paraId="483580F1" w14:textId="77777777" w:rsidR="009D6A73" w:rsidRDefault="009D6A73" w:rsidP="009D6A73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The total inventories of 1-br and studios will be the base for </w:t>
      </w:r>
      <w:proofErr w:type="spell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weightening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the two types median rents in order to assess an equivalent dwelling type for a co-living bedroom</w:t>
      </w:r>
    </w:p>
    <w:p w14:paraId="47A088B3" w14:textId="1F26E9F2" w:rsidR="009D6A73" w:rsidRDefault="009D6A73" w:rsidP="009B7611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The ratio of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the rent per/SF/MO of a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500 </w:t>
      </w:r>
      <w:proofErr w:type="spellStart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sqft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office to an equivalent co-working private space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’s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(3 persons office) 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rent per/SF/MO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will be the base to assess the ratio between an apartment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’s 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rent per/SF/MO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and a co-living bedroom’s 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rent per/SF/MO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. </w:t>
      </w:r>
    </w:p>
    <w:p w14:paraId="3679E152" w14:textId="77777777" w:rsidR="00140EB9" w:rsidRPr="00140EB9" w:rsidRDefault="00140EB9" w:rsidP="00140EB9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</w:p>
    <w:p w14:paraId="74A90B1F" w14:textId="6DF582C0" w:rsidR="009D6A73" w:rsidRDefault="00140EB9" w:rsidP="00140EB9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More data: Census Bureau data for demographics. Data variables:</w:t>
      </w:r>
    </w:p>
    <w:p w14:paraId="7B1EF6F8" w14:textId="21E8C0F2" w:rsidR="00140EB9" w:rsidRDefault="00140EB9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Age groups </w:t>
      </w:r>
    </w:p>
    <w:p w14:paraId="6A0A22DF" w14:textId="7A443880" w:rsidR="00140EB9" w:rsidRDefault="00140EB9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Income</w:t>
      </w:r>
    </w:p>
    <w:p w14:paraId="793ED37C" w14:textId="5FE54C89" w:rsidR="00140EB9" w:rsidRDefault="00140EB9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Rent burden</w:t>
      </w:r>
    </w:p>
    <w:p w14:paraId="26387B77" w14:textId="2A6853F6" w:rsidR="00140EB9" w:rsidRDefault="00140EB9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Median rent? Housing types?</w:t>
      </w:r>
    </w:p>
    <w:p w14:paraId="200E59D9" w14:textId="77777777" w:rsidR="009B7611" w:rsidRDefault="009B7611" w:rsidP="00140EB9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</w:p>
    <w:p w14:paraId="3F816457" w14:textId="0E13D6E9" w:rsidR="00140EB9" w:rsidRDefault="00140EB9" w:rsidP="009B7611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Objective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#3</w:t>
      </w: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: </w:t>
      </w:r>
      <w:r w:rsidRPr="009B7611">
        <w:rPr>
          <w:rFonts w:asciiTheme="majorHAnsi" w:eastAsia="Times New Roman" w:hAnsiTheme="majorHAnsi" w:cs="Times New Roman"/>
          <w:b/>
          <w:bCs/>
          <w:color w:val="000000"/>
          <w:sz w:val="22"/>
          <w:szCs w:val="22"/>
          <w:shd w:val="clear" w:color="auto" w:fill="FFFFFF"/>
          <w:lang w:bidi="he-IL"/>
        </w:rPr>
        <w:t>make a revenue projection for 15 years</w:t>
      </w:r>
    </w:p>
    <w:p w14:paraId="7DB6FE1C" w14:textId="77777777" w:rsidR="00140EB9" w:rsidRDefault="00140EB9" w:rsidP="00140EB9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Assumptions: </w:t>
      </w:r>
    </w:p>
    <w:p w14:paraId="399F9BAE" w14:textId="374A46F6" w:rsidR="00140EB9" w:rsidRDefault="00140EB9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Greenwich village has an inelastic rental housing market, with solid growth (*based on data)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. The projected growth will continue as it was since 2010.</w:t>
      </w:r>
    </w:p>
    <w:p w14:paraId="61F326A9" w14:textId="54B2266B" w:rsidR="00140EB9" w:rsidRDefault="00140EB9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In a 15-</w:t>
      </w:r>
      <w:r w:rsidRPr="00140EB9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>years cycle there will be two-years of recession, in which the asked rent</w:t>
      </w:r>
      <w:r w:rsidR="009B7611"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 will be 15% lower than the projected rent.</w:t>
      </w:r>
    </w:p>
    <w:p w14:paraId="37911A7E" w14:textId="202290A4" w:rsidR="009B7611" w:rsidRDefault="009B7611" w:rsidP="00140EB9">
      <w:pPr>
        <w:pStyle w:val="ListParagraph"/>
        <w:numPr>
          <w:ilvl w:val="1"/>
          <w:numId w:val="2"/>
        </w:num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Inflation is not being calculated into the assessment. </w:t>
      </w:r>
    </w:p>
    <w:p w14:paraId="6913B433" w14:textId="77777777" w:rsidR="009B7611" w:rsidRDefault="009B7611" w:rsidP="009B7611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</w:p>
    <w:p w14:paraId="024624B3" w14:textId="7EFEBFDF" w:rsidR="009B7611" w:rsidRPr="009B7611" w:rsidRDefault="009B7611" w:rsidP="009B7611">
      <w:pPr>
        <w:spacing w:line="360" w:lineRule="auto"/>
        <w:rPr>
          <w:rFonts w:asciiTheme="majorHAnsi" w:eastAsia="Times New Roman" w:hAnsiTheme="majorHAnsi" w:cs="Times New Roman"/>
          <w:b/>
          <w:bCs/>
          <w:color w:val="000000"/>
          <w:sz w:val="22"/>
          <w:szCs w:val="22"/>
          <w:shd w:val="clear" w:color="auto" w:fill="FFFFFF"/>
          <w:lang w:bidi="he-IL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  <w:t xml:space="preserve">Objective #4: </w:t>
      </w:r>
      <w:r w:rsidRPr="009B7611">
        <w:rPr>
          <w:rFonts w:asciiTheme="majorHAnsi" w:eastAsia="Times New Roman" w:hAnsiTheme="majorHAnsi" w:cs="Times New Roman"/>
          <w:b/>
          <w:bCs/>
          <w:color w:val="000000"/>
          <w:sz w:val="22"/>
          <w:szCs w:val="22"/>
          <w:shd w:val="clear" w:color="auto" w:fill="FFFFFF"/>
          <w:lang w:bidi="he-IL"/>
        </w:rPr>
        <w:t>Assess risks</w:t>
      </w:r>
    </w:p>
    <w:p w14:paraId="57FAA6A4" w14:textId="77777777" w:rsidR="009B7611" w:rsidRPr="009B7611" w:rsidRDefault="009B7611" w:rsidP="009B7611">
      <w:pPr>
        <w:spacing w:line="360" w:lineRule="auto"/>
        <w:rPr>
          <w:rFonts w:asciiTheme="majorHAnsi" w:eastAsia="Times New Roman" w:hAnsiTheme="majorHAnsi" w:cs="Times New Roman"/>
          <w:color w:val="000000"/>
          <w:sz w:val="22"/>
          <w:szCs w:val="22"/>
          <w:shd w:val="clear" w:color="auto" w:fill="FFFFFF"/>
          <w:lang w:bidi="he-IL"/>
        </w:rPr>
      </w:pPr>
    </w:p>
    <w:p w14:paraId="141CAB23" w14:textId="77777777" w:rsidR="006C181F" w:rsidRPr="00B623D9" w:rsidRDefault="00DB2A11" w:rsidP="00B623D9">
      <w:pPr>
        <w:spacing w:line="360" w:lineRule="auto"/>
        <w:rPr>
          <w:rFonts w:asciiTheme="majorHAnsi" w:hAnsiTheme="majorHAnsi"/>
          <w:sz w:val="22"/>
          <w:szCs w:val="22"/>
        </w:rPr>
      </w:pPr>
    </w:p>
    <w:sectPr w:rsidR="006C181F" w:rsidRPr="00B623D9" w:rsidSect="00E502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7699"/>
    <w:multiLevelType w:val="multilevel"/>
    <w:tmpl w:val="5098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E6A2D"/>
    <w:multiLevelType w:val="multilevel"/>
    <w:tmpl w:val="18B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F5DCA"/>
    <w:multiLevelType w:val="multilevel"/>
    <w:tmpl w:val="CF6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B3"/>
    <w:rsid w:val="00140EB9"/>
    <w:rsid w:val="00280EC7"/>
    <w:rsid w:val="00284DB3"/>
    <w:rsid w:val="00294790"/>
    <w:rsid w:val="003114A4"/>
    <w:rsid w:val="00355393"/>
    <w:rsid w:val="00380EC9"/>
    <w:rsid w:val="003F5C83"/>
    <w:rsid w:val="0043468E"/>
    <w:rsid w:val="004F5BE2"/>
    <w:rsid w:val="006C1E9E"/>
    <w:rsid w:val="0072160A"/>
    <w:rsid w:val="0086319A"/>
    <w:rsid w:val="009A2D4A"/>
    <w:rsid w:val="009B7611"/>
    <w:rsid w:val="009D6A73"/>
    <w:rsid w:val="00B47165"/>
    <w:rsid w:val="00B623D9"/>
    <w:rsid w:val="00B94BD6"/>
    <w:rsid w:val="00BA111F"/>
    <w:rsid w:val="00DB2A11"/>
    <w:rsid w:val="00E5024F"/>
    <w:rsid w:val="00E766F1"/>
    <w:rsid w:val="00E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0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D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23D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mon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666</Words>
  <Characters>3801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Chermesh</dc:creator>
  <cp:keywords/>
  <dc:description/>
  <cp:lastModifiedBy>Dana Chermesh</cp:lastModifiedBy>
  <cp:revision>4</cp:revision>
  <dcterms:created xsi:type="dcterms:W3CDTF">2018-08-13T19:54:00Z</dcterms:created>
  <dcterms:modified xsi:type="dcterms:W3CDTF">2018-08-15T05:03:00Z</dcterms:modified>
</cp:coreProperties>
</file>