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one"/>
              <w:left w:val="none"/>
              <w:bottom w:val="none"/>
              <w:right w:val="none"/>
            </w:tcBorders>
            <w:shd w:fill="1A3C5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Leadership Development Plan</w:t>
            </w:r>
          </w:p>
        </w:tc>
      </w:tr>
    </w:tbl>
    <w:p>
      <w:pPr>
        <w:spacing w:after="260" w:before="0"/>
      </w:pPr>
      <w:r>
        <w:rPr>
          <w:rFonts w:ascii="Arial" w:cs="Arial" w:eastAsia="Arial" w:hAnsi="Arial"/>
          <w:b w:val="false"/>
          <w:bCs w:val="false"/>
          <w:i/>
          <w:iCs/>
          <w:color w:val="808080"/>
          <w:sz w:val="18"/>
          <w:szCs w:val="18"/>
        </w:rPr>
        <w:t xml:space="preserve">Sections 2-4 are guidance for filling in the master plan in Section 1 well — read them before writing your goals, not after.</w:t>
      </w:r>
    </w:p>
    <w:p>
      <w:pPr>
        <w:pStyle w:val="Heading1"/>
        <w:pBdr>
          <w:bottom w:val="single" w:color="1A3C5E" w:sz="6" w:space="4"/>
        </w:pBdr>
        <w:spacing w:after="140" w:before="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1. Development Plan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Name:</w:t>
            </w:r>
          </w:p>
        </w:tc>
        <w:tc>
          <w:tcPr>
            <w:tcW w:type="dxa" w:w="71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e.g. R. Ionescu</w:t>
            </w:r>
          </w:p>
        </w:tc>
      </w:tr>
    </w:tbl>
    <w:p>
      <w:pPr>
        <w:spacing w:before="8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Role:</w:t>
            </w:r>
          </w:p>
        </w:tc>
        <w:tc>
          <w:tcPr>
            <w:tcW w:type="dxa" w:w="71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e.g. Engineering Manager</w:t>
            </w:r>
          </w:p>
        </w:tc>
      </w:tr>
    </w:tbl>
    <w:p>
      <w:pPr>
        <w:spacing w:before="8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Manager:</w:t>
            </w:r>
          </w:p>
        </w:tc>
        <w:tc>
          <w:tcPr>
            <w:tcW w:type="dxa" w:w="71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e.g. M. Nowak</w:t>
            </w:r>
          </w:p>
        </w:tc>
      </w:tr>
    </w:tbl>
    <w:p>
      <w:pPr>
        <w:spacing w:before="8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Date / Review Period:</w:t>
            </w:r>
          </w:p>
        </w:tc>
        <w:tc>
          <w:tcPr>
            <w:tcW w:type="dxa" w:w="71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e.g. 2025-01-06, reviewed quarterly</w:t>
            </w:r>
          </w:p>
        </w:tc>
      </w:tr>
    </w:tbl>
    <w:p>
      <w:pPr>
        <w:spacing w:before="200"/>
      </w:pPr>
    </w:p>
    <w:p>
      <w:pPr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Master Plan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100"/>
        <w:gridCol w:w="1800"/>
        <w:gridCol w:w="1250"/>
      </w:tblGrid>
      <w:tr>
        <w:trPr>
          <w:tblHeader/>
        </w:trPr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Development Goal</w:t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Current State</w:t>
            </w:r>
          </w:p>
        </w:tc>
        <w:tc>
          <w:tcPr>
            <w:tcW w:type="dxa" w:w="2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Actions</w:t>
            </w:r>
          </w:p>
        </w:tc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Support Needed</w:t>
            </w:r>
          </w:p>
        </w:tc>
        <w:tc>
          <w:tcPr>
            <w:tcW w:type="dxa" w:w="12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Review Date</w:t>
            </w:r>
          </w:p>
        </w:tc>
      </w:tr>
      <w:tr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Example: Delegate more effectively</w:t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Tends to keep high-visibility tasks rather than assign them</w:t>
            </w:r>
          </w:p>
        </w:tc>
        <w:tc>
          <w:tcPr>
            <w:tcW w:type="dxa" w:w="2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Delegate one significant task per sprint; debrief with manager after each</w:t>
            </w:r>
          </w:p>
        </w:tc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Manager coaching; peer mentor who delegates well</w:t>
            </w:r>
          </w:p>
        </w:tc>
        <w:tc>
          <w:tcPr>
            <w:tcW w:type="dxa" w:w="12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2025-04-01</w:t>
            </w:r>
          </w:p>
        </w:tc>
      </w:tr>
      <w:tr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/>
          <w:iCs/>
          <w:color w:val="808080"/>
          <w:sz w:val="18"/>
          <w:szCs w:val="18"/>
        </w:rPr>
        <w:t xml:space="preserve">Limit yourself to 2-3 active goals at once — more than that and none of them get the attention needed to actually change behaviour.</w:t>
      </w:r>
    </w:p>
    <w:p>
      <w:r>
        <w:br w:type="page"/>
      </w:r>
    </w:p>
    <w:p>
      <w:pPr>
        <w:pStyle w:val="Heading1"/>
        <w:pBdr>
          <w:bottom w:val="single" w:color="1A3C5E" w:sz="6" w:space="4"/>
        </w:pBdr>
        <w:spacing w:after="140" w:before="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2. Current State Reflection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An honest current-state assessment is what makes a development plan specific rather than generic. If you've recently completed a 360 feedback process, start there — it's a more reliable input than self-reflection alone, since it includes how others actually experience you.</w:t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1A3C5E"/>
          <w:sz w:val="19"/>
          <w:szCs w:val="19"/>
        </w:rPr>
        <w:t xml:space="preserve">Sources of Input</w:t>
      </w:r>
    </w:p>
    <w:p>
      <w:pPr>
        <w:spacing w:after="9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•  360 feedback results, if available, especially the Self-Other Gap (see the companion 360 Feedback Template)</w:t>
      </w:r>
    </w:p>
    <w:p>
      <w:pPr>
        <w:spacing w:after="9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•  Recent performance conversations — both formal reviews and informal manager feedback</w:t>
      </w:r>
    </w:p>
    <w:p>
      <w:pPr>
        <w:spacing w:after="9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•  Your own observation of situations that consistently feel harder than they should</w:t>
      </w:r>
    </w:p>
    <w:p>
      <w:pPr>
        <w:spacing w:after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•  Direct feedback from peers or direct reports, asked for specifically rather than waited for</w:t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1A3C5E"/>
          <w:sz w:val="19"/>
          <w:szCs w:val="19"/>
        </w:rPr>
        <w:t xml:space="preserve">Reflection Prompts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1A3C5E" w:sz="4"/>
              <w:left w:val="single" w:color="1A3C5E" w:sz="24"/>
              <w:bottom w:val="single" w:color="1A3C5E" w:sz="4"/>
              <w:right w:val="single" w:color="1A3C5E" w:sz="4"/>
            </w:tcBorders>
            <w:shd w:fill="EAF1F8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 What do people consistently come to me for, and what does that say about my perceived strengths?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 What kind of situation do I find myself avoiding or dreading, and what does that avoidance cost me or my team?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 If my manager or a trusted peer described my leadership honestly, what would they say that I might not want to hear?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 Where do I want to be, specifically, in 12-24 months — not just “more senior,” but doing what differently?</w:t>
            </w:r>
          </w:p>
        </w:tc>
      </w:tr>
    </w:tbl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1A3C5E"/>
          <w:sz w:val="19"/>
          <w:szCs w:val="19"/>
        </w:rPr>
        <w:t xml:space="preserve">Current State Snapshot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50"/>
        <w:gridCol w:w="3200"/>
      </w:tblGrid>
      <w:tr>
        <w:trPr>
          <w:tblHeader/>
        </w:trP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Area</w:t>
            </w:r>
          </w:p>
        </w:tc>
        <w:tc>
          <w:tcPr>
            <w:tcW w:type="dxa" w:w="33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Current State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Evidence / Example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Example: Delegation</w:t>
            </w:r>
          </w:p>
        </w:tc>
        <w:tc>
          <w:tcPr>
            <w:tcW w:type="dxa" w:w="33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Holds onto high-visibility work rather than assigning it out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Led the last three client presentations personally instead of developing a team member to do it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3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6" w:space="4"/>
        </w:pBdr>
        <w:spacing w:after="140" w:before="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3. SMART Goal Framework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“Become a better leader” is not a goal you can act on or measure. Applying SMART to leadership development specifically — not just business objectives — turns a vague aspiration into something you can actually work toward and know when you've achieved.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50"/>
      </w:tblGrid>
      <w:tr>
        <w:trPr>
          <w:tblHeader/>
        </w:trPr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Element</w:t>
            </w:r>
          </w:p>
        </w:tc>
        <w:tc>
          <w:tcPr>
            <w:tcW w:type="dxa" w:w="77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Applied to Leadership Development</w:t>
            </w:r>
          </w:p>
        </w:tc>
      </w:tr>
      <w:tr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Specific</w:t>
            </w:r>
          </w:p>
        </w:tc>
        <w:tc>
          <w:tcPr>
            <w:tcW w:type="dxa" w:w="77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Name the exact behaviour, not the general trait — “delegate the client presentation prep” not “be less controlling”</w:t>
            </w:r>
          </w:p>
        </w:tc>
      </w:tr>
      <w:tr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Measurable</w:t>
            </w:r>
          </w:p>
        </w:tc>
        <w:tc>
          <w:tcPr>
            <w:tcW w:type="dxa" w:w="77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How will you and your manager both know it's happening — frequency, a specific milestone, or feedback from others?</w:t>
            </w:r>
          </w:p>
        </w:tc>
      </w:tr>
      <w:tr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Achievable</w:t>
            </w:r>
          </w:p>
        </w:tc>
        <w:tc>
          <w:tcPr>
            <w:tcW w:type="dxa" w:w="77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 stretch, but genuinely possible within the timeframe given your actual role and constraints</w:t>
            </w:r>
          </w:p>
        </w:tc>
      </w:tr>
      <w:tr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Relevant</w:t>
            </w:r>
          </w:p>
        </w:tc>
        <w:tc>
          <w:tcPr>
            <w:tcW w:type="dxa" w:w="77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Connects to where you actually want to be in 12-24 months, not a generic competency someone else picked for you</w:t>
            </w:r>
          </w:p>
        </w:tc>
      </w:tr>
      <w:tr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Time-bound</w:t>
            </w:r>
          </w:p>
        </w:tc>
        <w:tc>
          <w:tcPr>
            <w:tcW w:type="dxa" w:w="77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 specific review date — without one, development goals quietly slide indefinitely</w:t>
            </w:r>
          </w:p>
        </w:tc>
      </w:tr>
    </w:tbl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1A3C5E"/>
          <w:sz w:val="19"/>
          <w:szCs w:val="19"/>
        </w:rPr>
        <w:t xml:space="preserve">Worked Example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1A3C5E" w:sz="4"/>
              <w:left w:val="single" w:color="1A3C5E" w:sz="24"/>
              <w:bottom w:val="single" w:color="1A3C5E" w:sz="4"/>
              <w:right w:val="single" w:color="1A3C5E" w:sz="4"/>
            </w:tcBorders>
            <w:shd w:fill="EAF1F8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Vague version: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“I want to delegate more.”</w:t>
            </w:r>
          </w:p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SMART version: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“By April 1st, I will delegate the preparation of at least one client presentation per month to a direct report, with a debrief conversation after each one, so that by the review date at least three team members have led a client presentation independently.”</w:t>
            </w:r>
          </w:p>
        </w:tc>
      </w:tr>
    </w:tbl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1A3C5E"/>
          <w:sz w:val="19"/>
          <w:szCs w:val="19"/>
        </w:rPr>
        <w:t xml:space="preserve">Common Pitfalls</w:t>
      </w:r>
    </w:p>
    <w:p>
      <w:pPr>
        <w:spacing w:after="9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•  A goal stated as a trait (“be more strategic”) rather than a behaviour (“spend the first 15 minutes of each 1:1 on the team's priorities for the quarter, not just status updates”)</w:t>
      </w:r>
    </w:p>
    <w:p>
      <w:pPr>
        <w:spacing w:after="9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•  No way to measure it other than a subjective feeling of improvement</w:t>
      </w:r>
    </w:p>
    <w:p>
      <w:pPr>
        <w:spacing w:after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•  Too many goals at once, diluting attention across all of them</w:t>
      </w:r>
    </w:p>
    <w:p>
      <w:r>
        <w:br w:type="page"/>
      </w:r>
    </w:p>
    <w:p>
      <w:pPr>
        <w:pStyle w:val="Heading1"/>
        <w:pBdr>
          <w:bottom w:val="single" w:color="1A3C5E" w:sz="6" w:space="4"/>
        </w:pBdr>
        <w:spacing w:after="140" w:before="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4. Support and Accountability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A development goal with no support structure and no one checking in tends to quietly disappear within a few weeks, regardless of how genuinely motivated you were when you wrote it.</w:t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1A3C5E"/>
          <w:sz w:val="19"/>
          <w:szCs w:val="19"/>
        </w:rPr>
        <w:t xml:space="preserve">Types of Support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Support Type</w:t>
            </w:r>
          </w:p>
        </w:tc>
        <w:tc>
          <w:tcPr>
            <w:tcW w:type="dxa" w:w="71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It Provides</w:t>
            </w:r>
          </w:p>
        </w:tc>
      </w:tr>
      <w:tr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Manager</w:t>
            </w:r>
          </w:p>
        </w:tc>
        <w:tc>
          <w:tcPr>
            <w:tcW w:type="dxa" w:w="71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Removes organizational obstacles, provides opportunities to practice the new behaviour, gives direct feedback</w:t>
            </w:r>
          </w:p>
        </w:tc>
      </w:tr>
      <w:tr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Mentor / Coach</w:t>
            </w:r>
          </w:p>
        </w:tc>
        <w:tc>
          <w:tcPr>
            <w:tcW w:type="dxa" w:w="71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Outside perspective, a safe space to discuss struggles you might not raise with your own manager</w:t>
            </w:r>
          </w:p>
        </w:tc>
      </w:tr>
      <w:tr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Peer Group</w:t>
            </w:r>
          </w:p>
        </w:tc>
        <w:tc>
          <w:tcPr>
            <w:tcW w:type="dxa" w:w="71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Mutual accountability with others working on similar goals; shared practical tactics</w:t>
            </w:r>
          </w:p>
        </w:tc>
      </w:tr>
      <w:tr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Formal Training</w:t>
            </w:r>
          </w:p>
        </w:tc>
        <w:tc>
          <w:tcPr>
            <w:tcW w:type="dxa" w:w="71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Structured skill-building where the gap is genuinely about knowledge or technique, not just habit</w:t>
            </w:r>
          </w:p>
        </w:tc>
      </w:tr>
    </w:tbl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1A3C5E"/>
          <w:sz w:val="19"/>
          <w:szCs w:val="19"/>
        </w:rPr>
        <w:t xml:space="preserve">Accountability Structure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3350"/>
        <w:gridCol w:w="2650"/>
      </w:tblGrid>
      <w:tr>
        <w:trPr>
          <w:tblHeader/>
        </w:trPr>
        <w:tc>
          <w:tcPr>
            <w:tcW w:type="dxa" w:w="33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33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How They'll Help</w:t>
            </w:r>
          </w:p>
        </w:tc>
        <w:tc>
          <w:tcPr>
            <w:tcW w:type="dxa" w:w="26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Check-in Frequency</w:t>
            </w:r>
          </w:p>
        </w:tc>
      </w:tr>
      <w:tr>
        <w:tc>
          <w:tcPr>
            <w:tcW w:type="dxa" w:w="33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Example: M. Nowak (Manager)</w:t>
            </w:r>
          </w:p>
        </w:tc>
        <w:tc>
          <w:tcPr>
            <w:tcW w:type="dxa" w:w="33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Reviews progress against goals, provides delegation opportunities</w:t>
            </w:r>
          </w:p>
        </w:tc>
        <w:tc>
          <w:tcPr>
            <w:tcW w:type="dxa" w:w="26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Monthly 1:1</w:t>
            </w:r>
          </w:p>
        </w:tc>
      </w:tr>
      <w:tr>
        <w:tc>
          <w:tcPr>
            <w:tcW w:type="dxa" w:w="33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3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before="32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Rows and fields shown in italics are examples — delete them before use. Add rows as needed by copying an existing table row.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2026-09-09T10:04:23.079Z</dcterms:created>
  <dcterms:modified xsi:type="dcterms:W3CDTF">2026-09-09T10:04:23.093Z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