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jc w:val="center"/>
      </w:pPr>
      <w:r>
        <w:t xml:space="preserve">UrbanCart Analytics Term Project</w:t>
      </w:r>
    </w:p>
    <w:p>
      <w:pPr>
        <w:spacing w:after="600" w:before="200"/>
        <w:jc w:val="center"/>
      </w:pPr>
      <w:r>
        <w:t xml:space="preserve">A Complete Data Pipeline: SQL Extraction, Data Cleaning, Statistical Analysis, and Business Recommendations</w:t>
      </w:r>
    </w:p>
    <w:p>
      <w:pPr>
        <w:jc w:val="center"/>
      </w:pPr>
      <w:r>
        <w:t xml:space="preserve">Prepared for UrbanCart Leadership</w:t>
      </w:r>
    </w:p>
    <w:p>
      <w:pPr>
        <w:spacing w:after="800"/>
        <w:jc w:val="center"/>
      </w:pPr>
      <w:r>
        <w:t xml:space="preserve">Big Data Term Project — Phnom Penh International University</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Executive Summary</w:t>
      </w:r>
    </w:p>
    <w:p>
      <w:pPr>
        <w:spacing w:after="160"/>
      </w:pPr>
      <w:r>
        <w:t xml:space="preserve">UrbanCart's transaction history (9,000 orders, 20,176 order lines, 2,500 customers, 2022-01-02 through 2024-12-31) supports five headline findings for leadership.</w:t>
      </w:r>
    </w:p>
    <w:p>
      <w:pPr>
        <w:pStyle w:val="Heading2"/>
        <w:spacing w:after="150" w:before="300"/>
      </w:pPr>
      <w:r>
        <w:t xml:space="preserve">Top 5 Findings</w:t>
      </w:r>
    </w:p>
    <w:p>
      <w:pPr>
        <w:pStyle w:val="ListParagraph"/>
        <w:numPr>
          <w:ilvl w:val="0"/>
          <w:numId w:val="1"/>
        </w:numPr>
        <w:spacing w:after="100"/>
      </w:pPr>
      <w:r>
        <w:t xml:space="preserve">1. Revenue is concentrated in two categories. Books &amp; Media ($3.84M) and Beauty &amp; Health ($3.04M) generate nearly half of total revenue despite similar order counts to lower-performing categories — the driver is average order value, not traffic.</w:t>
      </w:r>
    </w:p>
    <w:p>
      <w:pPr>
        <w:pStyle w:val="ListParagraph"/>
        <w:numPr>
          <w:ilvl w:val="0"/>
          <w:numId w:val="1"/>
        </w:numPr>
        <w:spacing w:after="100"/>
      </w:pPr>
      <w:r>
        <w:t xml:space="preserve">2. A small "Champions" customer segment drives outsized value. RFM segmentation identifies 472 Champions (of 2500) generating the largest share of lifetime revenue, with an average age of ~45.</w:t>
      </w:r>
    </w:p>
    <w:p>
      <w:pPr>
        <w:pStyle w:val="ListParagraph"/>
        <w:numPr>
          <w:ilvl w:val="0"/>
          <w:numId w:val="1"/>
        </w:numPr>
        <w:spacing w:after="100"/>
      </w:pPr>
      <w:r>
        <w:t xml:space="preserve">3. Three products are essentially guaranteed to stock out. Monte Carlo simulation (10,000 trials) on current inventory vs. demand puts products 300, 222, and 105 at ~100% probability of stockout within the 14-day supplier lead time.</w:t>
      </w:r>
    </w:p>
    <w:p>
      <w:pPr>
        <w:pStyle w:val="ListParagraph"/>
        <w:numPr>
          <w:ilvl w:val="0"/>
          <w:numId w:val="1"/>
        </w:numPr>
        <w:spacing w:after="100"/>
      </w:pPr>
      <w:r>
        <w:t xml:space="preserve">4. Data-quality issues are real but manageable, and matter to the bottom line. Naively ignoring return line-items overstates revenue by 2.97% (~$396K) — a difference large enough to change category-profitability conclusions if missed.</w:t>
      </w:r>
    </w:p>
    <w:p>
      <w:pPr>
        <w:pStyle w:val="ListParagraph"/>
        <w:numPr>
          <w:ilvl w:val="0"/>
          <w:numId w:val="1"/>
        </w:numPr>
        <w:spacing w:after="100"/>
      </w:pPr>
      <w:r>
        <w:t xml:space="preserve">5. The legacy CRM export is salvageable but needs standardized cleaning. Of 1,428 raw legacy rows, 1,345 survive as clean, de-duplicated, date-standardized records — a 5.8% reduction, mostly from duplicate detection rather than data loss.</w:t>
      </w:r>
    </w:p>
    <w:p>
      <w:pPr>
        <w:pStyle w:val="Heading2"/>
        <w:spacing w:after="150" w:before="300"/>
      </w:pPr>
      <w:r>
        <w:t xml:space="preserve">Top Recommendations</w:t>
      </w:r>
    </w:p>
    <w:p>
      <w:pPr>
        <w:pStyle w:val="ListParagraph"/>
        <w:numPr>
          <w:ilvl w:val="0"/>
          <w:numId w:val="1"/>
        </w:numPr>
        <w:spacing w:after="100"/>
      </w:pPr>
      <w:r>
        <w:t xml:space="preserve">Immediately place reorder requests for products 300, 222, and 105 (recommended reorder points ~22-24 units each).</w:t>
      </w:r>
    </w:p>
    <w:p>
      <w:pPr>
        <w:pStyle w:val="ListParagraph"/>
        <w:numPr>
          <w:ilvl w:val="0"/>
          <w:numId w:val="1"/>
        </w:numPr>
        <w:spacing w:after="100"/>
      </w:pPr>
      <w:r>
        <w:t xml:space="preserve">Build a retention program targeted at the 434 "At Risk" and 567 "Churned" segment customers before they fully lapse.</w:t>
      </w:r>
    </w:p>
    <w:p>
      <w:pPr>
        <w:pStyle w:val="ListParagraph"/>
        <w:numPr>
          <w:ilvl w:val="0"/>
          <w:numId w:val="1"/>
        </w:numPr>
        <w:spacing w:after="100"/>
      </w:pPr>
      <w:r>
        <w:t xml:space="preserve">Standardize signup-date capture across marketing systems to avoid repeating the 4-format inconsistency found in the legacy export.</w:t>
      </w:r>
    </w:p>
    <w:p>
      <w:pPr>
        <w:pStyle w:val="ListParagraph"/>
        <w:numPr>
          <w:ilvl w:val="0"/>
          <w:numId w:val="1"/>
        </w:numPr>
        <w:spacing w:after="100"/>
      </w:pPr>
      <w:r>
        <w:t xml:space="preserve">Investigate why Electronics and Apparel underperform Books &amp; Media and Beauty &amp; Health on AOV despite comparable order volume.</w:t>
      </w:r>
    </w:p>
    <w:p>
      <w:r>
        <w:br w:type="page"/>
      </w:r>
    </w:p>
    <w:p>
      <w:pPr>
        <w:pStyle w:val="Heading1"/>
        <w:spacing w:after="200" w:before="400"/>
      </w:pPr>
      <w:r>
        <w:t xml:space="preserve">1. Introduction &amp; Business Context</w:t>
      </w:r>
    </w:p>
    <w:p>
      <w:pPr>
        <w:spacing w:after="160"/>
      </w:pPr>
      <w:r>
        <w:t xml:space="preserve">UrbanCart is a mid-size online retailer selling across six product categories — Electronics, Home &amp; Kitchen, Apparel, Sports &amp; Outdoors, Beauty &amp; Health, and Books &amp; Media — to customers spread across fifteen cities worldwide. Leadership commissioned this analysis to move from raw operational data to decision-ready answers on three questions:</w:t>
      </w:r>
    </w:p>
    <w:p>
      <w:pPr>
        <w:pStyle w:val="ListParagraph"/>
        <w:numPr>
          <w:ilvl w:val="0"/>
          <w:numId w:val="1"/>
        </w:numPr>
        <w:spacing w:after="100"/>
      </w:pPr>
      <w:r>
        <w:t xml:space="preserve">Who are UrbanCart's most valuable customers, and what drives their loyalty or churn?</w:t>
      </w:r>
    </w:p>
    <w:p>
      <w:pPr>
        <w:pStyle w:val="ListParagraph"/>
        <w:numPr>
          <w:ilvl w:val="0"/>
          <w:numId w:val="1"/>
        </w:numPr>
        <w:spacing w:after="100"/>
      </w:pPr>
      <w:r>
        <w:t xml:space="preserve">Which products and categories are actually profitable once returns, discounts, and cost are accounted for — and can near-term demand be forecast?</w:t>
      </w:r>
    </w:p>
    <w:p>
      <w:pPr>
        <w:pStyle w:val="ListParagraph"/>
        <w:numPr>
          <w:ilvl w:val="0"/>
          <w:numId w:val="1"/>
        </w:numPr>
        <w:spacing w:after="100"/>
      </w:pPr>
      <w:r>
        <w:t xml:space="preserve">Is the marketing/signup data, spread across an old CRM export and the current database, trustworthy enough to make decisions on?</w:t>
      </w:r>
    </w:p>
    <w:p>
      <w:pPr>
        <w:spacing w:after="160"/>
      </w:pPr>
      <w:r>
        <w:t xml:space="preserve">These questions matter because UrbanCart is making inventory, marketing-spend, and retention decisions today using data that has never been systematically reconciled or audited. Getting the answers wrong has direct financial consequences: an inflated revenue figure from ignoring returns, for instance, could lead to overstating a category's health and misallocating marketing budget toward it.</w:t>
      </w:r>
    </w:p>
    <w:p>
      <w:pPr>
        <w:spacing w:after="160"/>
      </w:pPr>
      <w:r>
        <w:t xml:space="preserve">This report documents the full pipeline used to answer these questions — SQL extraction against the operational database, pandas-based cleaning and integration of two messy external files, four NumPy-implemented statistical routines, and the resulting business findings — and treats the dataset as "real": it contains genuine data-entry errors, duplicates, and inconsistencies, and part of the analytical job was noticing and correctly handling them rather than assuming clean inputs.</w:t>
      </w:r>
    </w:p>
    <w:p>
      <w:pPr>
        <w:spacing w:after="160"/>
      </w:pPr>
      <w:r>
        <w:t xml:space="preserve">The report is organized to mirror the pipeline itself. Section 2 describes the data as received, before any cleaning, so the scale of the problem is visible. Section 3 walks through the SQL extraction layer, since every later stage of analysis ultimately depends on data pulled through those ten queries. Section 4 is the most detailed section by design — the project brief's page budget allocates more space to data cleaning than to any other section, reflecting a genuine truth about applied analytics work: the two external files alone required standardizing four different date formats, resolving 80 duplicate or near-duplicate customer records, and reconciling a differently-named, partially-overlapping supplier catalog, none of which is visible in a polished final chart but all of which determines whether that chart is trustworthy. Section 5 documents the four required NumPy routines with enough mathematical detail that a reader without access to the code could still verify the logic by hand on a small example. Sections 6 through 8 turn the cleaned data and statistical output into the eight specific business answers leadership asked for, followed by an honest accounting of where those answers could be wrong and what to do next.</w:t>
      </w:r>
    </w:p>
    <w:p>
      <w:pPr>
        <w:pStyle w:val="Heading2"/>
        <w:spacing w:after="150" w:before="300"/>
      </w:pPr>
      <w:r>
        <w:t xml:space="preserve">1.1 Pipeline Overview</w:t>
      </w:r>
    </w:p>
    <w:p>
      <w:pPr>
        <w:spacing w:after="160"/>
      </w:pPr>
      <w:r>
        <w:t xml:space="preserve">Concretely, the analysis is implemented as three sequential Python stages plus the SQL extraction layer that feeds them, matching the four phases in the project brief:</w:t>
      </w:r>
    </w:p>
    <w:p>
      <w:pPr>
        <w:pStyle w:val="ListParagraph"/>
        <w:numPr>
          <w:ilvl w:val="0"/>
          <w:numId w:val="1"/>
        </w:numPr>
        <w:spacing w:after="100"/>
      </w:pPr>
      <w:r>
        <w:t xml:space="preserve">Phase 1 (SQL): ten queries run directly against ecommerce.db answer the specific extraction questions in Section 3 and also load four query results into pandas for reuse downstream.</w:t>
      </w:r>
    </w:p>
    <w:p>
      <w:pPr>
        <w:pStyle w:val="ListParagraph"/>
        <w:numPr>
          <w:ilvl w:val="0"/>
          <w:numId w:val="1"/>
        </w:numPr>
        <w:spacing w:after="100"/>
      </w:pPr>
      <w:r>
        <w:t xml:space="preserve">Phase 2 (pandas): phase2_cleaning.py takes the raw database tables plus the two external CSVs and produces ten cleaned, standardized files in data/processed/ — this is the stage documented in Section 4.</w:t>
      </w:r>
    </w:p>
    <w:p>
      <w:pPr>
        <w:pStyle w:val="ListParagraph"/>
        <w:numPr>
          <w:ilvl w:val="0"/>
          <w:numId w:val="1"/>
        </w:numPr>
        <w:spacing w:after="100"/>
      </w:pPr>
      <w:r>
        <w:t xml:space="preserve">Phase 3 (NumPy): phase3_numpy.py reads only the Phase 2 outputs and implements the four required statistical routines (RFM, cosine similarity, normal-equation regression, Monte Carlo simulation) using raw NumPy arrays rather than convenience library calls — documented in Section 5.</w:t>
      </w:r>
    </w:p>
    <w:p>
      <w:pPr>
        <w:pStyle w:val="ListParagraph"/>
        <w:numPr>
          <w:ilvl w:val="0"/>
          <w:numId w:val="1"/>
        </w:numPr>
        <w:spacing w:after="100"/>
      </w:pPr>
      <w:r>
        <w:t xml:space="preserve">Phase 4 (visualization): phase4_visuals.py reads the Phase 2 and Phase 3 outputs and produces the eight charts answering the specific business questions in Section 6, plus a machine-readable findings summary.</w:t>
      </w:r>
    </w:p>
    <w:p>
      <w:pPr>
        <w:spacing w:after="160"/>
      </w:pPr>
      <w:r>
        <w:t xml:space="preserve">Because each stage only reads the previous stage's saved output files rather than re-deriving anything from raw sources, the whole pipeline is re-runnable end to end with three commands (see Appendix C), and any single stage can be re-run in isolation once its upstream dependency is up to date — useful if, for example, only the visualization styling needs to change without re-running the full cleaning and statistical pipeline.</w:t>
      </w:r>
    </w:p>
    <w:p>
      <w:r>
        <w:br w:type="page"/>
      </w:r>
    </w:p>
    <w:p>
      <w:pPr>
        <w:pStyle w:val="Heading1"/>
        <w:spacing w:after="200" w:before="400"/>
      </w:pPr>
      <w:r>
        <w:t xml:space="preserve">2. Data Description</w:t>
      </w:r>
    </w:p>
    <w:p>
      <w:pPr>
        <w:spacing w:after="160"/>
      </w:pPr>
      <w:r>
        <w:t xml:space="preserve">Data comes from two source types: a SQLite operational database (ecommerce.db) with six tables, and two external CSV exports that were never integrated into the database.</w:t>
      </w:r>
    </w:p>
    <w:p>
      <w:pPr>
        <w:pStyle w:val="Heading2"/>
        <w:spacing w:after="150" w:before="300"/>
      </w:pPr>
      <w:r>
        <w:t xml:space="preserve">2.1 Database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400"/>
        <w:gridCol w:w="3200"/>
      </w:tblGrid>
      <w:tr>
        <w:tc>
          <w:tcPr>
            <w:tcW w:type="dxa" w:w="1400"/>
            <w:shd w:fill="2C3E50" w:val="clear"/>
          </w:tcPr>
          <w:p>
            <w:r>
              <w:rPr>
                <w:b/>
                <w:bCs/>
                <w:color w:val="FFFFFF"/>
              </w:rPr>
              <w:t xml:space="preserve">Table</w:t>
            </w:r>
          </w:p>
        </w:tc>
        <w:tc>
          <w:tcPr>
            <w:tcW w:type="dxa" w:w="1000"/>
            <w:shd w:fill="2C3E50" w:val="clear"/>
          </w:tcPr>
          <w:p>
            <w:r>
              <w:rPr>
                <w:b/>
                <w:bCs/>
                <w:color w:val="FFFFFF"/>
              </w:rPr>
              <w:t xml:space="preserve">Rows</w:t>
            </w:r>
          </w:p>
        </w:tc>
        <w:tc>
          <w:tcPr>
            <w:tcW w:type="dxa" w:w="3400"/>
            <w:shd w:fill="2C3E50" w:val="clear"/>
          </w:tcPr>
          <w:p>
            <w:r>
              <w:rPr>
                <w:b/>
                <w:bCs/>
                <w:color w:val="FFFFFF"/>
              </w:rPr>
              <w:t xml:space="preserve">Key Columns</w:t>
            </w:r>
          </w:p>
        </w:tc>
        <w:tc>
          <w:tcPr>
            <w:tcW w:type="dxa" w:w="3200"/>
            <w:shd w:fill="2C3E50" w:val="clear"/>
          </w:tcPr>
          <w:p>
            <w:r>
              <w:rPr>
                <w:b/>
                <w:bCs/>
                <w:color w:val="FFFFFF"/>
              </w:rPr>
              <w:t xml:space="preserve">Known Issues</w:t>
            </w:r>
          </w:p>
        </w:tc>
      </w:tr>
      <w:tr>
        <w:tc>
          <w:tcPr>
            <w:tcW w:type="dxa" w:w="1400"/>
          </w:tcPr>
          <w:p>
            <w:r>
              <w:t xml:space="preserve">customers</w:t>
            </w:r>
          </w:p>
        </w:tc>
        <w:tc>
          <w:tcPr>
            <w:tcW w:type="dxa" w:w="1000"/>
          </w:tcPr>
          <w:p>
            <w:r>
              <w:t xml:space="preserve">2500</w:t>
            </w:r>
          </w:p>
        </w:tc>
        <w:tc>
          <w:tcPr>
            <w:tcW w:type="dxa" w:w="3400"/>
          </w:tcPr>
          <w:p>
            <w:r>
              <w:t xml:space="preserve">customer_id (PK), email, signup_date, city, age, gender</w:t>
            </w:r>
          </w:p>
        </w:tc>
        <w:tc>
          <w:tcPr>
            <w:tcW w:type="dxa" w:w="3200"/>
          </w:tcPr>
          <w:p>
            <w:r>
              <w:t xml:space="preserve">63 missing city, 139 missing age, 115 missing gender</w:t>
            </w:r>
          </w:p>
        </w:tc>
      </w:tr>
      <w:tr>
        <w:tc>
          <w:tcPr>
            <w:tcW w:type="dxa" w:w="1400"/>
          </w:tcPr>
          <w:p>
            <w:r>
              <w:t xml:space="preserve">products</w:t>
            </w:r>
          </w:p>
        </w:tc>
        <w:tc>
          <w:tcPr>
            <w:tcW w:type="dxa" w:w="1000"/>
          </w:tcPr>
          <w:p>
            <w:r>
              <w:t xml:space="preserve">300</w:t>
            </w:r>
          </w:p>
        </w:tc>
        <w:tc>
          <w:tcPr>
            <w:tcW w:type="dxa" w:w="3400"/>
          </w:tcPr>
          <w:p>
            <w:r>
              <w:t xml:space="preserve">product_id (PK), category, unit_price, cost</w:t>
            </w:r>
          </w:p>
        </w:tc>
        <w:tc>
          <w:tcPr>
            <w:tcW w:type="dxa" w:w="3200"/>
          </w:tcPr>
          <w:p>
            <w:r>
              <w:t xml:space="preserve">3 extreme price outliers</w:t>
            </w:r>
          </w:p>
        </w:tc>
      </w:tr>
      <w:tr>
        <w:tc>
          <w:tcPr>
            <w:tcW w:type="dxa" w:w="1400"/>
          </w:tcPr>
          <w:p>
            <w:r>
              <w:t xml:space="preserve">orders</w:t>
            </w:r>
          </w:p>
        </w:tc>
        <w:tc>
          <w:tcPr>
            <w:tcW w:type="dxa" w:w="1000"/>
          </w:tcPr>
          <w:p>
            <w:r>
              <w:t xml:space="preserve">9000</w:t>
            </w:r>
          </w:p>
        </w:tc>
        <w:tc>
          <w:tcPr>
            <w:tcW w:type="dxa" w:w="3400"/>
          </w:tcPr>
          <w:p>
            <w:r>
              <w:t xml:space="preserve">order_id (PK), customer_id (FK), order_date, status</w:t>
            </w:r>
          </w:p>
        </w:tc>
        <w:tc>
          <w:tcPr>
            <w:tcW w:type="dxa" w:w="3200"/>
          </w:tcPr>
          <w:p>
            <w:r>
              <w:t xml:space="preserve">status: completed / returned / cancelled / pending</w:t>
            </w:r>
          </w:p>
        </w:tc>
      </w:tr>
      <w:tr>
        <w:tc>
          <w:tcPr>
            <w:tcW w:type="dxa" w:w="1400"/>
          </w:tcPr>
          <w:p>
            <w:r>
              <w:t xml:space="preserve">order_items</w:t>
            </w:r>
          </w:p>
        </w:tc>
        <w:tc>
          <w:tcPr>
            <w:tcW w:type="dxa" w:w="1000"/>
          </w:tcPr>
          <w:p>
            <w:r>
              <w:t xml:space="preserve">20,362 raw</w:t>
            </w:r>
          </w:p>
        </w:tc>
        <w:tc>
          <w:tcPr>
            <w:tcW w:type="dxa" w:w="3400"/>
          </w:tcPr>
          <w:p>
            <w:r>
              <w:t xml:space="preserve">order_item_id (PK), order_id (FK), product_id (FK), quantity, discount</w:t>
            </w:r>
          </w:p>
        </w:tc>
        <w:tc>
          <w:tcPr>
            <w:tcW w:type="dxa" w:w="3200"/>
          </w:tcPr>
          <w:p>
            <w:r>
              <w:t xml:space="preserve">186 exact-duplicate rows; negative quantity = return</w:t>
            </w:r>
          </w:p>
        </w:tc>
      </w:tr>
      <w:tr>
        <w:tc>
          <w:tcPr>
            <w:tcW w:type="dxa" w:w="1400"/>
          </w:tcPr>
          <w:p>
            <w:r>
              <w:t xml:space="preserve">reviews</w:t>
            </w:r>
          </w:p>
        </w:tc>
        <w:tc>
          <w:tcPr>
            <w:tcW w:type="dxa" w:w="1000"/>
          </w:tcPr>
          <w:p>
            <w:r>
              <w:t xml:space="preserve">4,000 raw</w:t>
            </w:r>
          </w:p>
        </w:tc>
        <w:tc>
          <w:tcPr>
            <w:tcW w:type="dxa" w:w="3400"/>
          </w:tcPr>
          <w:p>
            <w:r>
              <w:t xml:space="preserve">review_id (PK), product_id (FK), customer_id (FK), rating</w:t>
            </w:r>
          </w:p>
        </w:tc>
        <w:tc>
          <w:tcPr>
            <w:tcW w:type="dxa" w:w="3200"/>
          </w:tcPr>
          <w:p>
            <w:r>
              <w:t xml:space="preserve">41 out-of-range ratings; 828 missing text (20.9%)</w:t>
            </w:r>
          </w:p>
        </w:tc>
      </w:tr>
      <w:tr>
        <w:tc>
          <w:tcPr>
            <w:tcW w:type="dxa" w:w="1400"/>
          </w:tcPr>
          <w:p>
            <w:r>
              <w:t xml:space="preserve">web_sessions</w:t>
            </w:r>
          </w:p>
        </w:tc>
        <w:tc>
          <w:tcPr>
            <w:tcW w:type="dxa" w:w="1000"/>
          </w:tcPr>
          <w:p>
            <w:r>
              <w:t xml:space="preserve">12000</w:t>
            </w:r>
          </w:p>
        </w:tc>
        <w:tc>
          <w:tcPr>
            <w:tcW w:type="dxa" w:w="3400"/>
          </w:tcPr>
          <w:p>
            <w:r>
              <w:t xml:space="preserve">session_id (PK), customer_id (FK), device, duration_minutes</w:t>
            </w:r>
          </w:p>
        </w:tc>
        <w:tc>
          <w:tcPr>
            <w:tcW w:type="dxa" w:w="3200"/>
          </w:tcPr>
          <w:p>
            <w:r>
              <w:t xml:space="preserve">no major issues found</w:t>
            </w:r>
          </w:p>
        </w:tc>
      </w:tr>
    </w:tbl>
    <w:p>
      <w:pPr>
        <w:pStyle w:val="Heading2"/>
        <w:spacing w:after="150" w:before="300"/>
      </w:pPr>
      <w:r>
        <w:t xml:space="preserve">2.2 External Files</w:t>
      </w:r>
    </w:p>
    <w:p>
      <w:pPr>
        <w:spacing w:after="160"/>
      </w:pPr>
      <w:r>
        <w:t xml:space="preserve">legacy_customers_export.csv — an old marketing-system export with 1,428 rows, four inconsistent date formats, inconsistent name casing, a header with trailing whitespace, duplicate/near-duplicate customers, missing emails, and junk test-account rows.</w:t>
      </w:r>
    </w:p>
    <w:p>
      <w:pPr>
        <w:spacing w:after="160"/>
      </w:pPr>
      <w:r>
        <w:t xml:space="preserve">product_catalog_2024.csv — a supplier-provided catalog with different column names/casing than the products table, partial coverage overlap (255 of 300 products), and 12 supplier-only SKUs absent from the database entirely.</w:t>
      </w:r>
    </w:p>
    <w:p>
      <w:pPr>
        <w:pStyle w:val="Heading2"/>
        <w:spacing w:after="150" w:before="300"/>
      </w:pPr>
      <w:r>
        <w:t xml:space="preserve">2.3 Scale &amp; Coverage</w:t>
      </w:r>
    </w:p>
    <w:p>
      <w:pPr>
        <w:spacing w:after="160"/>
      </w:pPr>
      <w:r>
        <w:t xml:space="preserve">The dataset spans 2022-01-02 to 2024-12-31 (36 months), covering 2,500 customers across 9 countries and 16 cities, 300 products across 6 categories, 9,000 orders, and 12,000 web sessions.</w:t>
      </w:r>
    </w:p>
    <w:p>
      <w:pPr>
        <w:pStyle w:val="Heading2"/>
        <w:spacing w:after="150" w:before="300"/>
      </w:pPr>
      <w:r>
        <w:t xml:space="preserve">2.4 Known Limitations</w:t>
      </w:r>
    </w:p>
    <w:p>
      <w:pPr>
        <w:pStyle w:val="ListParagraph"/>
        <w:numPr>
          <w:ilvl w:val="0"/>
          <w:numId w:val="1"/>
        </w:numPr>
        <w:spacing w:after="100"/>
      </w:pPr>
      <w:r>
        <w:t xml:space="preserve">Product names in the catalog appear templated/synthetic (e.g. "White Fitnes", "Improve Smartphone") rather than real product naming — consistent with this being a generated teaching dataset. Category and price fields are still treated as reliable.</w:t>
      </w:r>
    </w:p>
    <w:p>
      <w:pPr>
        <w:pStyle w:val="ListParagraph"/>
        <w:numPr>
          <w:ilvl w:val="0"/>
          <w:numId w:val="1"/>
        </w:numPr>
        <w:spacing w:after="100"/>
      </w:pPr>
      <w:r>
        <w:t xml:space="preserve">The database has no explicit customer-acquisition-channel field, limiting root-cause analysis of why some cities show higher revenue-per-customer than others.</w:t>
      </w:r>
    </w:p>
    <w:p>
      <w:pPr>
        <w:pStyle w:val="ListParagraph"/>
        <w:numPr>
          <w:ilvl w:val="0"/>
          <w:numId w:val="1"/>
        </w:numPr>
        <w:spacing w:after="100"/>
      </w:pPr>
      <w:r>
        <w:t xml:space="preserve">Order status (completed/returned/cancelled/pending) is not fully cross-validated against order_items' negative-quantity return flag in this analysis; the two could disagree in edge cases and were treated as two independent signals rather than reconciled.</w:t>
      </w:r>
    </w:p>
    <w:p>
      <w:pPr>
        <w:pStyle w:val="Heading2"/>
        <w:spacing w:after="150" w:before="300"/>
      </w:pPr>
      <w:r>
        <w:t xml:space="preserve">2.5 Why This Matters for the Three Business Questions</w:t>
      </w:r>
    </w:p>
    <w:p>
      <w:pPr>
        <w:spacing w:after="160"/>
      </w:pPr>
      <w:r>
        <w:t xml:space="preserve">Each data-quality issue documented above has a direct line to one of the three business questions from Section 1. The customer-table gaps (missing city, age, gender) bear on Question 1 (who are the most valuable customers) because RFM segmentation and any demographic breakdown of that segmentation depend on those fields being handled consistently rather than silently dropped or guessed. The product and order_items issues (price outliers, duplicate lines, negative quantities) bear directly on Question 2 (which products are actually profitable) because every profitability number in this report is a function of unit_price, cost, discount, and quantity — get any one of those wrong at scale and every downstream margin calculation inherits the error. The legacy CSV's inconsistencies bear on Question 3 (is the marketing/signup data trustworthy) most directly, since that file is UrbanCart's only historical view into pre-database signup activity, and its quality directly determines whether leadership can trust any trend built from it.</w:t>
      </w:r>
    </w:p>
    <w:p>
      <w:r>
        <w:br w:type="page"/>
      </w:r>
    </w:p>
    <w:p>
      <w:pPr>
        <w:pStyle w:val="Heading1"/>
        <w:spacing w:after="200" w:before="400"/>
      </w:pPr>
      <w:r>
        <w:t xml:space="preserve">3. SQL Extraction &amp; Methodology</w:t>
      </w:r>
    </w:p>
    <w:p>
      <w:pPr>
        <w:spacing w:after="160"/>
      </w:pPr>
      <w:r>
        <w:t xml:space="preserve">All ten required queries were written against ecommerce.db and validated by direct execution (see Appendix A for full SQL text; this section summarizes each query's purpose and result).</w:t>
      </w:r>
    </w:p>
    <w:p>
      <w:pPr>
        <w:pStyle w:val="Heading2"/>
        <w:spacing w:after="150" w:before="300"/>
      </w:pPr>
      <w:r>
        <w:t xml:space="preserve">Query 1 — Revenue, orders &amp; AOV by category</w:t>
      </w:r>
    </w:p>
    <w:p>
      <w:pPr>
        <w:spacing w:after="160"/>
      </w:pPr>
      <w:r>
        <w:rPr>
          <w:i/>
          <w:iCs/>
        </w:rPr>
        <w:t xml:space="preserve">Total revenue, order count, and average order value per product category, net of discounts.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C3E50" w:val="clear"/>
          </w:tcPr>
          <w:p>
            <w:r>
              <w:rPr>
                <w:b/>
                <w:bCs/>
                <w:color w:val="FFFFFF"/>
              </w:rPr>
              <w:t xml:space="preserve">category</w:t>
            </w:r>
          </w:p>
        </w:tc>
        <w:tc>
          <w:tcPr>
            <w:tcW w:type="dxa" w:w="2250"/>
            <w:shd w:fill="2C3E50" w:val="clear"/>
          </w:tcPr>
          <w:p>
            <w:r>
              <w:rPr>
                <w:b/>
                <w:bCs/>
                <w:color w:val="FFFFFF"/>
              </w:rPr>
              <w:t xml:space="preserve">order_count</w:t>
            </w:r>
          </w:p>
        </w:tc>
        <w:tc>
          <w:tcPr>
            <w:tcW w:type="dxa" w:w="2250"/>
            <w:shd w:fill="2C3E50" w:val="clear"/>
          </w:tcPr>
          <w:p>
            <w:r>
              <w:rPr>
                <w:b/>
                <w:bCs/>
                <w:color w:val="FFFFFF"/>
              </w:rPr>
              <w:t xml:space="preserve">total_revenue</w:t>
            </w:r>
          </w:p>
        </w:tc>
        <w:tc>
          <w:tcPr>
            <w:tcW w:type="dxa" w:w="2250"/>
            <w:shd w:fill="2C3E50" w:val="clear"/>
          </w:tcPr>
          <w:p>
            <w:r>
              <w:rPr>
                <w:b/>
                <w:bCs/>
                <w:color w:val="FFFFFF"/>
              </w:rPr>
              <w:t xml:space="preserve">avg_order_value</w:t>
            </w:r>
          </w:p>
        </w:tc>
      </w:tr>
      <w:tr>
        <w:tc>
          <w:tcPr>
            <w:tcW w:type="dxa" w:w="2250"/>
          </w:tcPr>
          <w:p>
            <w:r>
              <w:t xml:space="preserve">Books &amp; Media</w:t>
            </w:r>
          </w:p>
        </w:tc>
        <w:tc>
          <w:tcPr>
            <w:tcW w:type="dxa" w:w="2250"/>
          </w:tcPr>
          <w:p>
            <w:r>
              <w:t xml:space="preserve">2861</w:t>
            </w:r>
          </w:p>
        </w:tc>
        <w:tc>
          <w:tcPr>
            <w:tcW w:type="dxa" w:w="2250"/>
          </w:tcPr>
          <w:p>
            <w:r>
              <w:t xml:space="preserve">3,839,920.5</w:t>
            </w:r>
          </w:p>
        </w:tc>
        <w:tc>
          <w:tcPr>
            <w:tcW w:type="dxa" w:w="2250"/>
          </w:tcPr>
          <w:p>
            <w:r>
              <w:t xml:space="preserve">1,342.16</w:t>
            </w:r>
          </w:p>
        </w:tc>
      </w:tr>
      <w:tr>
        <w:tc>
          <w:tcPr>
            <w:tcW w:type="dxa" w:w="2250"/>
          </w:tcPr>
          <w:p>
            <w:r>
              <w:t xml:space="preserve">Beauty &amp; Health</w:t>
            </w:r>
          </w:p>
        </w:tc>
        <w:tc>
          <w:tcPr>
            <w:tcW w:type="dxa" w:w="2250"/>
          </w:tcPr>
          <w:p>
            <w:r>
              <w:t xml:space="preserve">2746</w:t>
            </w:r>
          </w:p>
        </w:tc>
        <w:tc>
          <w:tcPr>
            <w:tcW w:type="dxa" w:w="2250"/>
          </w:tcPr>
          <w:p>
            <w:r>
              <w:t xml:space="preserve">3,044,659.32</w:t>
            </w:r>
          </w:p>
        </w:tc>
        <w:tc>
          <w:tcPr>
            <w:tcW w:type="dxa" w:w="2250"/>
          </w:tcPr>
          <w:p>
            <w:r>
              <w:t xml:space="preserve">1,108.76</w:t>
            </w:r>
          </w:p>
        </w:tc>
      </w:tr>
      <w:tr>
        <w:tc>
          <w:tcPr>
            <w:tcW w:type="dxa" w:w="2250"/>
          </w:tcPr>
          <w:p>
            <w:r>
              <w:t xml:space="preserve">Apparel</w:t>
            </w:r>
          </w:p>
        </w:tc>
        <w:tc>
          <w:tcPr>
            <w:tcW w:type="dxa" w:w="2250"/>
          </w:tcPr>
          <w:p>
            <w:r>
              <w:t xml:space="preserve">2782</w:t>
            </w:r>
          </w:p>
        </w:tc>
        <w:tc>
          <w:tcPr>
            <w:tcW w:type="dxa" w:w="2250"/>
          </w:tcPr>
          <w:p>
            <w:r>
              <w:t xml:space="preserve">1,756,735.57</w:t>
            </w:r>
          </w:p>
        </w:tc>
        <w:tc>
          <w:tcPr>
            <w:tcW w:type="dxa" w:w="2250"/>
          </w:tcPr>
          <w:p>
            <w:r>
              <w:t xml:space="preserve">631.46</w:t>
            </w:r>
          </w:p>
        </w:tc>
      </w:tr>
      <w:tr>
        <w:tc>
          <w:tcPr>
            <w:tcW w:type="dxa" w:w="2250"/>
          </w:tcPr>
          <w:p>
            <w:r>
              <w:t xml:space="preserve">Sports &amp; Outdoors</w:t>
            </w:r>
          </w:p>
        </w:tc>
        <w:tc>
          <w:tcPr>
            <w:tcW w:type="dxa" w:w="2250"/>
          </w:tcPr>
          <w:p>
            <w:r>
              <w:t xml:space="preserve">2760</w:t>
            </w:r>
          </w:p>
        </w:tc>
        <w:tc>
          <w:tcPr>
            <w:tcW w:type="dxa" w:w="2250"/>
          </w:tcPr>
          <w:p>
            <w:r>
              <w:t xml:space="preserve">1,698,958.48</w:t>
            </w:r>
          </w:p>
        </w:tc>
        <w:tc>
          <w:tcPr>
            <w:tcW w:type="dxa" w:w="2250"/>
          </w:tcPr>
          <w:p>
            <w:r>
              <w:t xml:space="preserve">615.56</w:t>
            </w:r>
          </w:p>
        </w:tc>
      </w:tr>
      <w:tr>
        <w:tc>
          <w:tcPr>
            <w:tcW w:type="dxa" w:w="2250"/>
          </w:tcPr>
          <w:p>
            <w:r>
              <w:t xml:space="preserve">Electronics</w:t>
            </w:r>
          </w:p>
        </w:tc>
        <w:tc>
          <w:tcPr>
            <w:tcW w:type="dxa" w:w="2250"/>
          </w:tcPr>
          <w:p>
            <w:r>
              <w:t xml:space="preserve">2819</w:t>
            </w:r>
          </w:p>
        </w:tc>
        <w:tc>
          <w:tcPr>
            <w:tcW w:type="dxa" w:w="2250"/>
          </w:tcPr>
          <w:p>
            <w:r>
              <w:t xml:space="preserve">1,694,042.34</w:t>
            </w:r>
          </w:p>
        </w:tc>
        <w:tc>
          <w:tcPr>
            <w:tcW w:type="dxa" w:w="2250"/>
          </w:tcPr>
          <w:p>
            <w:r>
              <w:t xml:space="preserve">600.94</w:t>
            </w:r>
          </w:p>
        </w:tc>
      </w:tr>
      <w:tr>
        <w:tc>
          <w:tcPr>
            <w:tcW w:type="dxa" w:w="2250"/>
          </w:tcPr>
          <w:p>
            <w:r>
              <w:t xml:space="preserve">Home &amp; Kitchen</w:t>
            </w:r>
          </w:p>
        </w:tc>
        <w:tc>
          <w:tcPr>
            <w:tcW w:type="dxa" w:w="2250"/>
          </w:tcPr>
          <w:p>
            <w:r>
              <w:t xml:space="preserve">2864</w:t>
            </w:r>
          </w:p>
        </w:tc>
        <w:tc>
          <w:tcPr>
            <w:tcW w:type="dxa" w:w="2250"/>
          </w:tcPr>
          <w:p>
            <w:r>
              <w:t xml:space="preserve">1,443,477.26</w:t>
            </w:r>
          </w:p>
        </w:tc>
        <w:tc>
          <w:tcPr>
            <w:tcW w:type="dxa" w:w="2250"/>
          </w:tcPr>
          <w:p>
            <w:r>
              <w:t xml:space="preserve">504.01</w:t>
            </w:r>
          </w:p>
        </w:tc>
      </w:tr>
    </w:tbl>
    <w:p>
      <w:pPr>
        <w:spacing w:after="160"/>
      </w:pPr>
      <w:r>
        <w:rPr>
          <w:i/>
          <w:iCs/>
          <w:color w:val="666666"/>
          <w:sz w:val="16"/>
          <w:szCs w:val="16"/>
        </w:rPr>
        <w:t xml:space="preserve">(showing first 6 rows of the query result)</w:t>
      </w:r>
    </w:p>
    <w:p>
      <w:pPr>
        <w:spacing w:after="160"/>
      </w:pPr>
      <w:r>
        <w:t xml:space="preserve">Books &amp; Media leads at $3.84M revenue across 2,861 orders (AOV $1,342); Beauty &amp; Health follows at $3.04M. Electronics, Apparel and Sports &amp; Outdoors cluster much lower ($1.6M-$1.7M) despite similar order counts — average order value, not order volume, is what separates the top two categories.</w:t>
      </w:r>
    </w:p>
    <w:p>
      <w:pPr>
        <w:pStyle w:val="Heading2"/>
        <w:spacing w:after="150" w:before="300"/>
      </w:pPr>
      <w:r>
        <w:t xml:space="preserve">Query 2 — Top 20 customers by lifetime spend</w:t>
      </w:r>
    </w:p>
    <w:p>
      <w:pPr>
        <w:spacing w:after="160"/>
      </w:pPr>
      <w:r>
        <w:rPr>
          <w:i/>
          <w:iCs/>
        </w:rPr>
        <w:t xml:space="preserve">Highest lifetime-spend customers via a three-way JOIN across customers, orders, and order_items.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2C3E50" w:val="clear"/>
          </w:tcPr>
          <w:p>
            <w:r>
              <w:rPr>
                <w:b/>
                <w:bCs/>
                <w:color w:val="FFFFFF"/>
              </w:rPr>
              <w:t xml:space="preserve">customer_id</w:t>
            </w:r>
          </w:p>
        </w:tc>
        <w:tc>
          <w:tcPr>
            <w:tcW w:type="dxa" w:w="1800"/>
            <w:shd w:fill="2C3E50" w:val="clear"/>
          </w:tcPr>
          <w:p>
            <w:r>
              <w:rPr>
                <w:b/>
                <w:bCs/>
                <w:color w:val="FFFFFF"/>
              </w:rPr>
              <w:t xml:space="preserve">name</w:t>
            </w:r>
          </w:p>
        </w:tc>
        <w:tc>
          <w:tcPr>
            <w:tcW w:type="dxa" w:w="1800"/>
            <w:shd w:fill="2C3E50" w:val="clear"/>
          </w:tcPr>
          <w:p>
            <w:r>
              <w:rPr>
                <w:b/>
                <w:bCs/>
                <w:color w:val="FFFFFF"/>
              </w:rPr>
              <w:t xml:space="preserve">city</w:t>
            </w:r>
          </w:p>
        </w:tc>
        <w:tc>
          <w:tcPr>
            <w:tcW w:type="dxa" w:w="1800"/>
            <w:shd w:fill="2C3E50" w:val="clear"/>
          </w:tcPr>
          <w:p>
            <w:r>
              <w:rPr>
                <w:b/>
                <w:bCs/>
                <w:color w:val="FFFFFF"/>
              </w:rPr>
              <w:t xml:space="preserve">signup_date</w:t>
            </w:r>
          </w:p>
        </w:tc>
        <w:tc>
          <w:tcPr>
            <w:tcW w:type="dxa" w:w="1800"/>
            <w:shd w:fill="2C3E50" w:val="clear"/>
          </w:tcPr>
          <w:p>
            <w:r>
              <w:rPr>
                <w:b/>
                <w:bCs/>
                <w:color w:val="FFFFFF"/>
              </w:rPr>
              <w:t xml:space="preserve">lifetime_spend</w:t>
            </w:r>
          </w:p>
        </w:tc>
      </w:tr>
      <w:tr>
        <w:tc>
          <w:tcPr>
            <w:tcW w:type="dxa" w:w="1800"/>
          </w:tcPr>
          <w:p>
            <w:r>
              <w:t xml:space="preserve">611</w:t>
            </w:r>
          </w:p>
        </w:tc>
        <w:tc>
          <w:tcPr>
            <w:tcW w:type="dxa" w:w="1800"/>
          </w:tcPr>
          <w:p>
            <w:r>
              <w:t xml:space="preserve">Tara Holmes</w:t>
            </w:r>
          </w:p>
        </w:tc>
        <w:tc>
          <w:tcPr>
            <w:tcW w:type="dxa" w:w="1800"/>
          </w:tcPr>
          <w:p>
            <w:r>
              <w:t xml:space="preserve">Sydney</w:t>
            </w:r>
          </w:p>
        </w:tc>
        <w:tc>
          <w:tcPr>
            <w:tcW w:type="dxa" w:w="1800"/>
          </w:tcPr>
          <w:p>
            <w:r>
              <w:t xml:space="preserve">2021-10-15</w:t>
            </w:r>
          </w:p>
        </w:tc>
        <w:tc>
          <w:tcPr>
            <w:tcW w:type="dxa" w:w="1800"/>
          </w:tcPr>
          <w:p>
            <w:r>
              <w:t xml:space="preserve">146,989.77</w:t>
            </w:r>
          </w:p>
        </w:tc>
      </w:tr>
      <w:tr>
        <w:tc>
          <w:tcPr>
            <w:tcW w:type="dxa" w:w="1800"/>
          </w:tcPr>
          <w:p>
            <w:r>
              <w:t xml:space="preserve">689</w:t>
            </w:r>
          </w:p>
        </w:tc>
        <w:tc>
          <w:tcPr>
            <w:tcW w:type="dxa" w:w="1800"/>
          </w:tcPr>
          <w:p>
            <w:r>
              <w:t xml:space="preserve">Misty Mcguire</w:t>
            </w:r>
          </w:p>
        </w:tc>
        <w:tc>
          <w:tcPr>
            <w:tcW w:type="dxa" w:w="1800"/>
          </w:tcPr>
          <w:p>
            <w:r>
              <w:t xml:space="preserve">Toronto</w:t>
            </w:r>
          </w:p>
        </w:tc>
        <w:tc>
          <w:tcPr>
            <w:tcW w:type="dxa" w:w="1800"/>
          </w:tcPr>
          <w:p>
            <w:r>
              <w:t xml:space="preserve">2020-08-25</w:t>
            </w:r>
          </w:p>
        </w:tc>
        <w:tc>
          <w:tcPr>
            <w:tcW w:type="dxa" w:w="1800"/>
          </w:tcPr>
          <w:p>
            <w:r>
              <w:t xml:space="preserve">108,395.86</w:t>
            </w:r>
          </w:p>
        </w:tc>
      </w:tr>
      <w:tr>
        <w:tc>
          <w:tcPr>
            <w:tcW w:type="dxa" w:w="1800"/>
          </w:tcPr>
          <w:p>
            <w:r>
              <w:t xml:space="preserve">2181</w:t>
            </w:r>
          </w:p>
        </w:tc>
        <w:tc>
          <w:tcPr>
            <w:tcW w:type="dxa" w:w="1800"/>
          </w:tcPr>
          <w:p>
            <w:r>
              <w:t xml:space="preserve">Jason Ramirez</w:t>
            </w:r>
          </w:p>
        </w:tc>
        <w:tc>
          <w:tcPr>
            <w:tcW w:type="dxa" w:w="1800"/>
          </w:tcPr>
          <w:p>
            <w:r>
              <w:t xml:space="preserve">Melbourne</w:t>
            </w:r>
          </w:p>
        </w:tc>
        <w:tc>
          <w:tcPr>
            <w:tcW w:type="dxa" w:w="1800"/>
          </w:tcPr>
          <w:p>
            <w:r>
              <w:t xml:space="preserve">2019-11-08</w:t>
            </w:r>
          </w:p>
        </w:tc>
        <w:tc>
          <w:tcPr>
            <w:tcW w:type="dxa" w:w="1800"/>
          </w:tcPr>
          <w:p>
            <w:r>
              <w:t xml:space="preserve">106,449.54</w:t>
            </w:r>
          </w:p>
        </w:tc>
      </w:tr>
      <w:tr>
        <w:tc>
          <w:tcPr>
            <w:tcW w:type="dxa" w:w="1800"/>
          </w:tcPr>
          <w:p>
            <w:r>
              <w:t xml:space="preserve">1259</w:t>
            </w:r>
          </w:p>
        </w:tc>
        <w:tc>
          <w:tcPr>
            <w:tcW w:type="dxa" w:w="1800"/>
          </w:tcPr>
          <w:p>
            <w:r>
              <w:t xml:space="preserve">Matthew Perez</w:t>
            </w:r>
          </w:p>
        </w:tc>
        <w:tc>
          <w:tcPr>
            <w:tcW w:type="dxa" w:w="1800"/>
          </w:tcPr>
          <w:p>
            <w:r>
              <w:t xml:space="preserve">Los Angeles</w:t>
            </w:r>
          </w:p>
        </w:tc>
        <w:tc>
          <w:tcPr>
            <w:tcW w:type="dxa" w:w="1800"/>
          </w:tcPr>
          <w:p>
            <w:r>
              <w:t xml:space="preserve">2023-02-25</w:t>
            </w:r>
          </w:p>
        </w:tc>
        <w:tc>
          <w:tcPr>
            <w:tcW w:type="dxa" w:w="1800"/>
          </w:tcPr>
          <w:p>
            <w:r>
              <w:t xml:space="preserve">95,535.58</w:t>
            </w:r>
          </w:p>
        </w:tc>
      </w:tr>
      <w:tr>
        <w:tc>
          <w:tcPr>
            <w:tcW w:type="dxa" w:w="1800"/>
          </w:tcPr>
          <w:p>
            <w:r>
              <w:t xml:space="preserve">1773</w:t>
            </w:r>
          </w:p>
        </w:tc>
        <w:tc>
          <w:tcPr>
            <w:tcW w:type="dxa" w:w="1800"/>
          </w:tcPr>
          <w:p>
            <w:r>
              <w:t xml:space="preserve">Connie Hamilton</w:t>
            </w:r>
          </w:p>
        </w:tc>
        <w:tc>
          <w:tcPr>
            <w:tcW w:type="dxa" w:w="1800"/>
          </w:tcPr>
          <w:p>
            <w:r>
              <w:t xml:space="preserve">Los Angeles</w:t>
            </w:r>
          </w:p>
        </w:tc>
        <w:tc>
          <w:tcPr>
            <w:tcW w:type="dxa" w:w="1800"/>
          </w:tcPr>
          <w:p>
            <w:r>
              <w:t xml:space="preserve">2022-02-13</w:t>
            </w:r>
          </w:p>
        </w:tc>
        <w:tc>
          <w:tcPr>
            <w:tcW w:type="dxa" w:w="1800"/>
          </w:tcPr>
          <w:p>
            <w:r>
              <w:t xml:space="preserve">80,690.04</w:t>
            </w:r>
          </w:p>
        </w:tc>
      </w:tr>
      <w:tr>
        <w:tc>
          <w:tcPr>
            <w:tcW w:type="dxa" w:w="1800"/>
          </w:tcPr>
          <w:p>
            <w:r>
              <w:t xml:space="preserve">1217</w:t>
            </w:r>
          </w:p>
        </w:tc>
        <w:tc>
          <w:tcPr>
            <w:tcW w:type="dxa" w:w="1800"/>
          </w:tcPr>
          <w:p>
            <w:r>
              <w:t xml:space="preserve">Virginia Hernandez</w:t>
            </w:r>
          </w:p>
        </w:tc>
        <w:tc>
          <w:tcPr>
            <w:tcW w:type="dxa" w:w="1800"/>
          </w:tcPr>
          <w:p>
            <w:r>
              <w:t xml:space="preserve">Paris</w:t>
            </w:r>
          </w:p>
        </w:tc>
        <w:tc>
          <w:tcPr>
            <w:tcW w:type="dxa" w:w="1800"/>
          </w:tcPr>
          <w:p>
            <w:r>
              <w:t xml:space="preserve">2022-07-07</w:t>
            </w:r>
          </w:p>
        </w:tc>
        <w:tc>
          <w:tcPr>
            <w:tcW w:type="dxa" w:w="1800"/>
          </w:tcPr>
          <w:p>
            <w:r>
              <w:t xml:space="preserve">79,992.06</w:t>
            </w:r>
          </w:p>
        </w:tc>
      </w:tr>
      <w:tr>
        <w:tc>
          <w:tcPr>
            <w:tcW w:type="dxa" w:w="1800"/>
          </w:tcPr>
          <w:p>
            <w:r>
              <w:t xml:space="preserve">528</w:t>
            </w:r>
          </w:p>
        </w:tc>
        <w:tc>
          <w:tcPr>
            <w:tcW w:type="dxa" w:w="1800"/>
          </w:tcPr>
          <w:p>
            <w:r>
              <w:t xml:space="preserve">Brent Hopkins</w:t>
            </w:r>
          </w:p>
        </w:tc>
        <w:tc>
          <w:tcPr>
            <w:tcW w:type="dxa" w:w="1800"/>
          </w:tcPr>
          <w:p>
            <w:r>
              <w:t xml:space="preserve">Vancouver</w:t>
            </w:r>
          </w:p>
        </w:tc>
        <w:tc>
          <w:tcPr>
            <w:tcW w:type="dxa" w:w="1800"/>
          </w:tcPr>
          <w:p>
            <w:r>
              <w:t xml:space="preserve">2023-10-12</w:t>
            </w:r>
          </w:p>
        </w:tc>
        <w:tc>
          <w:tcPr>
            <w:tcW w:type="dxa" w:w="1800"/>
          </w:tcPr>
          <w:p>
            <w:r>
              <w:t xml:space="preserve">74,392.75</w:t>
            </w:r>
          </w:p>
        </w:tc>
      </w:tr>
      <w:tr>
        <w:tc>
          <w:tcPr>
            <w:tcW w:type="dxa" w:w="1800"/>
          </w:tcPr>
          <w:p>
            <w:r>
              <w:t xml:space="preserve">2445</w:t>
            </w:r>
          </w:p>
        </w:tc>
        <w:tc>
          <w:tcPr>
            <w:tcW w:type="dxa" w:w="1800"/>
          </w:tcPr>
          <w:p>
            <w:r>
              <w:t xml:space="preserve">Virginia Rose</w:t>
            </w:r>
          </w:p>
        </w:tc>
        <w:tc>
          <w:tcPr>
            <w:tcW w:type="dxa" w:w="1800"/>
          </w:tcPr>
          <w:p>
            <w:r>
              <w:t xml:space="preserve">Bangkok</w:t>
            </w:r>
          </w:p>
        </w:tc>
        <w:tc>
          <w:tcPr>
            <w:tcW w:type="dxa" w:w="1800"/>
          </w:tcPr>
          <w:p>
            <w:r>
              <w:t xml:space="preserve">2023-11-26</w:t>
            </w:r>
          </w:p>
        </w:tc>
        <w:tc>
          <w:tcPr>
            <w:tcW w:type="dxa" w:w="1800"/>
          </w:tcPr>
          <w:p>
            <w:r>
              <w:t xml:space="preserve">72,592.96</w:t>
            </w:r>
          </w:p>
        </w:tc>
      </w:tr>
    </w:tbl>
    <w:p>
      <w:pPr>
        <w:spacing w:after="160"/>
      </w:pPr>
      <w:r>
        <w:rPr>
          <w:i/>
          <w:iCs/>
          <w:color w:val="666666"/>
          <w:sz w:val="16"/>
          <w:szCs w:val="16"/>
        </w:rPr>
        <w:t xml:space="preserve">(showing first 8 rows of the query result)</w:t>
      </w:r>
    </w:p>
    <w:p>
      <w:pPr>
        <w:spacing w:after="160"/>
      </w:pPr>
      <w:r>
        <w:t xml:space="preserve">The single highest-spend customer (Tara Holmes, Sydney) totals $146,990 lifetime — more than the next customer's spend by 35%. The top 20 skew toward Sydney, Toronto, Melbourne and Los Angeles.</w:t>
      </w:r>
    </w:p>
    <w:p>
      <w:pPr>
        <w:pStyle w:val="Heading2"/>
        <w:spacing w:after="150" w:before="300"/>
      </w:pPr>
      <w:r>
        <w:t xml:space="preserve">Query 3 — Month-over-month revenue trend</w:t>
      </w:r>
    </w:p>
    <w:p>
      <w:pPr>
        <w:spacing w:after="160"/>
      </w:pPr>
      <w:r>
        <w:rPr>
          <w:i/>
          <w:iCs/>
        </w:rPr>
        <w:t xml:space="preserve">24-month revenue trend using LAG() for month-over-month change and SUM() OVER for a running 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2C3E50" w:val="clear"/>
          </w:tcPr>
          <w:p>
            <w:r>
              <w:rPr>
                <w:b/>
                <w:bCs/>
                <w:color w:val="FFFFFF"/>
              </w:rPr>
              <w:t xml:space="preserve">year_month</w:t>
            </w:r>
          </w:p>
        </w:tc>
        <w:tc>
          <w:tcPr>
            <w:tcW w:type="dxa" w:w="1800"/>
            <w:shd w:fill="2C3E50" w:val="clear"/>
          </w:tcPr>
          <w:p>
            <w:r>
              <w:rPr>
                <w:b/>
                <w:bCs/>
                <w:color w:val="FFFFFF"/>
              </w:rPr>
              <w:t xml:space="preserve">revenue</w:t>
            </w:r>
          </w:p>
        </w:tc>
        <w:tc>
          <w:tcPr>
            <w:tcW w:type="dxa" w:w="1800"/>
            <w:shd w:fill="2C3E50" w:val="clear"/>
          </w:tcPr>
          <w:p>
            <w:r>
              <w:rPr>
                <w:b/>
                <w:bCs/>
                <w:color w:val="FFFFFF"/>
              </w:rPr>
              <w:t xml:space="preserve">prev_month_revenue</w:t>
            </w:r>
          </w:p>
        </w:tc>
        <w:tc>
          <w:tcPr>
            <w:tcW w:type="dxa" w:w="1800"/>
            <w:shd w:fill="2C3E50" w:val="clear"/>
          </w:tcPr>
          <w:p>
            <w:r>
              <w:rPr>
                <w:b/>
                <w:bCs/>
                <w:color w:val="FFFFFF"/>
              </w:rPr>
              <w:t xml:space="preserve">mom_change</w:t>
            </w:r>
          </w:p>
        </w:tc>
        <w:tc>
          <w:tcPr>
            <w:tcW w:type="dxa" w:w="1800"/>
            <w:shd w:fill="2C3E50" w:val="clear"/>
          </w:tcPr>
          <w:p>
            <w:r>
              <w:rPr>
                <w:b/>
                <w:bCs/>
                <w:color w:val="FFFFFF"/>
              </w:rPr>
              <w:t xml:space="preserve">running_total</w:t>
            </w:r>
          </w:p>
        </w:tc>
      </w:tr>
      <w:tr>
        <w:tc>
          <w:tcPr>
            <w:tcW w:type="dxa" w:w="1800"/>
          </w:tcPr>
          <w:p>
            <w:r>
              <w:t xml:space="preserve">2024-12</w:t>
            </w:r>
          </w:p>
        </w:tc>
        <w:tc>
          <w:tcPr>
            <w:tcW w:type="dxa" w:w="1800"/>
          </w:tcPr>
          <w:p>
            <w:r>
              <w:t xml:space="preserve">501,710.04</w:t>
            </w:r>
          </w:p>
        </w:tc>
        <w:tc>
          <w:tcPr>
            <w:tcW w:type="dxa" w:w="1800"/>
          </w:tcPr>
          <w:p>
            <w:r>
              <w:t xml:space="preserve">620,135.92</w:t>
            </w:r>
          </w:p>
        </w:tc>
        <w:tc>
          <w:tcPr>
            <w:tcW w:type="dxa" w:w="1800"/>
          </w:tcPr>
          <w:p>
            <w:r>
              <w:t xml:space="preserve">-118,425.88</w:t>
            </w:r>
          </w:p>
        </w:tc>
        <w:tc>
          <w:tcPr>
            <w:tcW w:type="dxa" w:w="1800"/>
          </w:tcPr>
          <w:p>
            <w:r>
              <w:t xml:space="preserve">13,477,793.46</w:t>
            </w:r>
          </w:p>
        </w:tc>
      </w:tr>
      <w:tr>
        <w:tc>
          <w:tcPr>
            <w:tcW w:type="dxa" w:w="1800"/>
          </w:tcPr>
          <w:p>
            <w:r>
              <w:t xml:space="preserve">2024-11</w:t>
            </w:r>
          </w:p>
        </w:tc>
        <w:tc>
          <w:tcPr>
            <w:tcW w:type="dxa" w:w="1800"/>
          </w:tcPr>
          <w:p>
            <w:r>
              <w:t xml:space="preserve">620,135.92</w:t>
            </w:r>
          </w:p>
        </w:tc>
        <w:tc>
          <w:tcPr>
            <w:tcW w:type="dxa" w:w="1800"/>
          </w:tcPr>
          <w:p>
            <w:r>
              <w:t xml:space="preserve">472,820.35</w:t>
            </w:r>
          </w:p>
        </w:tc>
        <w:tc>
          <w:tcPr>
            <w:tcW w:type="dxa" w:w="1800"/>
          </w:tcPr>
          <w:p>
            <w:r>
              <w:t xml:space="preserve">147,315.57</w:t>
            </w:r>
          </w:p>
        </w:tc>
        <w:tc>
          <w:tcPr>
            <w:tcW w:type="dxa" w:w="1800"/>
          </w:tcPr>
          <w:p>
            <w:r>
              <w:t xml:space="preserve">12,976,083.41</w:t>
            </w:r>
          </w:p>
        </w:tc>
      </w:tr>
      <w:tr>
        <w:tc>
          <w:tcPr>
            <w:tcW w:type="dxa" w:w="1800"/>
          </w:tcPr>
          <w:p>
            <w:r>
              <w:t xml:space="preserve">2024-10</w:t>
            </w:r>
          </w:p>
        </w:tc>
        <w:tc>
          <w:tcPr>
            <w:tcW w:type="dxa" w:w="1800"/>
          </w:tcPr>
          <w:p>
            <w:r>
              <w:t xml:space="preserve">472,820.35</w:t>
            </w:r>
          </w:p>
        </w:tc>
        <w:tc>
          <w:tcPr>
            <w:tcW w:type="dxa" w:w="1800"/>
          </w:tcPr>
          <w:p>
            <w:r>
              <w:t xml:space="preserve">493,162.67</w:t>
            </w:r>
          </w:p>
        </w:tc>
        <w:tc>
          <w:tcPr>
            <w:tcW w:type="dxa" w:w="1800"/>
          </w:tcPr>
          <w:p>
            <w:r>
              <w:t xml:space="preserve">-20,342.32</w:t>
            </w:r>
          </w:p>
        </w:tc>
        <w:tc>
          <w:tcPr>
            <w:tcW w:type="dxa" w:w="1800"/>
          </w:tcPr>
          <w:p>
            <w:r>
              <w:t xml:space="preserve">12,355,947.49</w:t>
            </w:r>
          </w:p>
        </w:tc>
      </w:tr>
      <w:tr>
        <w:tc>
          <w:tcPr>
            <w:tcW w:type="dxa" w:w="1800"/>
          </w:tcPr>
          <w:p>
            <w:r>
              <w:t xml:space="preserve">2024-09</w:t>
            </w:r>
          </w:p>
        </w:tc>
        <w:tc>
          <w:tcPr>
            <w:tcW w:type="dxa" w:w="1800"/>
          </w:tcPr>
          <w:p>
            <w:r>
              <w:t xml:space="preserve">493,162.67</w:t>
            </w:r>
          </w:p>
        </w:tc>
        <w:tc>
          <w:tcPr>
            <w:tcW w:type="dxa" w:w="1800"/>
          </w:tcPr>
          <w:p>
            <w:r>
              <w:t xml:space="preserve">638,991.31</w:t>
            </w:r>
          </w:p>
        </w:tc>
        <w:tc>
          <w:tcPr>
            <w:tcW w:type="dxa" w:w="1800"/>
          </w:tcPr>
          <w:p>
            <w:r>
              <w:t xml:space="preserve">-145,828.63</w:t>
            </w:r>
          </w:p>
        </w:tc>
        <w:tc>
          <w:tcPr>
            <w:tcW w:type="dxa" w:w="1800"/>
          </w:tcPr>
          <w:p>
            <w:r>
              <w:t xml:space="preserve">11,883,127.14</w:t>
            </w:r>
          </w:p>
        </w:tc>
      </w:tr>
      <w:tr>
        <w:tc>
          <w:tcPr>
            <w:tcW w:type="dxa" w:w="1800"/>
          </w:tcPr>
          <w:p>
            <w:r>
              <w:t xml:space="preserve">2024-08</w:t>
            </w:r>
          </w:p>
        </w:tc>
        <w:tc>
          <w:tcPr>
            <w:tcW w:type="dxa" w:w="1800"/>
          </w:tcPr>
          <w:p>
            <w:r>
              <w:t xml:space="preserve">638,991.31</w:t>
            </w:r>
          </w:p>
        </w:tc>
        <w:tc>
          <w:tcPr>
            <w:tcW w:type="dxa" w:w="1800"/>
          </w:tcPr>
          <w:p>
            <w:r>
              <w:t xml:space="preserve">544,409.02</w:t>
            </w:r>
          </w:p>
        </w:tc>
        <w:tc>
          <w:tcPr>
            <w:tcW w:type="dxa" w:w="1800"/>
          </w:tcPr>
          <w:p>
            <w:r>
              <w:t xml:space="preserve">94,582.29</w:t>
            </w:r>
          </w:p>
        </w:tc>
        <w:tc>
          <w:tcPr>
            <w:tcW w:type="dxa" w:w="1800"/>
          </w:tcPr>
          <w:p>
            <w:r>
              <w:t xml:space="preserve">11,389,964.46</w:t>
            </w:r>
          </w:p>
        </w:tc>
      </w:tr>
      <w:tr>
        <w:tc>
          <w:tcPr>
            <w:tcW w:type="dxa" w:w="1800"/>
          </w:tcPr>
          <w:p>
            <w:r>
              <w:t xml:space="preserve">2024-07</w:t>
            </w:r>
          </w:p>
        </w:tc>
        <w:tc>
          <w:tcPr>
            <w:tcW w:type="dxa" w:w="1800"/>
          </w:tcPr>
          <w:p>
            <w:r>
              <w:t xml:space="preserve">544,409.02</w:t>
            </w:r>
          </w:p>
        </w:tc>
        <w:tc>
          <w:tcPr>
            <w:tcW w:type="dxa" w:w="1800"/>
          </w:tcPr>
          <w:p>
            <w:r>
              <w:t xml:space="preserve">510,424.74</w:t>
            </w:r>
          </w:p>
        </w:tc>
        <w:tc>
          <w:tcPr>
            <w:tcW w:type="dxa" w:w="1800"/>
          </w:tcPr>
          <w:p>
            <w:r>
              <w:t xml:space="preserve">33,984.28</w:t>
            </w:r>
          </w:p>
        </w:tc>
        <w:tc>
          <w:tcPr>
            <w:tcW w:type="dxa" w:w="1800"/>
          </w:tcPr>
          <w:p>
            <w:r>
              <w:t xml:space="preserve">10,750,973.15</w:t>
            </w:r>
          </w:p>
        </w:tc>
      </w:tr>
      <w:tr>
        <w:tc>
          <w:tcPr>
            <w:tcW w:type="dxa" w:w="1800"/>
          </w:tcPr>
          <w:p>
            <w:r>
              <w:t xml:space="preserve">2024-06</w:t>
            </w:r>
          </w:p>
        </w:tc>
        <w:tc>
          <w:tcPr>
            <w:tcW w:type="dxa" w:w="1800"/>
          </w:tcPr>
          <w:p>
            <w:r>
              <w:t xml:space="preserve">510,424.74</w:t>
            </w:r>
          </w:p>
        </w:tc>
        <w:tc>
          <w:tcPr>
            <w:tcW w:type="dxa" w:w="1800"/>
          </w:tcPr>
          <w:p>
            <w:r>
              <w:t xml:space="preserve">527,813.96</w:t>
            </w:r>
          </w:p>
        </w:tc>
        <w:tc>
          <w:tcPr>
            <w:tcW w:type="dxa" w:w="1800"/>
          </w:tcPr>
          <w:p>
            <w:r>
              <w:t xml:space="preserve">-17,389.22</w:t>
            </w:r>
          </w:p>
        </w:tc>
        <w:tc>
          <w:tcPr>
            <w:tcW w:type="dxa" w:w="1800"/>
          </w:tcPr>
          <w:p>
            <w:r>
              <w:t xml:space="preserve">10,206,564.14</w:t>
            </w:r>
          </w:p>
        </w:tc>
      </w:tr>
      <w:tr>
        <w:tc>
          <w:tcPr>
            <w:tcW w:type="dxa" w:w="1800"/>
          </w:tcPr>
          <w:p>
            <w:r>
              <w:t xml:space="preserve">2024-05</w:t>
            </w:r>
          </w:p>
        </w:tc>
        <w:tc>
          <w:tcPr>
            <w:tcW w:type="dxa" w:w="1800"/>
          </w:tcPr>
          <w:p>
            <w:r>
              <w:t xml:space="preserve">527,813.96</w:t>
            </w:r>
          </w:p>
        </w:tc>
        <w:tc>
          <w:tcPr>
            <w:tcW w:type="dxa" w:w="1800"/>
          </w:tcPr>
          <w:p>
            <w:r>
              <w:t xml:space="preserve">443567</w:t>
            </w:r>
          </w:p>
        </w:tc>
        <w:tc>
          <w:tcPr>
            <w:tcW w:type="dxa" w:w="1800"/>
          </w:tcPr>
          <w:p>
            <w:r>
              <w:t xml:space="preserve">84,246.96</w:t>
            </w:r>
          </w:p>
        </w:tc>
        <w:tc>
          <w:tcPr>
            <w:tcW w:type="dxa" w:w="1800"/>
          </w:tcPr>
          <w:p>
            <w:r>
              <w:t xml:space="preserve">9,696,139.4</w:t>
            </w:r>
          </w:p>
        </w:tc>
      </w:tr>
    </w:tbl>
    <w:p>
      <w:pPr>
        <w:spacing w:after="160"/>
      </w:pPr>
      <w:r>
        <w:rPr>
          <w:i/>
          <w:iCs/>
          <w:color w:val="666666"/>
          <w:sz w:val="16"/>
          <w:szCs w:val="16"/>
        </w:rPr>
        <w:t xml:space="preserve">(showing first 8 rows of the query result)</w:t>
      </w:r>
    </w:p>
    <w:p>
      <w:pPr>
        <w:spacing w:after="160"/>
      </w:pPr>
      <w:r>
        <w:t xml:space="preserve">Revenue is volatile month to month (swings of +/-$100K-$150K are common) but trends upward overall — the running total crossed $13.4M by December 2024.</w:t>
      </w:r>
    </w:p>
    <w:p>
      <w:pPr>
        <w:pStyle w:val="Heading2"/>
        <w:spacing w:after="150" w:before="300"/>
      </w:pPr>
      <w:r>
        <w:t xml:space="preserve">Query 4 — Return rate by category</w:t>
      </w:r>
    </w:p>
    <w:p>
      <w:pPr>
        <w:spacing w:after="160"/>
      </w:pPr>
      <w:r>
        <w:rPr>
          <w:i/>
          <w:iCs/>
        </w:rPr>
        <w:t xml:space="preserve">Share of order_item rows with negative quantity (returns), computed per category via a CTE.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C3E50" w:val="clear"/>
          </w:tcPr>
          <w:p>
            <w:r>
              <w:rPr>
                <w:b/>
                <w:bCs/>
                <w:color w:val="FFFFFF"/>
              </w:rPr>
              <w:t xml:space="preserve">category</w:t>
            </w:r>
          </w:p>
        </w:tc>
        <w:tc>
          <w:tcPr>
            <w:tcW w:type="dxa" w:w="2250"/>
            <w:shd w:fill="2C3E50" w:val="clear"/>
          </w:tcPr>
          <w:p>
            <w:r>
              <w:rPr>
                <w:b/>
                <w:bCs/>
                <w:color w:val="FFFFFF"/>
              </w:rPr>
              <w:t xml:space="preserve">total_line_items</w:t>
            </w:r>
          </w:p>
        </w:tc>
        <w:tc>
          <w:tcPr>
            <w:tcW w:type="dxa" w:w="2250"/>
            <w:shd w:fill="2C3E50" w:val="clear"/>
          </w:tcPr>
          <w:p>
            <w:r>
              <w:rPr>
                <w:b/>
                <w:bCs/>
                <w:color w:val="FFFFFF"/>
              </w:rPr>
              <w:t xml:space="preserve">return_line_items</w:t>
            </w:r>
          </w:p>
        </w:tc>
        <w:tc>
          <w:tcPr>
            <w:tcW w:type="dxa" w:w="2250"/>
            <w:shd w:fill="2C3E50" w:val="clear"/>
          </w:tcPr>
          <w:p>
            <w:r>
              <w:rPr>
                <w:b/>
                <w:bCs/>
                <w:color w:val="FFFFFF"/>
              </w:rPr>
              <w:t xml:space="preserve">return_rate</w:t>
            </w:r>
          </w:p>
        </w:tc>
      </w:tr>
      <w:tr>
        <w:tc>
          <w:tcPr>
            <w:tcW w:type="dxa" w:w="2250"/>
          </w:tcPr>
          <w:p>
            <w:r>
              <w:t xml:space="preserve">Beauty &amp; Health</w:t>
            </w:r>
          </w:p>
        </w:tc>
        <w:tc>
          <w:tcPr>
            <w:tcW w:type="dxa" w:w="2250"/>
          </w:tcPr>
          <w:p>
            <w:r>
              <w:t xml:space="preserve">3354</w:t>
            </w:r>
          </w:p>
        </w:tc>
        <w:tc>
          <w:tcPr>
            <w:tcW w:type="dxa" w:w="2250"/>
          </w:tcPr>
          <w:p>
            <w:r>
              <w:t xml:space="preserve">106</w:t>
            </w:r>
          </w:p>
        </w:tc>
        <w:tc>
          <w:tcPr>
            <w:tcW w:type="dxa" w:w="2250"/>
          </w:tcPr>
          <w:p>
            <w:r>
              <w:t xml:space="preserve">0.03</w:t>
            </w:r>
          </w:p>
        </w:tc>
      </w:tr>
      <w:tr>
        <w:tc>
          <w:tcPr>
            <w:tcW w:type="dxa" w:w="2250"/>
          </w:tcPr>
          <w:p>
            <w:r>
              <w:t xml:space="preserve">Electronics</w:t>
            </w:r>
          </w:p>
        </w:tc>
        <w:tc>
          <w:tcPr>
            <w:tcW w:type="dxa" w:w="2250"/>
          </w:tcPr>
          <w:p>
            <w:r>
              <w:t xml:space="preserve">3401</w:t>
            </w:r>
          </w:p>
        </w:tc>
        <w:tc>
          <w:tcPr>
            <w:tcW w:type="dxa" w:w="2250"/>
          </w:tcPr>
          <w:p>
            <w:r>
              <w:t xml:space="preserve">106</w:t>
            </w:r>
          </w:p>
        </w:tc>
        <w:tc>
          <w:tcPr>
            <w:tcW w:type="dxa" w:w="2250"/>
          </w:tcPr>
          <w:p>
            <w:r>
              <w:t xml:space="preserve">0.03</w:t>
            </w:r>
          </w:p>
        </w:tc>
      </w:tr>
      <w:tr>
        <w:tc>
          <w:tcPr>
            <w:tcW w:type="dxa" w:w="2250"/>
          </w:tcPr>
          <w:p>
            <w:r>
              <w:t xml:space="preserve">Apparel</w:t>
            </w:r>
          </w:p>
        </w:tc>
        <w:tc>
          <w:tcPr>
            <w:tcW w:type="dxa" w:w="2250"/>
          </w:tcPr>
          <w:p>
            <w:r>
              <w:t xml:space="preserve">3372</w:t>
            </w:r>
          </w:p>
        </w:tc>
        <w:tc>
          <w:tcPr>
            <w:tcW w:type="dxa" w:w="2250"/>
          </w:tcPr>
          <w:p>
            <w:r>
              <w:t xml:space="preserve">102</w:t>
            </w:r>
          </w:p>
        </w:tc>
        <w:tc>
          <w:tcPr>
            <w:tcW w:type="dxa" w:w="2250"/>
          </w:tcPr>
          <w:p>
            <w:r>
              <w:t xml:space="preserve">0.03</w:t>
            </w:r>
          </w:p>
        </w:tc>
      </w:tr>
      <w:tr>
        <w:tc>
          <w:tcPr>
            <w:tcW w:type="dxa" w:w="2250"/>
          </w:tcPr>
          <w:p>
            <w:r>
              <w:t xml:space="preserve">Books &amp; Media</w:t>
            </w:r>
          </w:p>
        </w:tc>
        <w:tc>
          <w:tcPr>
            <w:tcW w:type="dxa" w:w="2250"/>
          </w:tcPr>
          <w:p>
            <w:r>
              <w:t xml:space="preserve">3455</w:t>
            </w:r>
          </w:p>
        </w:tc>
        <w:tc>
          <w:tcPr>
            <w:tcW w:type="dxa" w:w="2250"/>
          </w:tcPr>
          <w:p>
            <w:r>
              <w:t xml:space="preserve">93</w:t>
            </w:r>
          </w:p>
        </w:tc>
        <w:tc>
          <w:tcPr>
            <w:tcW w:type="dxa" w:w="2250"/>
          </w:tcPr>
          <w:p>
            <w:r>
              <w:t xml:space="preserve">0.03</w:t>
            </w:r>
          </w:p>
        </w:tc>
      </w:tr>
      <w:tr>
        <w:tc>
          <w:tcPr>
            <w:tcW w:type="dxa" w:w="2250"/>
          </w:tcPr>
          <w:p>
            <w:r>
              <w:t xml:space="preserve">Home &amp; Kitchen</w:t>
            </w:r>
          </w:p>
        </w:tc>
        <w:tc>
          <w:tcPr>
            <w:tcW w:type="dxa" w:w="2250"/>
          </w:tcPr>
          <w:p>
            <w:r>
              <w:t xml:space="preserve">3468</w:t>
            </w:r>
          </w:p>
        </w:tc>
        <w:tc>
          <w:tcPr>
            <w:tcW w:type="dxa" w:w="2250"/>
          </w:tcPr>
          <w:p>
            <w:r>
              <w:t xml:space="preserve">91</w:t>
            </w:r>
          </w:p>
        </w:tc>
        <w:tc>
          <w:tcPr>
            <w:tcW w:type="dxa" w:w="2250"/>
          </w:tcPr>
          <w:p>
            <w:r>
              <w:t xml:space="preserve">0.03</w:t>
            </w:r>
          </w:p>
        </w:tc>
      </w:tr>
      <w:tr>
        <w:tc>
          <w:tcPr>
            <w:tcW w:type="dxa" w:w="2250"/>
          </w:tcPr>
          <w:p>
            <w:r>
              <w:t xml:space="preserve">Sports &amp; Outdoors</w:t>
            </w:r>
          </w:p>
        </w:tc>
        <w:tc>
          <w:tcPr>
            <w:tcW w:type="dxa" w:w="2250"/>
          </w:tcPr>
          <w:p>
            <w:r>
              <w:t xml:space="preserve">3312</w:t>
            </w:r>
          </w:p>
        </w:tc>
        <w:tc>
          <w:tcPr>
            <w:tcW w:type="dxa" w:w="2250"/>
          </w:tcPr>
          <w:p>
            <w:r>
              <w:t xml:space="preserve">85</w:t>
            </w:r>
          </w:p>
        </w:tc>
        <w:tc>
          <w:tcPr>
            <w:tcW w:type="dxa" w:w="2250"/>
          </w:tcPr>
          <w:p>
            <w:r>
              <w:t xml:space="preserve">0.03</w:t>
            </w:r>
          </w:p>
        </w:tc>
      </w:tr>
    </w:tbl>
    <w:p>
      <w:pPr>
        <w:spacing w:after="160"/>
      </w:pPr>
      <w:r>
        <w:rPr>
          <w:i/>
          <w:iCs/>
          <w:color w:val="666666"/>
          <w:sz w:val="16"/>
          <w:szCs w:val="16"/>
        </w:rPr>
        <w:t xml:space="preserve">(showing first 6 rows of the query result)</w:t>
      </w:r>
    </w:p>
    <w:p>
      <w:pPr>
        <w:spacing w:after="160"/>
      </w:pPr>
      <w:r>
        <w:t xml:space="preserve">Return rates cluster tightly between 2.6% (Home &amp; Kitchen) and 3.2% (Beauty &amp; Health) — no category stands out as a return-rate outlier.</w:t>
      </w:r>
    </w:p>
    <w:p>
      <w:pPr>
        <w:pStyle w:val="Heading2"/>
        <w:spacing w:after="150" w:before="300"/>
      </w:pPr>
      <w:r>
        <w:t xml:space="preserve">Query 5 — Customers active in all of the last 3 quarters</w:t>
      </w:r>
    </w:p>
    <w:p>
      <w:pPr>
        <w:spacing w:after="160"/>
      </w:pPr>
      <w:r>
        <w:rPr>
          <w:i/>
          <w:iCs/>
        </w:rPr>
        <w:t xml:space="preserve">Customers with at least one order in each of Q2, Q3, and Q4 2024, using HAVING with COUNT(DISTINCT quarter).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Pr>
          <w:p>
            <w:r>
              <w:rPr>
                <w:b/>
                <w:bCs/>
                <w:color w:val="FFFFFF"/>
              </w:rPr>
              <w:t xml:space="preserve">customer_id</w:t>
            </w:r>
          </w:p>
        </w:tc>
        <w:tc>
          <w:tcPr>
            <w:tcW w:type="dxa" w:w="4500"/>
            <w:shd w:fill="2C3E50" w:val="clear"/>
          </w:tcPr>
          <w:p>
            <w:r>
              <w:rPr>
                <w:b/>
                <w:bCs/>
                <w:color w:val="FFFFFF"/>
              </w:rPr>
              <w:t xml:space="preserve">quarters_active</w:t>
            </w:r>
          </w:p>
        </w:tc>
      </w:tr>
      <w:tr>
        <w:tc>
          <w:tcPr>
            <w:tcW w:type="dxa" w:w="4500"/>
          </w:tcPr>
          <w:p>
            <w:r>
              <w:t xml:space="preserve">2</w:t>
            </w:r>
          </w:p>
        </w:tc>
        <w:tc>
          <w:tcPr>
            <w:tcW w:type="dxa" w:w="4500"/>
          </w:tcPr>
          <w:p>
            <w:r>
              <w:t xml:space="preserve">3</w:t>
            </w:r>
          </w:p>
        </w:tc>
      </w:tr>
      <w:tr>
        <w:tc>
          <w:tcPr>
            <w:tcW w:type="dxa" w:w="4500"/>
          </w:tcPr>
          <w:p>
            <w:r>
              <w:t xml:space="preserve">24</w:t>
            </w:r>
          </w:p>
        </w:tc>
        <w:tc>
          <w:tcPr>
            <w:tcW w:type="dxa" w:w="4500"/>
          </w:tcPr>
          <w:p>
            <w:r>
              <w:t xml:space="preserve">3</w:t>
            </w:r>
          </w:p>
        </w:tc>
      </w:tr>
      <w:tr>
        <w:tc>
          <w:tcPr>
            <w:tcW w:type="dxa" w:w="4500"/>
          </w:tcPr>
          <w:p>
            <w:r>
              <w:t xml:space="preserve">53</w:t>
            </w:r>
          </w:p>
        </w:tc>
        <w:tc>
          <w:tcPr>
            <w:tcW w:type="dxa" w:w="4500"/>
          </w:tcPr>
          <w:p>
            <w:r>
              <w:t xml:space="preserve">3</w:t>
            </w:r>
          </w:p>
        </w:tc>
      </w:tr>
      <w:tr>
        <w:tc>
          <w:tcPr>
            <w:tcW w:type="dxa" w:w="4500"/>
          </w:tcPr>
          <w:p>
            <w:r>
              <w:t xml:space="preserve">63</w:t>
            </w:r>
          </w:p>
        </w:tc>
        <w:tc>
          <w:tcPr>
            <w:tcW w:type="dxa" w:w="4500"/>
          </w:tcPr>
          <w:p>
            <w:r>
              <w:t xml:space="preserve">3</w:t>
            </w:r>
          </w:p>
        </w:tc>
      </w:tr>
      <w:tr>
        <w:tc>
          <w:tcPr>
            <w:tcW w:type="dxa" w:w="4500"/>
          </w:tcPr>
          <w:p>
            <w:r>
              <w:t xml:space="preserve">73</w:t>
            </w:r>
          </w:p>
        </w:tc>
        <w:tc>
          <w:tcPr>
            <w:tcW w:type="dxa" w:w="4500"/>
          </w:tcPr>
          <w:p>
            <w:r>
              <w:t xml:space="preserve">3</w:t>
            </w:r>
          </w:p>
        </w:tc>
      </w:tr>
      <w:tr>
        <w:tc>
          <w:tcPr>
            <w:tcW w:type="dxa" w:w="4500"/>
          </w:tcPr>
          <w:p>
            <w:r>
              <w:t xml:space="preserve">79</w:t>
            </w:r>
          </w:p>
        </w:tc>
        <w:tc>
          <w:tcPr>
            <w:tcW w:type="dxa" w:w="4500"/>
          </w:tcPr>
          <w:p>
            <w:r>
              <w:t xml:space="preserve">3</w:t>
            </w:r>
          </w:p>
        </w:tc>
      </w:tr>
      <w:tr>
        <w:tc>
          <w:tcPr>
            <w:tcW w:type="dxa" w:w="4500"/>
          </w:tcPr>
          <w:p>
            <w:r>
              <w:t xml:space="preserve">89</w:t>
            </w:r>
          </w:p>
        </w:tc>
        <w:tc>
          <w:tcPr>
            <w:tcW w:type="dxa" w:w="4500"/>
          </w:tcPr>
          <w:p>
            <w:r>
              <w:t xml:space="preserve">3</w:t>
            </w:r>
          </w:p>
        </w:tc>
      </w:tr>
      <w:tr>
        <w:tc>
          <w:tcPr>
            <w:tcW w:type="dxa" w:w="4500"/>
          </w:tcPr>
          <w:p>
            <w:r>
              <w:t xml:space="preserve">95</w:t>
            </w:r>
          </w:p>
        </w:tc>
        <w:tc>
          <w:tcPr>
            <w:tcW w:type="dxa" w:w="4500"/>
          </w:tcPr>
          <w:p>
            <w:r>
              <w:t xml:space="preserve">3</w:t>
            </w:r>
          </w:p>
        </w:tc>
      </w:tr>
    </w:tbl>
    <w:p>
      <w:pPr>
        <w:spacing w:after="160"/>
      </w:pPr>
      <w:r>
        <w:rPr>
          <w:i/>
          <w:iCs/>
          <w:color w:val="666666"/>
          <w:sz w:val="16"/>
          <w:szCs w:val="16"/>
        </w:rPr>
        <w:t xml:space="preserve">(showing first 8 rows of the query result)</w:t>
      </w:r>
    </w:p>
    <w:p>
      <w:pPr>
        <w:spacing w:after="160"/>
      </w:pPr>
      <w:r>
        <w:t xml:space="preserve">148 customers ordered in every one of the last three quarters — a useful working definition of "consistently engaged" customers for retention analysis.</w:t>
      </w:r>
    </w:p>
    <w:p>
      <w:pPr>
        <w:pStyle w:val="Heading2"/>
        <w:spacing w:after="150" w:before="300"/>
      </w:pPr>
      <w:r>
        <w:t xml:space="preserve">Query 6 — Highest-rated products with sufficient review volume</w:t>
      </w:r>
    </w:p>
    <w:p>
      <w:pPr>
        <w:spacing w:after="160"/>
      </w:pPr>
      <w:r>
        <w:rPr>
          <w:i/>
          <w:iCs/>
        </w:rPr>
        <w:t xml:space="preserve">Top 10 products by average rating among products with 15+ reviews (JOIN + GROUP BY + HAVING).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2C3E50" w:val="clear"/>
          </w:tcPr>
          <w:p>
            <w:r>
              <w:rPr>
                <w:b/>
                <w:bCs/>
                <w:color w:val="FFFFFF"/>
              </w:rPr>
              <w:t xml:space="preserve">product_id</w:t>
            </w:r>
          </w:p>
        </w:tc>
        <w:tc>
          <w:tcPr>
            <w:tcW w:type="dxa" w:w="1800"/>
            <w:shd w:fill="2C3E50" w:val="clear"/>
          </w:tcPr>
          <w:p>
            <w:r>
              <w:rPr>
                <w:b/>
                <w:bCs/>
                <w:color w:val="FFFFFF"/>
              </w:rPr>
              <w:t xml:space="preserve">name</w:t>
            </w:r>
          </w:p>
        </w:tc>
        <w:tc>
          <w:tcPr>
            <w:tcW w:type="dxa" w:w="1800"/>
            <w:shd w:fill="2C3E50" w:val="clear"/>
          </w:tcPr>
          <w:p>
            <w:r>
              <w:rPr>
                <w:b/>
                <w:bCs/>
                <w:color w:val="FFFFFF"/>
              </w:rPr>
              <w:t xml:space="preserve">category</w:t>
            </w:r>
          </w:p>
        </w:tc>
        <w:tc>
          <w:tcPr>
            <w:tcW w:type="dxa" w:w="1800"/>
            <w:shd w:fill="2C3E50" w:val="clear"/>
          </w:tcPr>
          <w:p>
            <w:r>
              <w:rPr>
                <w:b/>
                <w:bCs/>
                <w:color w:val="FFFFFF"/>
              </w:rPr>
              <w:t xml:space="preserve">review_count</w:t>
            </w:r>
          </w:p>
        </w:tc>
        <w:tc>
          <w:tcPr>
            <w:tcW w:type="dxa" w:w="1800"/>
            <w:shd w:fill="2C3E50" w:val="clear"/>
          </w:tcPr>
          <w:p>
            <w:r>
              <w:rPr>
                <w:b/>
                <w:bCs/>
                <w:color w:val="FFFFFF"/>
              </w:rPr>
              <w:t xml:space="preserve">avg_rating</w:t>
            </w:r>
          </w:p>
        </w:tc>
      </w:tr>
      <w:tr>
        <w:tc>
          <w:tcPr>
            <w:tcW w:type="dxa" w:w="1800"/>
          </w:tcPr>
          <w:p>
            <w:r>
              <w:t xml:space="preserve">200</w:t>
            </w:r>
          </w:p>
        </w:tc>
        <w:tc>
          <w:tcPr>
            <w:tcW w:type="dxa" w:w="1800"/>
          </w:tcPr>
          <w:p>
            <w:r>
              <w:t xml:space="preserve">White Fitnes</w:t>
            </w:r>
          </w:p>
        </w:tc>
        <w:tc>
          <w:tcPr>
            <w:tcW w:type="dxa" w:w="1800"/>
          </w:tcPr>
          <w:p>
            <w:r>
              <w:t xml:space="preserve">Sports &amp; Outdoors</w:t>
            </w:r>
          </w:p>
        </w:tc>
        <w:tc>
          <w:tcPr>
            <w:tcW w:type="dxa" w:w="1800"/>
          </w:tcPr>
          <w:p>
            <w:r>
              <w:t xml:space="preserve">15</w:t>
            </w:r>
          </w:p>
        </w:tc>
        <w:tc>
          <w:tcPr>
            <w:tcW w:type="dxa" w:w="1800"/>
          </w:tcPr>
          <w:p>
            <w:r>
              <w:t xml:space="preserve">4.6</w:t>
            </w:r>
          </w:p>
        </w:tc>
      </w:tr>
      <w:tr>
        <w:tc>
          <w:tcPr>
            <w:tcW w:type="dxa" w:w="1800"/>
          </w:tcPr>
          <w:p>
            <w:r>
              <w:t xml:space="preserve">19</w:t>
            </w:r>
          </w:p>
        </w:tc>
        <w:tc>
          <w:tcPr>
            <w:tcW w:type="dxa" w:w="1800"/>
          </w:tcPr>
          <w:p>
            <w:r>
              <w:t xml:space="preserve">Improve Smartphone</w:t>
            </w:r>
          </w:p>
        </w:tc>
        <w:tc>
          <w:tcPr>
            <w:tcW w:type="dxa" w:w="1800"/>
          </w:tcPr>
          <w:p>
            <w:r>
              <w:t xml:space="preserve">Electronics</w:t>
            </w:r>
          </w:p>
        </w:tc>
        <w:tc>
          <w:tcPr>
            <w:tcW w:type="dxa" w:w="1800"/>
          </w:tcPr>
          <w:p>
            <w:r>
              <w:t xml:space="preserve">15</w:t>
            </w:r>
          </w:p>
        </w:tc>
        <w:tc>
          <w:tcPr>
            <w:tcW w:type="dxa" w:w="1800"/>
          </w:tcPr>
          <w:p>
            <w:r>
              <w:t xml:space="preserve">4.53</w:t>
            </w:r>
          </w:p>
        </w:tc>
      </w:tr>
      <w:tr>
        <w:tc>
          <w:tcPr>
            <w:tcW w:type="dxa" w:w="1800"/>
          </w:tcPr>
          <w:p>
            <w:r>
              <w:t xml:space="preserve">191</w:t>
            </w:r>
          </w:p>
        </w:tc>
        <w:tc>
          <w:tcPr>
            <w:tcW w:type="dxa" w:w="1800"/>
          </w:tcPr>
          <w:p>
            <w:r>
              <w:t xml:space="preserve">Yeah Camping</w:t>
            </w:r>
          </w:p>
        </w:tc>
        <w:tc>
          <w:tcPr>
            <w:tcW w:type="dxa" w:w="1800"/>
          </w:tcPr>
          <w:p>
            <w:r>
              <w:t xml:space="preserve">Sports &amp; Outdoors</w:t>
            </w:r>
          </w:p>
        </w:tc>
        <w:tc>
          <w:tcPr>
            <w:tcW w:type="dxa" w:w="1800"/>
          </w:tcPr>
          <w:p>
            <w:r>
              <w:t xml:space="preserve">15</w:t>
            </w:r>
          </w:p>
        </w:tc>
        <w:tc>
          <w:tcPr>
            <w:tcW w:type="dxa" w:w="1800"/>
          </w:tcPr>
          <w:p>
            <w:r>
              <w:t xml:space="preserve">4.53</w:t>
            </w:r>
          </w:p>
        </w:tc>
      </w:tr>
      <w:tr>
        <w:tc>
          <w:tcPr>
            <w:tcW w:type="dxa" w:w="1800"/>
          </w:tcPr>
          <w:p>
            <w:r>
              <w:t xml:space="preserve">283</w:t>
            </w:r>
          </w:p>
        </w:tc>
        <w:tc>
          <w:tcPr>
            <w:tcW w:type="dxa" w:w="1800"/>
          </w:tcPr>
          <w:p>
            <w:r>
              <w:t xml:space="preserve">Strategy Children</w:t>
            </w:r>
          </w:p>
        </w:tc>
        <w:tc>
          <w:tcPr>
            <w:tcW w:type="dxa" w:w="1800"/>
          </w:tcPr>
          <w:p>
            <w:r>
              <w:t xml:space="preserve">Books &amp; Media</w:t>
            </w:r>
          </w:p>
        </w:tc>
        <w:tc>
          <w:tcPr>
            <w:tcW w:type="dxa" w:w="1800"/>
          </w:tcPr>
          <w:p>
            <w:r>
              <w:t xml:space="preserve">15</w:t>
            </w:r>
          </w:p>
        </w:tc>
        <w:tc>
          <w:tcPr>
            <w:tcW w:type="dxa" w:w="1800"/>
          </w:tcPr>
          <w:p>
            <w:r>
              <w:t xml:space="preserve">4.53</w:t>
            </w:r>
          </w:p>
        </w:tc>
      </w:tr>
      <w:tr>
        <w:tc>
          <w:tcPr>
            <w:tcW w:type="dxa" w:w="1800"/>
          </w:tcPr>
          <w:p>
            <w:r>
              <w:t xml:space="preserve">21</w:t>
            </w:r>
          </w:p>
        </w:tc>
        <w:tc>
          <w:tcPr>
            <w:tcW w:type="dxa" w:w="1800"/>
          </w:tcPr>
          <w:p>
            <w:r>
              <w:t xml:space="preserve">Right Camera</w:t>
            </w:r>
          </w:p>
        </w:tc>
        <w:tc>
          <w:tcPr>
            <w:tcW w:type="dxa" w:w="1800"/>
          </w:tcPr>
          <w:p>
            <w:r>
              <w:t xml:space="preserve">Electronics</w:t>
            </w:r>
          </w:p>
        </w:tc>
        <w:tc>
          <w:tcPr>
            <w:tcW w:type="dxa" w:w="1800"/>
          </w:tcPr>
          <w:p>
            <w:r>
              <w:t xml:space="preserve">16</w:t>
            </w:r>
          </w:p>
        </w:tc>
        <w:tc>
          <w:tcPr>
            <w:tcW w:type="dxa" w:w="1800"/>
          </w:tcPr>
          <w:p>
            <w:r>
              <w:t xml:space="preserve">4.5</w:t>
            </w:r>
          </w:p>
        </w:tc>
      </w:tr>
      <w:tr>
        <w:tc>
          <w:tcPr>
            <w:tcW w:type="dxa" w:w="1800"/>
          </w:tcPr>
          <w:p>
            <w:r>
              <w:t xml:space="preserve">66</w:t>
            </w:r>
          </w:p>
        </w:tc>
        <w:tc>
          <w:tcPr>
            <w:tcW w:type="dxa" w:w="1800"/>
          </w:tcPr>
          <w:p>
            <w:r>
              <w:t xml:space="preserve">Wide Cookware</w:t>
            </w:r>
          </w:p>
        </w:tc>
        <w:tc>
          <w:tcPr>
            <w:tcW w:type="dxa" w:w="1800"/>
          </w:tcPr>
          <w:p>
            <w:r>
              <w:t xml:space="preserve">Home &amp; Kitchen</w:t>
            </w:r>
          </w:p>
        </w:tc>
        <w:tc>
          <w:tcPr>
            <w:tcW w:type="dxa" w:w="1800"/>
          </w:tcPr>
          <w:p>
            <w:r>
              <w:t xml:space="preserve">15</w:t>
            </w:r>
          </w:p>
        </w:tc>
        <w:tc>
          <w:tcPr>
            <w:tcW w:type="dxa" w:w="1800"/>
          </w:tcPr>
          <w:p>
            <w:r>
              <w:t xml:space="preserve">4.4</w:t>
            </w:r>
          </w:p>
        </w:tc>
      </w:tr>
      <w:tr>
        <w:tc>
          <w:tcPr>
            <w:tcW w:type="dxa" w:w="1800"/>
          </w:tcPr>
          <w:p>
            <w:r>
              <w:t xml:space="preserve">182</w:t>
            </w:r>
          </w:p>
        </w:tc>
        <w:tc>
          <w:tcPr>
            <w:tcW w:type="dxa" w:w="1800"/>
          </w:tcPr>
          <w:p>
            <w:r>
              <w:t xml:space="preserve">Answer Fitnes</w:t>
            </w:r>
          </w:p>
        </w:tc>
        <w:tc>
          <w:tcPr>
            <w:tcW w:type="dxa" w:w="1800"/>
          </w:tcPr>
          <w:p>
            <w:r>
              <w:t xml:space="preserve">Sports &amp; Outdoors</w:t>
            </w:r>
          </w:p>
        </w:tc>
        <w:tc>
          <w:tcPr>
            <w:tcW w:type="dxa" w:w="1800"/>
          </w:tcPr>
          <w:p>
            <w:r>
              <w:t xml:space="preserve">15</w:t>
            </w:r>
          </w:p>
        </w:tc>
        <w:tc>
          <w:tcPr>
            <w:tcW w:type="dxa" w:w="1800"/>
          </w:tcPr>
          <w:p>
            <w:r>
              <w:t xml:space="preserve">4.4</w:t>
            </w:r>
          </w:p>
        </w:tc>
      </w:tr>
      <w:tr>
        <w:tc>
          <w:tcPr>
            <w:tcW w:type="dxa" w:w="1800"/>
          </w:tcPr>
          <w:p>
            <w:r>
              <w:t xml:space="preserve">122</w:t>
            </w:r>
          </w:p>
        </w:tc>
        <w:tc>
          <w:tcPr>
            <w:tcW w:type="dxa" w:w="1800"/>
          </w:tcPr>
          <w:p>
            <w:r>
              <w:t xml:space="preserve">Attorney Men</w:t>
            </w:r>
          </w:p>
        </w:tc>
        <w:tc>
          <w:tcPr>
            <w:tcW w:type="dxa" w:w="1800"/>
          </w:tcPr>
          <w:p>
            <w:r>
              <w:t xml:space="preserve">Apparel</w:t>
            </w:r>
          </w:p>
        </w:tc>
        <w:tc>
          <w:tcPr>
            <w:tcW w:type="dxa" w:w="1800"/>
          </w:tcPr>
          <w:p>
            <w:r>
              <w:t xml:space="preserve">17</w:t>
            </w:r>
          </w:p>
        </w:tc>
        <w:tc>
          <w:tcPr>
            <w:tcW w:type="dxa" w:w="1800"/>
          </w:tcPr>
          <w:p>
            <w:r>
              <w:t xml:space="preserve">4.35</w:t>
            </w:r>
          </w:p>
        </w:tc>
      </w:tr>
    </w:tbl>
    <w:p>
      <w:pPr>
        <w:spacing w:after="160"/>
      </w:pPr>
      <w:r>
        <w:rPr>
          <w:i/>
          <w:iCs/>
          <w:color w:val="666666"/>
          <w:sz w:val="16"/>
          <w:szCs w:val="16"/>
        </w:rPr>
        <w:t xml:space="preserve">(showing first 8 rows of the query result)</w:t>
      </w:r>
    </w:p>
    <w:p>
      <w:pPr>
        <w:spacing w:after="160"/>
      </w:pPr>
      <w:r>
        <w:t xml:space="preserve">The top-rated qualifying product ("White Fitnes", Sports &amp; Outdoors) averages 4.6 out of 5 across exactly 15 reviews — right at the review-volume threshold, so this ranking should be treated as provisional until more reviews accumulate.</w:t>
      </w:r>
    </w:p>
    <w:p>
      <w:pPr>
        <w:pStyle w:val="Heading2"/>
        <w:spacing w:after="150" w:before="300"/>
      </w:pPr>
      <w:r>
        <w:t xml:space="preserve">Query 7 — Session engagement by device (purchasers only)</w:t>
      </w:r>
    </w:p>
    <w:p>
      <w:pPr>
        <w:spacing w:after="160"/>
      </w:pPr>
      <w:r>
        <w:rPr>
          <w:i/>
          <w:iCs/>
        </w:rPr>
        <w:t xml:space="preserve">Average session duration and pages viewed by device type, restricted to customers with at least one order via EXISTS.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C3E50" w:val="clear"/>
          </w:tcPr>
          <w:p>
            <w:r>
              <w:rPr>
                <w:b/>
                <w:bCs/>
                <w:color w:val="FFFFFF"/>
              </w:rPr>
              <w:t xml:space="preserve">device</w:t>
            </w:r>
          </w:p>
        </w:tc>
        <w:tc>
          <w:tcPr>
            <w:tcW w:type="dxa" w:w="2250"/>
            <w:shd w:fill="2C3E50" w:val="clear"/>
          </w:tcPr>
          <w:p>
            <w:r>
              <w:rPr>
                <w:b/>
                <w:bCs/>
                <w:color w:val="FFFFFF"/>
              </w:rPr>
              <w:t xml:space="preserve">avg_duration_minutes</w:t>
            </w:r>
          </w:p>
        </w:tc>
        <w:tc>
          <w:tcPr>
            <w:tcW w:type="dxa" w:w="2250"/>
            <w:shd w:fill="2C3E50" w:val="clear"/>
          </w:tcPr>
          <w:p>
            <w:r>
              <w:rPr>
                <w:b/>
                <w:bCs/>
                <w:color w:val="FFFFFF"/>
              </w:rPr>
              <w:t xml:space="preserve">avg_pages_viewed</w:t>
            </w:r>
          </w:p>
        </w:tc>
        <w:tc>
          <w:tcPr>
            <w:tcW w:type="dxa" w:w="2250"/>
            <w:shd w:fill="2C3E50" w:val="clear"/>
          </w:tcPr>
          <w:p>
            <w:r>
              <w:rPr>
                <w:b/>
                <w:bCs/>
                <w:color w:val="FFFFFF"/>
              </w:rPr>
              <w:t xml:space="preserve">session_count</w:t>
            </w:r>
          </w:p>
        </w:tc>
      </w:tr>
      <w:tr>
        <w:tc>
          <w:tcPr>
            <w:tcW w:type="dxa" w:w="2250"/>
          </w:tcPr>
          <w:p>
            <w:r>
              <w:t xml:space="preserve">desktop</w:t>
            </w:r>
          </w:p>
        </w:tc>
        <w:tc>
          <w:tcPr>
            <w:tcW w:type="dxa" w:w="2250"/>
          </w:tcPr>
          <w:p>
            <w:r>
              <w:t xml:space="preserve">6.25</w:t>
            </w:r>
          </w:p>
        </w:tc>
        <w:tc>
          <w:tcPr>
            <w:tcW w:type="dxa" w:w="2250"/>
          </w:tcPr>
          <w:p>
            <w:r>
              <w:t xml:space="preserve">4.7</w:t>
            </w:r>
          </w:p>
        </w:tc>
        <w:tc>
          <w:tcPr>
            <w:tcW w:type="dxa" w:w="2250"/>
          </w:tcPr>
          <w:p>
            <w:r>
              <w:t xml:space="preserve">3877</w:t>
            </w:r>
          </w:p>
        </w:tc>
      </w:tr>
      <w:tr>
        <w:tc>
          <w:tcPr>
            <w:tcW w:type="dxa" w:w="2250"/>
          </w:tcPr>
          <w:p>
            <w:r>
              <w:t xml:space="preserve">mobile</w:t>
            </w:r>
          </w:p>
        </w:tc>
        <w:tc>
          <w:tcPr>
            <w:tcW w:type="dxa" w:w="2250"/>
          </w:tcPr>
          <w:p>
            <w:r>
              <w:t xml:space="preserve">6.23</w:t>
            </w:r>
          </w:p>
        </w:tc>
        <w:tc>
          <w:tcPr>
            <w:tcW w:type="dxa" w:w="2250"/>
          </w:tcPr>
          <w:p>
            <w:r>
              <w:t xml:space="preserve">4.64</w:t>
            </w:r>
          </w:p>
        </w:tc>
        <w:tc>
          <w:tcPr>
            <w:tcW w:type="dxa" w:w="2250"/>
          </w:tcPr>
          <w:p>
            <w:r>
              <w:t xml:space="preserve">3845</w:t>
            </w:r>
          </w:p>
        </w:tc>
      </w:tr>
      <w:tr>
        <w:tc>
          <w:tcPr>
            <w:tcW w:type="dxa" w:w="2250"/>
          </w:tcPr>
          <w:p>
            <w:r>
              <w:t xml:space="preserve">tablet</w:t>
            </w:r>
          </w:p>
        </w:tc>
        <w:tc>
          <w:tcPr>
            <w:tcW w:type="dxa" w:w="2250"/>
          </w:tcPr>
          <w:p>
            <w:r>
              <w:t xml:space="preserve">6.11</w:t>
            </w:r>
          </w:p>
        </w:tc>
        <w:tc>
          <w:tcPr>
            <w:tcW w:type="dxa" w:w="2250"/>
          </w:tcPr>
          <w:p>
            <w:r>
              <w:t xml:space="preserve">4.74</w:t>
            </w:r>
          </w:p>
        </w:tc>
        <w:tc>
          <w:tcPr>
            <w:tcW w:type="dxa" w:w="2250"/>
          </w:tcPr>
          <w:p>
            <w:r>
              <w:t xml:space="preserve">3970</w:t>
            </w:r>
          </w:p>
        </w:tc>
      </w:tr>
    </w:tbl>
    <w:p>
      <w:pPr>
        <w:spacing w:after="160"/>
      </w:pPr>
      <w:r>
        <w:rPr>
          <w:i/>
          <w:iCs/>
          <w:color w:val="666666"/>
          <w:sz w:val="16"/>
          <w:szCs w:val="16"/>
        </w:rPr>
        <w:t xml:space="preserve">(showing first 3 rows of the query result)</w:t>
      </w:r>
    </w:p>
    <w:p>
      <w:pPr>
        <w:spacing w:after="160"/>
      </w:pPr>
      <w:r>
        <w:t xml:space="preserve">Desktop, mobile, and tablet sessions are nearly identical in duration (~6.1-6.25 min) and pages viewed (~4.6-4.7) — device choice alone does not meaningfully differentiate engagement depth among buyers.</w:t>
      </w:r>
    </w:p>
    <w:p>
      <w:pPr>
        <w:pStyle w:val="Heading2"/>
        <w:spacing w:after="150" w:before="300"/>
      </w:pPr>
      <w:r>
        <w:t xml:space="preserve">Query 8 — Product revenue rank within category</w:t>
      </w:r>
    </w:p>
    <w:p>
      <w:pPr>
        <w:spacing w:after="160"/>
      </w:pPr>
      <w:r>
        <w:rPr>
          <w:i/>
          <w:iCs/>
        </w:rPr>
        <w:t xml:space="preserve">RANK() of products by revenue, partitioned by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2C3E50" w:val="clear"/>
          </w:tcPr>
          <w:p>
            <w:r>
              <w:rPr>
                <w:b/>
                <w:bCs/>
                <w:color w:val="FFFFFF"/>
              </w:rPr>
              <w:t xml:space="preserve">category</w:t>
            </w:r>
          </w:p>
        </w:tc>
        <w:tc>
          <w:tcPr>
            <w:tcW w:type="dxa" w:w="1800"/>
            <w:shd w:fill="2C3E50" w:val="clear"/>
          </w:tcPr>
          <w:p>
            <w:r>
              <w:rPr>
                <w:b/>
                <w:bCs/>
                <w:color w:val="FFFFFF"/>
              </w:rPr>
              <w:t xml:space="preserve">product_id</w:t>
            </w:r>
          </w:p>
        </w:tc>
        <w:tc>
          <w:tcPr>
            <w:tcW w:type="dxa" w:w="1800"/>
            <w:shd w:fill="2C3E50" w:val="clear"/>
          </w:tcPr>
          <w:p>
            <w:r>
              <w:rPr>
                <w:b/>
                <w:bCs/>
                <w:color w:val="FFFFFF"/>
              </w:rPr>
              <w:t xml:space="preserve">name</w:t>
            </w:r>
          </w:p>
        </w:tc>
        <w:tc>
          <w:tcPr>
            <w:tcW w:type="dxa" w:w="1800"/>
            <w:shd w:fill="2C3E50" w:val="clear"/>
          </w:tcPr>
          <w:p>
            <w:r>
              <w:rPr>
                <w:b/>
                <w:bCs/>
                <w:color w:val="FFFFFF"/>
              </w:rPr>
              <w:t xml:space="preserve">revenue</w:t>
            </w:r>
          </w:p>
        </w:tc>
        <w:tc>
          <w:tcPr>
            <w:tcW w:type="dxa" w:w="1800"/>
            <w:shd w:fill="2C3E50" w:val="clear"/>
          </w:tcPr>
          <w:p>
            <w:r>
              <w:rPr>
                <w:b/>
                <w:bCs/>
                <w:color w:val="FFFFFF"/>
              </w:rPr>
              <w:t xml:space="preserve">revenue_rank</w:t>
            </w:r>
          </w:p>
        </w:tc>
      </w:tr>
      <w:tr>
        <w:tc>
          <w:tcPr>
            <w:tcW w:type="dxa" w:w="1800"/>
          </w:tcPr>
          <w:p>
            <w:r>
              <w:t xml:space="preserve">Apparel</w:t>
            </w:r>
          </w:p>
        </w:tc>
        <w:tc>
          <w:tcPr>
            <w:tcW w:type="dxa" w:w="1800"/>
          </w:tcPr>
          <w:p>
            <w:r>
              <w:t xml:space="preserve">136</w:t>
            </w:r>
          </w:p>
        </w:tc>
        <w:tc>
          <w:tcPr>
            <w:tcW w:type="dxa" w:w="1800"/>
          </w:tcPr>
          <w:p>
            <w:r>
              <w:t xml:space="preserve">Watch Footwear</w:t>
            </w:r>
          </w:p>
        </w:tc>
        <w:tc>
          <w:tcPr>
            <w:tcW w:type="dxa" w:w="1800"/>
          </w:tcPr>
          <w:p>
            <w:r>
              <w:t xml:space="preserve">98,121.07</w:t>
            </w:r>
          </w:p>
        </w:tc>
        <w:tc>
          <w:tcPr>
            <w:tcW w:type="dxa" w:w="1800"/>
          </w:tcPr>
          <w:p>
            <w:r>
              <w:t xml:space="preserve">1</w:t>
            </w:r>
          </w:p>
        </w:tc>
      </w:tr>
      <w:tr>
        <w:tc>
          <w:tcPr>
            <w:tcW w:type="dxa" w:w="1800"/>
          </w:tcPr>
          <w:p>
            <w:r>
              <w:t xml:space="preserve">Apparel</w:t>
            </w:r>
          </w:p>
        </w:tc>
        <w:tc>
          <w:tcPr>
            <w:tcW w:type="dxa" w:w="1800"/>
          </w:tcPr>
          <w:p>
            <w:r>
              <w:t xml:space="preserve">107</w:t>
            </w:r>
          </w:p>
        </w:tc>
        <w:tc>
          <w:tcPr>
            <w:tcW w:type="dxa" w:w="1800"/>
          </w:tcPr>
          <w:p>
            <w:r>
              <w:t xml:space="preserve">Appear Women</w:t>
            </w:r>
          </w:p>
        </w:tc>
        <w:tc>
          <w:tcPr>
            <w:tcW w:type="dxa" w:w="1800"/>
          </w:tcPr>
          <w:p>
            <w:r>
              <w:t xml:space="preserve">77,740.15</w:t>
            </w:r>
          </w:p>
        </w:tc>
        <w:tc>
          <w:tcPr>
            <w:tcW w:type="dxa" w:w="1800"/>
          </w:tcPr>
          <w:p>
            <w:r>
              <w:t xml:space="preserve">2</w:t>
            </w:r>
          </w:p>
        </w:tc>
      </w:tr>
      <w:tr>
        <w:tc>
          <w:tcPr>
            <w:tcW w:type="dxa" w:w="1800"/>
          </w:tcPr>
          <w:p>
            <w:r>
              <w:t xml:space="preserve">Apparel</w:t>
            </w:r>
          </w:p>
        </w:tc>
        <w:tc>
          <w:tcPr>
            <w:tcW w:type="dxa" w:w="1800"/>
          </w:tcPr>
          <w:p>
            <w:r>
              <w:t xml:space="preserve">131</w:t>
            </w:r>
          </w:p>
        </w:tc>
        <w:tc>
          <w:tcPr>
            <w:tcW w:type="dxa" w:w="1800"/>
          </w:tcPr>
          <w:p>
            <w:r>
              <w:t xml:space="preserve">Spring Kid</w:t>
            </w:r>
          </w:p>
        </w:tc>
        <w:tc>
          <w:tcPr>
            <w:tcW w:type="dxa" w:w="1800"/>
          </w:tcPr>
          <w:p>
            <w:r>
              <w:t xml:space="preserve">75,488.21</w:t>
            </w:r>
          </w:p>
        </w:tc>
        <w:tc>
          <w:tcPr>
            <w:tcW w:type="dxa" w:w="1800"/>
          </w:tcPr>
          <w:p>
            <w:r>
              <w:t xml:space="preserve">3</w:t>
            </w:r>
          </w:p>
        </w:tc>
      </w:tr>
      <w:tr>
        <w:tc>
          <w:tcPr>
            <w:tcW w:type="dxa" w:w="1800"/>
          </w:tcPr>
          <w:p>
            <w:r>
              <w:t xml:space="preserve">Apparel</w:t>
            </w:r>
          </w:p>
        </w:tc>
        <w:tc>
          <w:tcPr>
            <w:tcW w:type="dxa" w:w="1800"/>
          </w:tcPr>
          <w:p>
            <w:r>
              <w:t xml:space="preserve">139</w:t>
            </w:r>
          </w:p>
        </w:tc>
        <w:tc>
          <w:tcPr>
            <w:tcW w:type="dxa" w:w="1800"/>
          </w:tcPr>
          <w:p>
            <w:r>
              <w:t xml:space="preserve">About Men</w:t>
            </w:r>
          </w:p>
        </w:tc>
        <w:tc>
          <w:tcPr>
            <w:tcW w:type="dxa" w:w="1800"/>
          </w:tcPr>
          <w:p>
            <w:r>
              <w:t xml:space="preserve">74,895.4</w:t>
            </w:r>
          </w:p>
        </w:tc>
        <w:tc>
          <w:tcPr>
            <w:tcW w:type="dxa" w:w="1800"/>
          </w:tcPr>
          <w:p>
            <w:r>
              <w:t xml:space="preserve">4</w:t>
            </w:r>
          </w:p>
        </w:tc>
      </w:tr>
      <w:tr>
        <w:tc>
          <w:tcPr>
            <w:tcW w:type="dxa" w:w="1800"/>
          </w:tcPr>
          <w:p>
            <w:r>
              <w:t xml:space="preserve">Apparel</w:t>
            </w:r>
          </w:p>
        </w:tc>
        <w:tc>
          <w:tcPr>
            <w:tcW w:type="dxa" w:w="1800"/>
          </w:tcPr>
          <w:p>
            <w:r>
              <w:t xml:space="preserve">104</w:t>
            </w:r>
          </w:p>
        </w:tc>
        <w:tc>
          <w:tcPr>
            <w:tcW w:type="dxa" w:w="1800"/>
          </w:tcPr>
          <w:p>
            <w:r>
              <w:t xml:space="preserve">Major Men</w:t>
            </w:r>
          </w:p>
        </w:tc>
        <w:tc>
          <w:tcPr>
            <w:tcW w:type="dxa" w:w="1800"/>
          </w:tcPr>
          <w:p>
            <w:r>
              <w:t xml:space="preserve">74,526.58</w:t>
            </w:r>
          </w:p>
        </w:tc>
        <w:tc>
          <w:tcPr>
            <w:tcW w:type="dxa" w:w="1800"/>
          </w:tcPr>
          <w:p>
            <w:r>
              <w:t xml:space="preserve">5</w:t>
            </w:r>
          </w:p>
        </w:tc>
      </w:tr>
      <w:tr>
        <w:tc>
          <w:tcPr>
            <w:tcW w:type="dxa" w:w="1800"/>
          </w:tcPr>
          <w:p>
            <w:r>
              <w:t xml:space="preserve">Apparel</w:t>
            </w:r>
          </w:p>
        </w:tc>
        <w:tc>
          <w:tcPr>
            <w:tcW w:type="dxa" w:w="1800"/>
          </w:tcPr>
          <w:p>
            <w:r>
              <w:t xml:space="preserve">142</w:t>
            </w:r>
          </w:p>
        </w:tc>
        <w:tc>
          <w:tcPr>
            <w:tcW w:type="dxa" w:w="1800"/>
          </w:tcPr>
          <w:p>
            <w:r>
              <w:t xml:space="preserve">Card Footwear</w:t>
            </w:r>
          </w:p>
        </w:tc>
        <w:tc>
          <w:tcPr>
            <w:tcW w:type="dxa" w:w="1800"/>
          </w:tcPr>
          <w:p>
            <w:r>
              <w:t xml:space="preserve">67,679.14</w:t>
            </w:r>
          </w:p>
        </w:tc>
        <w:tc>
          <w:tcPr>
            <w:tcW w:type="dxa" w:w="1800"/>
          </w:tcPr>
          <w:p>
            <w:r>
              <w:t xml:space="preserve">6</w:t>
            </w:r>
          </w:p>
        </w:tc>
      </w:tr>
      <w:tr>
        <w:tc>
          <w:tcPr>
            <w:tcW w:type="dxa" w:w="1800"/>
          </w:tcPr>
          <w:p>
            <w:r>
              <w:t xml:space="preserve">Apparel</w:t>
            </w:r>
          </w:p>
        </w:tc>
        <w:tc>
          <w:tcPr>
            <w:tcW w:type="dxa" w:w="1800"/>
          </w:tcPr>
          <w:p>
            <w:r>
              <w:t xml:space="preserve">123</w:t>
            </w:r>
          </w:p>
        </w:tc>
        <w:tc>
          <w:tcPr>
            <w:tcW w:type="dxa" w:w="1800"/>
          </w:tcPr>
          <w:p>
            <w:r>
              <w:t xml:space="preserve">Anything Footwear</w:t>
            </w:r>
          </w:p>
        </w:tc>
        <w:tc>
          <w:tcPr>
            <w:tcW w:type="dxa" w:w="1800"/>
          </w:tcPr>
          <w:p>
            <w:r>
              <w:t xml:space="preserve">64416</w:t>
            </w:r>
          </w:p>
        </w:tc>
        <w:tc>
          <w:tcPr>
            <w:tcW w:type="dxa" w:w="1800"/>
          </w:tcPr>
          <w:p>
            <w:r>
              <w:t xml:space="preserve">7</w:t>
            </w:r>
          </w:p>
        </w:tc>
      </w:tr>
      <w:tr>
        <w:tc>
          <w:tcPr>
            <w:tcW w:type="dxa" w:w="1800"/>
          </w:tcPr>
          <w:p>
            <w:r>
              <w:t xml:space="preserve">Apparel</w:t>
            </w:r>
          </w:p>
        </w:tc>
        <w:tc>
          <w:tcPr>
            <w:tcW w:type="dxa" w:w="1800"/>
          </w:tcPr>
          <w:p>
            <w:r>
              <w:t xml:space="preserve">116</w:t>
            </w:r>
          </w:p>
        </w:tc>
        <w:tc>
          <w:tcPr>
            <w:tcW w:type="dxa" w:w="1800"/>
          </w:tcPr>
          <w:p>
            <w:r>
              <w:t xml:space="preserve">Ahead Men</w:t>
            </w:r>
          </w:p>
        </w:tc>
        <w:tc>
          <w:tcPr>
            <w:tcW w:type="dxa" w:w="1800"/>
          </w:tcPr>
          <w:p>
            <w:r>
              <w:t xml:space="preserve">59676</w:t>
            </w:r>
          </w:p>
        </w:tc>
        <w:tc>
          <w:tcPr>
            <w:tcW w:type="dxa" w:w="1800"/>
          </w:tcPr>
          <w:p>
            <w:r>
              <w:t xml:space="preserve">8</w:t>
            </w:r>
          </w:p>
        </w:tc>
      </w:tr>
    </w:tbl>
    <w:p>
      <w:pPr>
        <w:spacing w:after="160"/>
      </w:pPr>
      <w:r>
        <w:rPr>
          <w:i/>
          <w:iCs/>
          <w:color w:val="666666"/>
          <w:sz w:val="16"/>
          <w:szCs w:val="16"/>
        </w:rPr>
        <w:t xml:space="preserve">(showing first 8 rows of the query result)</w:t>
      </w:r>
    </w:p>
    <w:p>
      <w:pPr>
        <w:spacing w:after="160"/>
      </w:pPr>
      <w:r>
        <w:t xml:space="preserve">Category leaders are highly concentrated: in Apparel, the #1 product ("Watch Footwear", $98,121) outsells the #2 product by 26%, suggesting a small number of hero SKUs drive a disproportionate share of category revenue.</w:t>
      </w:r>
    </w:p>
    <w:p>
      <w:pPr>
        <w:pStyle w:val="Heading2"/>
        <w:spacing w:after="150" w:before="300"/>
      </w:pPr>
      <w:r>
        <w:t xml:space="preserve">Query 9 — Payment method mix by country</w:t>
      </w:r>
    </w:p>
    <w:p>
      <w:pPr>
        <w:spacing w:after="160"/>
      </w:pPr>
      <w:r>
        <w:rPr>
          <w:i/>
          <w:iCs/>
        </w:rPr>
        <w:t xml:space="preserve">Share of orders by payment method, split by country.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C3E50" w:val="clear"/>
          </w:tcPr>
          <w:p>
            <w:r>
              <w:rPr>
                <w:b/>
                <w:bCs/>
                <w:color w:val="FFFFFF"/>
              </w:rPr>
              <w:t xml:space="preserve">country</w:t>
            </w:r>
          </w:p>
        </w:tc>
        <w:tc>
          <w:tcPr>
            <w:tcW w:type="dxa" w:w="2250"/>
            <w:shd w:fill="2C3E50" w:val="clear"/>
          </w:tcPr>
          <w:p>
            <w:r>
              <w:rPr>
                <w:b/>
                <w:bCs/>
                <w:color w:val="FFFFFF"/>
              </w:rPr>
              <w:t xml:space="preserve">payment_method</w:t>
            </w:r>
          </w:p>
        </w:tc>
        <w:tc>
          <w:tcPr>
            <w:tcW w:type="dxa" w:w="2250"/>
            <w:shd w:fill="2C3E50" w:val="clear"/>
          </w:tcPr>
          <w:p>
            <w:r>
              <w:rPr>
                <w:b/>
                <w:bCs/>
                <w:color w:val="FFFFFF"/>
              </w:rPr>
              <w:t xml:space="preserve">order_count</w:t>
            </w:r>
          </w:p>
        </w:tc>
        <w:tc>
          <w:tcPr>
            <w:tcW w:type="dxa" w:w="2250"/>
            <w:shd w:fill="2C3E50" w:val="clear"/>
          </w:tcPr>
          <w:p>
            <w:r>
              <w:rPr>
                <w:b/>
                <w:bCs/>
                <w:color w:val="FFFFFF"/>
              </w:rPr>
              <w:t xml:space="preserve">share_of_country_orders</w:t>
            </w:r>
          </w:p>
        </w:tc>
      </w:tr>
      <w:tr>
        <w:tc>
          <w:tcPr>
            <w:tcW w:type="dxa" w:w="2250"/>
          </w:tcPr>
          <w:p>
            <w:r>
              <w:t xml:space="preserve">Australia</w:t>
            </w:r>
          </w:p>
        </w:tc>
        <w:tc>
          <w:tcPr>
            <w:tcW w:type="dxa" w:w="2250"/>
          </w:tcPr>
          <w:p>
            <w:r>
              <w:t xml:space="preserve">gift_card</w:t>
            </w:r>
          </w:p>
        </w:tc>
        <w:tc>
          <w:tcPr>
            <w:tcW w:type="dxa" w:w="2250"/>
          </w:tcPr>
          <w:p>
            <w:r>
              <w:t xml:space="preserve">276</w:t>
            </w:r>
          </w:p>
        </w:tc>
        <w:tc>
          <w:tcPr>
            <w:tcW w:type="dxa" w:w="2250"/>
          </w:tcPr>
          <w:p>
            <w:r>
              <w:t xml:space="preserve">0.21</w:t>
            </w:r>
          </w:p>
        </w:tc>
      </w:tr>
      <w:tr>
        <w:tc>
          <w:tcPr>
            <w:tcW w:type="dxa" w:w="2250"/>
          </w:tcPr>
          <w:p>
            <w:r>
              <w:t xml:space="preserve">Australia</w:t>
            </w:r>
          </w:p>
        </w:tc>
        <w:tc>
          <w:tcPr>
            <w:tcW w:type="dxa" w:w="2250"/>
          </w:tcPr>
          <w:p>
            <w:r>
              <w:t xml:space="preserve">debit_card</w:t>
            </w:r>
          </w:p>
        </w:tc>
        <w:tc>
          <w:tcPr>
            <w:tcW w:type="dxa" w:w="2250"/>
          </w:tcPr>
          <w:p>
            <w:r>
              <w:t xml:space="preserve">273</w:t>
            </w:r>
          </w:p>
        </w:tc>
        <w:tc>
          <w:tcPr>
            <w:tcW w:type="dxa" w:w="2250"/>
          </w:tcPr>
          <w:p>
            <w:r>
              <w:t xml:space="preserve">0.21</w:t>
            </w:r>
          </w:p>
        </w:tc>
      </w:tr>
      <w:tr>
        <w:tc>
          <w:tcPr>
            <w:tcW w:type="dxa" w:w="2250"/>
          </w:tcPr>
          <w:p>
            <w:r>
              <w:t xml:space="preserve">Australia</w:t>
            </w:r>
          </w:p>
        </w:tc>
        <w:tc>
          <w:tcPr>
            <w:tcW w:type="dxa" w:w="2250"/>
          </w:tcPr>
          <w:p>
            <w:r>
              <w:t xml:space="preserve">credit_card</w:t>
            </w:r>
          </w:p>
        </w:tc>
        <w:tc>
          <w:tcPr>
            <w:tcW w:type="dxa" w:w="2250"/>
          </w:tcPr>
          <w:p>
            <w:r>
              <w:t xml:space="preserve">270</w:t>
            </w:r>
          </w:p>
        </w:tc>
        <w:tc>
          <w:tcPr>
            <w:tcW w:type="dxa" w:w="2250"/>
          </w:tcPr>
          <w:p>
            <w:r>
              <w:t xml:space="preserve">0.2</w:t>
            </w:r>
          </w:p>
        </w:tc>
      </w:tr>
      <w:tr>
        <w:tc>
          <w:tcPr>
            <w:tcW w:type="dxa" w:w="2250"/>
          </w:tcPr>
          <w:p>
            <w:r>
              <w:t xml:space="preserve">Australia</w:t>
            </w:r>
          </w:p>
        </w:tc>
        <w:tc>
          <w:tcPr>
            <w:tcW w:type="dxa" w:w="2250"/>
          </w:tcPr>
          <w:p>
            <w:r>
              <w:t xml:space="preserve">paypal</w:t>
            </w:r>
          </w:p>
        </w:tc>
        <w:tc>
          <w:tcPr>
            <w:tcW w:type="dxa" w:w="2250"/>
          </w:tcPr>
          <w:p>
            <w:r>
              <w:t xml:space="preserve">257</w:t>
            </w:r>
          </w:p>
        </w:tc>
        <w:tc>
          <w:tcPr>
            <w:tcW w:type="dxa" w:w="2250"/>
          </w:tcPr>
          <w:p>
            <w:r>
              <w:t xml:space="preserve">0.19</w:t>
            </w:r>
          </w:p>
        </w:tc>
      </w:tr>
      <w:tr>
        <w:tc>
          <w:tcPr>
            <w:tcW w:type="dxa" w:w="2250"/>
          </w:tcPr>
          <w:p>
            <w:r>
              <w:t xml:space="preserve">Australia</w:t>
            </w:r>
          </w:p>
        </w:tc>
        <w:tc>
          <w:tcPr>
            <w:tcW w:type="dxa" w:w="2250"/>
          </w:tcPr>
          <w:p>
            <w:r>
              <w:t xml:space="preserve">bank_transfer</w:t>
            </w:r>
          </w:p>
        </w:tc>
        <w:tc>
          <w:tcPr>
            <w:tcW w:type="dxa" w:w="2250"/>
          </w:tcPr>
          <w:p>
            <w:r>
              <w:t xml:space="preserve">243</w:t>
            </w:r>
          </w:p>
        </w:tc>
        <w:tc>
          <w:tcPr>
            <w:tcW w:type="dxa" w:w="2250"/>
          </w:tcPr>
          <w:p>
            <w:r>
              <w:t xml:space="preserve">0.18</w:t>
            </w:r>
          </w:p>
        </w:tc>
      </w:tr>
      <w:tr>
        <w:tc>
          <w:tcPr>
            <w:tcW w:type="dxa" w:w="2250"/>
          </w:tcPr>
          <w:p>
            <w:r>
              <w:t xml:space="preserve">Canada</w:t>
            </w:r>
          </w:p>
        </w:tc>
        <w:tc>
          <w:tcPr>
            <w:tcW w:type="dxa" w:w="2250"/>
          </w:tcPr>
          <w:p>
            <w:r>
              <w:t xml:space="preserve">gift_card</w:t>
            </w:r>
          </w:p>
        </w:tc>
        <w:tc>
          <w:tcPr>
            <w:tcW w:type="dxa" w:w="2250"/>
          </w:tcPr>
          <w:p>
            <w:r>
              <w:t xml:space="preserve">270</w:t>
            </w:r>
          </w:p>
        </w:tc>
        <w:tc>
          <w:tcPr>
            <w:tcW w:type="dxa" w:w="2250"/>
          </w:tcPr>
          <w:p>
            <w:r>
              <w:t xml:space="preserve">0.22</w:t>
            </w:r>
          </w:p>
        </w:tc>
      </w:tr>
      <w:tr>
        <w:tc>
          <w:tcPr>
            <w:tcW w:type="dxa" w:w="2250"/>
          </w:tcPr>
          <w:p>
            <w:r>
              <w:t xml:space="preserve">Canada</w:t>
            </w:r>
          </w:p>
        </w:tc>
        <w:tc>
          <w:tcPr>
            <w:tcW w:type="dxa" w:w="2250"/>
          </w:tcPr>
          <w:p>
            <w:r>
              <w:t xml:space="preserve">credit_card</w:t>
            </w:r>
          </w:p>
        </w:tc>
        <w:tc>
          <w:tcPr>
            <w:tcW w:type="dxa" w:w="2250"/>
          </w:tcPr>
          <w:p>
            <w:r>
              <w:t xml:space="preserve">259</w:t>
            </w:r>
          </w:p>
        </w:tc>
        <w:tc>
          <w:tcPr>
            <w:tcW w:type="dxa" w:w="2250"/>
          </w:tcPr>
          <w:p>
            <w:r>
              <w:t xml:space="preserve">0.21</w:t>
            </w:r>
          </w:p>
        </w:tc>
      </w:tr>
      <w:tr>
        <w:tc>
          <w:tcPr>
            <w:tcW w:type="dxa" w:w="2250"/>
          </w:tcPr>
          <w:p>
            <w:r>
              <w:t xml:space="preserve">Canada</w:t>
            </w:r>
          </w:p>
        </w:tc>
        <w:tc>
          <w:tcPr>
            <w:tcW w:type="dxa" w:w="2250"/>
          </w:tcPr>
          <w:p>
            <w:r>
              <w:t xml:space="preserve">paypal</w:t>
            </w:r>
          </w:p>
        </w:tc>
        <w:tc>
          <w:tcPr>
            <w:tcW w:type="dxa" w:w="2250"/>
          </w:tcPr>
          <w:p>
            <w:r>
              <w:t xml:space="preserve">253</w:t>
            </w:r>
          </w:p>
        </w:tc>
        <w:tc>
          <w:tcPr>
            <w:tcW w:type="dxa" w:w="2250"/>
          </w:tcPr>
          <w:p>
            <w:r>
              <w:t xml:space="preserve">0.21</w:t>
            </w:r>
          </w:p>
        </w:tc>
      </w:tr>
    </w:tbl>
    <w:p>
      <w:pPr>
        <w:spacing w:after="160"/>
      </w:pPr>
      <w:r>
        <w:rPr>
          <w:i/>
          <w:iCs/>
          <w:color w:val="666666"/>
          <w:sz w:val="16"/>
          <w:szCs w:val="16"/>
        </w:rPr>
        <w:t xml:space="preserve">(showing first 8 rows of the query result)</w:t>
      </w:r>
    </w:p>
    <w:p>
      <w:pPr>
        <w:spacing w:after="160"/>
      </w:pPr>
      <w:r>
        <w:t xml:space="preserve">Payment method is close to evenly split across gift card, debit, credit, PayPal, and bank transfer in every country (roughly 18-21% each) — customers are not gravitating strongly toward any one method, so payment-method promotions are unlikely to shift behavior much.</w:t>
      </w:r>
    </w:p>
    <w:p>
      <w:pPr>
        <w:pStyle w:val="Heading2"/>
        <w:spacing w:after="150" w:before="300"/>
      </w:pPr>
      <w:r>
        <w:t xml:space="preserve">Query 10 (custom) — Revenue per customer by city</w:t>
      </w:r>
    </w:p>
    <w:p>
      <w:pPr>
        <w:spacing w:after="160"/>
      </w:pPr>
      <w:r>
        <w:rPr>
          <w:i/>
          <w:iCs/>
        </w:rPr>
        <w:t xml:space="preserve">Total revenue divided by customer count for cities with at least 20 customers, to find where the customer base is most valuable rather than just largest.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C3E50" w:val="clear"/>
          </w:tcPr>
          <w:p>
            <w:r>
              <w:rPr>
                <w:b/>
                <w:bCs/>
                <w:color w:val="FFFFFF"/>
              </w:rPr>
              <w:t xml:space="preserve">city</w:t>
            </w:r>
          </w:p>
        </w:tc>
        <w:tc>
          <w:tcPr>
            <w:tcW w:type="dxa" w:w="2250"/>
            <w:shd w:fill="2C3E50" w:val="clear"/>
          </w:tcPr>
          <w:p>
            <w:r>
              <w:rPr>
                <w:b/>
                <w:bCs/>
                <w:color w:val="FFFFFF"/>
              </w:rPr>
              <w:t xml:space="preserve">n_customers</w:t>
            </w:r>
          </w:p>
        </w:tc>
        <w:tc>
          <w:tcPr>
            <w:tcW w:type="dxa" w:w="2250"/>
            <w:shd w:fill="2C3E50" w:val="clear"/>
          </w:tcPr>
          <w:p>
            <w:r>
              <w:rPr>
                <w:b/>
                <w:bCs/>
                <w:color w:val="FFFFFF"/>
              </w:rPr>
              <w:t xml:space="preserve">total_revenue</w:t>
            </w:r>
          </w:p>
        </w:tc>
        <w:tc>
          <w:tcPr>
            <w:tcW w:type="dxa" w:w="2250"/>
            <w:shd w:fill="2C3E50" w:val="clear"/>
          </w:tcPr>
          <w:p>
            <w:r>
              <w:rPr>
                <w:b/>
                <w:bCs/>
                <w:color w:val="FFFFFF"/>
              </w:rPr>
              <w:t xml:space="preserve">revenue_per_customer</w:t>
            </w:r>
          </w:p>
        </w:tc>
      </w:tr>
      <w:tr>
        <w:tc>
          <w:tcPr>
            <w:tcW w:type="dxa" w:w="2250"/>
          </w:tcPr>
          <w:p>
            <w:r>
              <w:t xml:space="preserve">Sydney</w:t>
            </w:r>
          </w:p>
        </w:tc>
        <w:tc>
          <w:tcPr>
            <w:tcW w:type="dxa" w:w="2250"/>
          </w:tcPr>
          <w:p>
            <w:r>
              <w:t xml:space="preserve">182</w:t>
            </w:r>
          </w:p>
        </w:tc>
        <w:tc>
          <w:tcPr>
            <w:tcW w:type="dxa" w:w="2250"/>
          </w:tcPr>
          <w:p>
            <w:r>
              <w:t xml:space="preserve">1,213,147.06</w:t>
            </w:r>
          </w:p>
        </w:tc>
        <w:tc>
          <w:tcPr>
            <w:tcW w:type="dxa" w:w="2250"/>
          </w:tcPr>
          <w:p>
            <w:r>
              <w:t xml:space="preserve">6,665.64</w:t>
            </w:r>
          </w:p>
        </w:tc>
      </w:tr>
      <w:tr>
        <w:tc>
          <w:tcPr>
            <w:tcW w:type="dxa" w:w="2250"/>
          </w:tcPr>
          <w:p>
            <w:r>
              <w:t xml:space="preserve">New York</w:t>
            </w:r>
          </w:p>
        </w:tc>
        <w:tc>
          <w:tcPr>
            <w:tcW w:type="dxa" w:w="2250"/>
          </w:tcPr>
          <w:p>
            <w:r>
              <w:t xml:space="preserve">158</w:t>
            </w:r>
          </w:p>
        </w:tc>
        <w:tc>
          <w:tcPr>
            <w:tcW w:type="dxa" w:w="2250"/>
          </w:tcPr>
          <w:p>
            <w:r>
              <w:t xml:space="preserve">1,052,310.48</w:t>
            </w:r>
          </w:p>
        </w:tc>
        <w:tc>
          <w:tcPr>
            <w:tcW w:type="dxa" w:w="2250"/>
          </w:tcPr>
          <w:p>
            <w:r>
              <w:t xml:space="preserve">6,660.19</w:t>
            </w:r>
          </w:p>
        </w:tc>
      </w:tr>
      <w:tr>
        <w:tc>
          <w:tcPr>
            <w:tcW w:type="dxa" w:w="2250"/>
          </w:tcPr>
          <w:p>
            <w:r>
              <w:t xml:space="preserve">Vancouver</w:t>
            </w:r>
          </w:p>
        </w:tc>
        <w:tc>
          <w:tcPr>
            <w:tcW w:type="dxa" w:w="2250"/>
          </w:tcPr>
          <w:p>
            <w:r>
              <w:t xml:space="preserve">172</w:t>
            </w:r>
          </w:p>
        </w:tc>
        <w:tc>
          <w:tcPr>
            <w:tcW w:type="dxa" w:w="2250"/>
          </w:tcPr>
          <w:p>
            <w:r>
              <w:t xml:space="preserve">1,005,443.4</w:t>
            </w:r>
          </w:p>
        </w:tc>
        <w:tc>
          <w:tcPr>
            <w:tcW w:type="dxa" w:w="2250"/>
          </w:tcPr>
          <w:p>
            <w:r>
              <w:t xml:space="preserve">5,845.6</w:t>
            </w:r>
          </w:p>
        </w:tc>
      </w:tr>
      <w:tr>
        <w:tc>
          <w:tcPr>
            <w:tcW w:type="dxa" w:w="2250"/>
          </w:tcPr>
          <w:p>
            <w:r>
              <w:t xml:space="preserve">Toronto</w:t>
            </w:r>
          </w:p>
        </w:tc>
        <w:tc>
          <w:tcPr>
            <w:tcW w:type="dxa" w:w="2250"/>
          </w:tcPr>
          <w:p>
            <w:r>
              <w:t xml:space="preserve">143</w:t>
            </w:r>
          </w:p>
        </w:tc>
        <w:tc>
          <w:tcPr>
            <w:tcW w:type="dxa" w:w="2250"/>
          </w:tcPr>
          <w:p>
            <w:r>
              <w:t xml:space="preserve">825,960.11</w:t>
            </w:r>
          </w:p>
        </w:tc>
        <w:tc>
          <w:tcPr>
            <w:tcW w:type="dxa" w:w="2250"/>
          </w:tcPr>
          <w:p>
            <w:r>
              <w:t xml:space="preserve">5,775.94</w:t>
            </w:r>
          </w:p>
        </w:tc>
      </w:tr>
      <w:tr>
        <w:tc>
          <w:tcPr>
            <w:tcW w:type="dxa" w:w="2250"/>
          </w:tcPr>
          <w:p>
            <w:r>
              <w:t xml:space="preserve">Los Angeles</w:t>
            </w:r>
          </w:p>
        </w:tc>
        <w:tc>
          <w:tcPr>
            <w:tcW w:type="dxa" w:w="2250"/>
          </w:tcPr>
          <w:p>
            <w:r>
              <w:t xml:space="preserve">149</w:t>
            </w:r>
          </w:p>
        </w:tc>
        <w:tc>
          <w:tcPr>
            <w:tcW w:type="dxa" w:w="2250"/>
          </w:tcPr>
          <w:p>
            <w:r>
              <w:t xml:space="preserve">853,969.2</w:t>
            </w:r>
          </w:p>
        </w:tc>
        <w:tc>
          <w:tcPr>
            <w:tcW w:type="dxa" w:w="2250"/>
          </w:tcPr>
          <w:p>
            <w:r>
              <w:t xml:space="preserve">5,731.34</w:t>
            </w:r>
          </w:p>
        </w:tc>
      </w:tr>
      <w:tr>
        <w:tc>
          <w:tcPr>
            <w:tcW w:type="dxa" w:w="2250"/>
          </w:tcPr>
          <w:p>
            <w:r>
              <w:t xml:space="preserve">Singapore</w:t>
            </w:r>
          </w:p>
        </w:tc>
        <w:tc>
          <w:tcPr>
            <w:tcW w:type="dxa" w:w="2250"/>
          </w:tcPr>
          <w:p>
            <w:r>
              <w:t xml:space="preserve">178</w:t>
            </w:r>
          </w:p>
        </w:tc>
        <w:tc>
          <w:tcPr>
            <w:tcW w:type="dxa" w:w="2250"/>
          </w:tcPr>
          <w:p>
            <w:r>
              <w:t xml:space="preserve">971,397.22</w:t>
            </w:r>
          </w:p>
        </w:tc>
        <w:tc>
          <w:tcPr>
            <w:tcW w:type="dxa" w:w="2250"/>
          </w:tcPr>
          <w:p>
            <w:r>
              <w:t xml:space="preserve">5,457.29</w:t>
            </w:r>
          </w:p>
        </w:tc>
      </w:tr>
      <w:tr>
        <w:tc>
          <w:tcPr>
            <w:tcW w:type="dxa" w:w="2250"/>
          </w:tcPr>
          <w:p>
            <w:r>
              <w:t xml:space="preserve">Munich</w:t>
            </w:r>
          </w:p>
        </w:tc>
        <w:tc>
          <w:tcPr>
            <w:tcW w:type="dxa" w:w="2250"/>
          </w:tcPr>
          <w:p>
            <w:r>
              <w:t xml:space="preserve">150</w:t>
            </w:r>
          </w:p>
        </w:tc>
        <w:tc>
          <w:tcPr>
            <w:tcW w:type="dxa" w:w="2250"/>
          </w:tcPr>
          <w:p>
            <w:r>
              <w:t xml:space="preserve">796,600.39</w:t>
            </w:r>
          </w:p>
        </w:tc>
        <w:tc>
          <w:tcPr>
            <w:tcW w:type="dxa" w:w="2250"/>
          </w:tcPr>
          <w:p>
            <w:r>
              <w:t xml:space="preserve">5,310.67</w:t>
            </w:r>
          </w:p>
        </w:tc>
      </w:tr>
      <w:tr>
        <w:tc>
          <w:tcPr>
            <w:tcW w:type="dxa" w:w="2250"/>
          </w:tcPr>
          <w:p>
            <w:r>
              <w:t xml:space="preserve">Manchester</w:t>
            </w:r>
          </w:p>
        </w:tc>
        <w:tc>
          <w:tcPr>
            <w:tcW w:type="dxa" w:w="2250"/>
          </w:tcPr>
          <w:p>
            <w:r>
              <w:t xml:space="preserve">157</w:t>
            </w:r>
          </w:p>
        </w:tc>
        <w:tc>
          <w:tcPr>
            <w:tcW w:type="dxa" w:w="2250"/>
          </w:tcPr>
          <w:p>
            <w:r>
              <w:t xml:space="preserve">833,663.09</w:t>
            </w:r>
          </w:p>
        </w:tc>
        <w:tc>
          <w:tcPr>
            <w:tcW w:type="dxa" w:w="2250"/>
          </w:tcPr>
          <w:p>
            <w:r>
              <w:t xml:space="preserve">5,309.96</w:t>
            </w:r>
          </w:p>
        </w:tc>
      </w:tr>
    </w:tbl>
    <w:p>
      <w:pPr>
        <w:spacing w:after="160"/>
      </w:pPr>
      <w:r>
        <w:rPr>
          <w:i/>
          <w:iCs/>
          <w:color w:val="666666"/>
          <w:sz w:val="16"/>
          <w:szCs w:val="16"/>
        </w:rPr>
        <w:t xml:space="preserve">(showing first 8 rows of the query result)</w:t>
      </w:r>
    </w:p>
    <w:p>
      <w:pPr>
        <w:spacing w:after="160"/>
      </w:pPr>
      <w:r>
        <w:t xml:space="preserve">Sydney and New York top revenue-per-customer (~$6,660 each) despite Sydney having more total customers — this reframes which cities deserve marketing investment versus which just happen to be large.</w:t>
      </w:r>
    </w:p>
    <w:p>
      <w:pPr>
        <w:spacing w:after="160"/>
      </w:pPr>
      <w:r>
        <w:t xml:space="preserve">At least four of these queries (1, 2, 4, and 9) were loaded directly into pandas DataFrames via sqlite3/pandas.read_sql rather than pasted as static output, keeping them connected to the Python pipeline for Phases 2-4.</w:t>
      </w:r>
    </w:p>
    <w:p>
      <w:r>
        <w:br w:type="page"/>
      </w:r>
    </w:p>
    <w:p>
      <w:pPr>
        <w:pStyle w:val="Heading1"/>
        <w:spacing w:after="200" w:before="400"/>
      </w:pPr>
      <w:r>
        <w:t xml:space="preserve">4. Data Cleaning &amp; Integration</w:t>
      </w:r>
    </w:p>
    <w:p>
      <w:pPr>
        <w:spacing w:after="160"/>
      </w:pPr>
      <w:r>
        <w:t xml:space="preserve">Every cleaning decision below follows one principle: flag and document rather than silently overwrite. Nothing was fillna(0)'d without a stated reason, and every drop/impute decision is logged in cleaning_log.txt, generated automatically each pipeline run.</w:t>
      </w:r>
    </w:p>
    <w:p>
      <w:pPr>
        <w:pStyle w:val="Heading2"/>
        <w:spacing w:after="150" w:before="300"/>
      </w:pPr>
      <w:r>
        <w:t xml:space="preserve">4.1 Legacy CSV: Date Standardization</w:t>
      </w:r>
    </w:p>
    <w:p>
      <w:pPr>
        <w:spacing w:after="160"/>
      </w:pPr>
      <w:r>
        <w:t xml:space="preserve">The legacy export mixed four date formats in the same column: ISO (YYYY-MM-DD), abbreviated-month (DD-Mon-YYYY), long-form (Month DD, YYYY), and US slash (MM/DD/YYYY). A format-trial parser was applied row-by-row, trying each format in turn and falling back to pandas' general parser only if all four failed. All 1,428 non-blank rows parsed successfully into a single datetime dtype — zero unparseable dates.</w:t>
      </w:r>
    </w:p>
    <w:p>
      <w:pPr>
        <w:pStyle w:val="Heading2"/>
        <w:spacing w:after="150" w:before="300"/>
      </w:pPr>
      <w:r>
        <w:t xml:space="preserve">4.2 Duplicate &amp; Near-Duplicate Customers</w:t>
      </w:r>
    </w:p>
    <w:p>
      <w:pPr>
        <w:spacing w:after="160"/>
      </w:pPr>
      <w:r>
        <w:t xml:space="preserve">Exact duplicates were identified by matching email address (keeping the most recent record); 48 rows were removed this way. A fuzzy pass then caught near-duplicates lacking a reliable email match — same lowercased name plus same city — removing a further 32 rows. One row ("TEST ACCOUNT", test@test.com, signup date 1900-01-01) was identified as a junk/test account and dropped outright. Net: 1,428 raw rows -&gt; 1,345 clean rows, a reduction driven almost entirely by legitimate duplicate removal rather than data loss.</w:t>
      </w:r>
    </w:p>
    <w:p>
      <w:pPr>
        <w:pStyle w:val="Heading2"/>
        <w:spacing w:after="150" w:before="300"/>
      </w:pPr>
      <w:r>
        <w:t xml:space="preserve">4.3 Missing Values: Policy by Field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800"/>
      </w:tblGrid>
      <w:tr>
        <w:tc>
          <w:tcPr>
            <w:tcW w:type="dxa" w:w="2200"/>
            <w:shd w:fill="2C3E50" w:val="clear"/>
          </w:tcPr>
          <w:p>
            <w:r>
              <w:rPr>
                <w:b/>
                <w:bCs/>
                <w:color w:val="FFFFFF"/>
              </w:rPr>
              <w:t xml:space="preserve">Field</w:t>
            </w:r>
          </w:p>
        </w:tc>
        <w:tc>
          <w:tcPr>
            <w:tcW w:type="dxa" w:w="1200"/>
            <w:shd w:fill="2C3E50" w:val="clear"/>
          </w:tcPr>
          <w:p>
            <w:r>
              <w:rPr>
                <w:b/>
                <w:bCs/>
                <w:color w:val="FFFFFF"/>
              </w:rPr>
              <w:t xml:space="preserve">% Missing</w:t>
            </w:r>
          </w:p>
        </w:tc>
        <w:tc>
          <w:tcPr>
            <w:tcW w:type="dxa" w:w="2800"/>
            <w:shd w:fill="2C3E50" w:val="clear"/>
          </w:tcPr>
          <w:p>
            <w:r>
              <w:rPr>
                <w:b/>
                <w:bCs/>
                <w:color w:val="FFFFFF"/>
              </w:rPr>
              <w:t xml:space="preserve">Policy</w:t>
            </w:r>
          </w:p>
        </w:tc>
        <w:tc>
          <w:tcPr>
            <w:tcW w:type="dxa" w:w="3800"/>
            <w:shd w:fill="2C3E50" w:val="clear"/>
          </w:tcPr>
          <w:p>
            <w:r>
              <w:rPr>
                <w:b/>
                <w:bCs/>
                <w:color w:val="FFFFFF"/>
              </w:rPr>
              <w:t xml:space="preserve">Rationale</w:t>
            </w:r>
          </w:p>
        </w:tc>
      </w:tr>
      <w:tr>
        <w:tc>
          <w:tcPr>
            <w:tcW w:type="dxa" w:w="2200"/>
          </w:tcPr>
          <w:p>
            <w:r>
              <w:t xml:space="preserve">customers.city</w:t>
            </w:r>
          </w:p>
        </w:tc>
        <w:tc>
          <w:tcPr>
            <w:tcW w:type="dxa" w:w="1200"/>
          </w:tcPr>
          <w:p>
            <w:r>
              <w:t xml:space="preserve">3%</w:t>
            </w:r>
          </w:p>
        </w:tc>
        <w:tc>
          <w:tcPr>
            <w:tcW w:type="dxa" w:w="2800"/>
          </w:tcPr>
          <w:p>
            <w:r>
              <w:t xml:space="preserve">Fill with 'Unknown'</w:t>
            </w:r>
          </w:p>
        </w:tc>
        <w:tc>
          <w:tcPr>
            <w:tcW w:type="dxa" w:w="3800"/>
          </w:tcPr>
          <w:p>
            <w:r>
              <w:t xml:space="preserve">Preserves the row's order history; city is descriptive, not used in joins.</w:t>
            </w:r>
          </w:p>
        </w:tc>
      </w:tr>
      <w:tr>
        <w:tc>
          <w:tcPr>
            <w:tcW w:type="dxa" w:w="2200"/>
          </w:tcPr>
          <w:p>
            <w:r>
              <w:t xml:space="preserve">customers.age</w:t>
            </w:r>
          </w:p>
        </w:tc>
        <w:tc>
          <w:tcPr>
            <w:tcW w:type="dxa" w:w="1200"/>
          </w:tcPr>
          <w:p>
            <w:r>
              <w:t xml:space="preserve">6%</w:t>
            </w:r>
          </w:p>
        </w:tc>
        <w:tc>
          <w:tcPr>
            <w:tcW w:type="dxa" w:w="2800"/>
          </w:tcPr>
          <w:p>
            <w:r>
              <w:t xml:space="preserve">Leave NaN, flag with age_missing</w:t>
            </w:r>
          </w:p>
        </w:tc>
        <w:tc>
          <w:tcPr>
            <w:tcW w:type="dxa" w:w="3800"/>
          </w:tcPr>
          <w:p>
            <w:r>
              <w:t xml:space="preserve">Imputing a mean age would silently bias any age-based segmentation; better to exclude explicitly.</w:t>
            </w:r>
          </w:p>
        </w:tc>
      </w:tr>
      <w:tr>
        <w:tc>
          <w:tcPr>
            <w:tcW w:type="dxa" w:w="2200"/>
          </w:tcPr>
          <w:p>
            <w:r>
              <w:t xml:space="preserve">customers.gender</w:t>
            </w:r>
          </w:p>
        </w:tc>
        <w:tc>
          <w:tcPr>
            <w:tcW w:type="dxa" w:w="1200"/>
          </w:tcPr>
          <w:p>
            <w:r>
              <w:t xml:space="preserve">5%</w:t>
            </w:r>
          </w:p>
        </w:tc>
        <w:tc>
          <w:tcPr>
            <w:tcW w:type="dxa" w:w="2800"/>
          </w:tcPr>
          <w:p>
            <w:r>
              <w:t xml:space="preserve">Fill with 'Not specified'</w:t>
            </w:r>
          </w:p>
        </w:tc>
        <w:tc>
          <w:tcPr>
            <w:tcW w:type="dxa" w:w="3800"/>
          </w:tcPr>
          <w:p>
            <w:r>
              <w:t xml:space="preserve">Not used in any revenue calculation; explicit category avoids dropping otherwise-valid rows.</w:t>
            </w:r>
          </w:p>
        </w:tc>
      </w:tr>
      <w:tr>
        <w:tc>
          <w:tcPr>
            <w:tcW w:type="dxa" w:w="2200"/>
          </w:tcPr>
          <w:p>
            <w:r>
              <w:t xml:space="preserve">reviews.review_text</w:t>
            </w:r>
          </w:p>
        </w:tc>
        <w:tc>
          <w:tcPr>
            <w:tcW w:type="dxa" w:w="1200"/>
          </w:tcPr>
          <w:p>
            <w:r>
              <w:t xml:space="preserve">20.9%</w:t>
            </w:r>
          </w:p>
        </w:tc>
        <w:tc>
          <w:tcPr>
            <w:tcW w:type="dxa" w:w="2800"/>
          </w:tcPr>
          <w:p>
            <w:r>
              <w:t xml:space="preserve">Leave NaN, flag with has_text</w:t>
            </w:r>
          </w:p>
        </w:tc>
        <w:tc>
          <w:tcPr>
            <w:tcW w:type="dxa" w:w="3800"/>
          </w:tcPr>
          <w:p>
            <w:r>
              <w:t xml:space="preserve">Rating-based analyses (Q4, Q6) don't need text; imputing text would fabricate opinions.</w:t>
            </w:r>
          </w:p>
        </w:tc>
      </w:tr>
      <w:tr>
        <w:tc>
          <w:tcPr>
            <w:tcW w:type="dxa" w:w="2200"/>
          </w:tcPr>
          <w:p>
            <w:r>
              <w:t xml:space="preserve">legacy.email</w:t>
            </w:r>
          </w:p>
        </w:tc>
        <w:tc>
          <w:tcPr>
            <w:tcW w:type="dxa" w:w="1200"/>
          </w:tcPr>
          <w:p>
            <w:r>
              <w:t xml:space="preserve">3.6%</w:t>
            </w:r>
          </w:p>
        </w:tc>
        <w:tc>
          <w:tcPr>
            <w:tcW w:type="dxa" w:w="2800"/>
          </w:tcPr>
          <w:p>
            <w:r>
              <w:t xml:space="preserve">Leave NaN, retained</w:t>
            </w:r>
          </w:p>
        </w:tc>
        <w:tc>
          <w:tcPr>
            <w:tcW w:type="dxa" w:w="3800"/>
          </w:tcPr>
          <w:p>
            <w:r>
              <w:t xml:space="preserve">Row still has usable name/city/date; email is only needed for exact-dup matching.</w:t>
            </w:r>
          </w:p>
        </w:tc>
      </w:tr>
    </w:tbl>
    <w:p>
      <w:pPr>
        <w:spacing w:after="160"/>
      </w:pPr>
      <w:r>
        <w:t xml:space="preserve">The one rule applied consistently: no field was silently filled with 0 or a guessed value where that value could plausibly change a downstream business conclusion (revenue, age-based segments).</w:t>
      </w:r>
    </w:p>
    <w:p>
      <w:pPr>
        <w:pStyle w:val="Heading2"/>
        <w:spacing w:after="150" w:before="300"/>
      </w:pPr>
      <w:r>
        <w:t xml:space="preserve">4.4 Price Outliers (products.unit_price)</w:t>
      </w:r>
    </w:p>
    <w:p>
      <w:pPr>
        <w:spacing w:after="160"/>
      </w:pPr>
      <w:r>
        <w:t xml:space="preserve">A standard Tukey IQR fence was used: Q1=$192.33, Q3=$579.54, IQR=$387.21, giving bounds of [-$388.48, $1,160.36]. Three products (1.0% of 300) fall above the upper bound and are flagged price_outlier=True. These rows are retained in the products table (so order_items referencing them still resolve correctly) but excluded from price-sensitive aggregates such as average price. The 1.5x IQR multiplier was chosen because the README explicitly describes these as data-entry errors rather than a genuine luxury product tier, matching Tukey's standard "far outlier" convention.</w:t>
      </w:r>
    </w:p>
    <w:p>
      <w:pPr>
        <w:pStyle w:val="Heading2"/>
        <w:spacing w:after="150" w:before="300"/>
      </w:pPr>
      <w:r>
        <w:t xml:space="preserve">4.5 Product Catalog Merge</w:t>
      </w:r>
    </w:p>
    <w:p>
      <w:pPr>
        <w:spacing w:after="160"/>
      </w:pPr>
      <w:r>
        <w:t xml:space="preserve">The supplier catalog uses different column names (SKU vs product_id, dept vs category, list_price_usd vs unit_price) and different casing throughout. After renaming, the join on product_id/SKU found 255 products in both sources, 45 products that exist only in the internal database (sold historically but no longer supplier-tracked), and 12 SKUs that exist only in the supplier catalog and have never been sold — these were kept in a separate supplier_only_skus table rather than merged in, since they have no order or review history to analyze.</w:t>
      </w:r>
    </w:p>
    <w:p>
      <w:pPr>
        <w:pStyle w:val="Heading2"/>
        <w:spacing w:after="150" w:before="300"/>
      </w:pPr>
      <w:r>
        <w:t xml:space="preserve">4.6 Order Items: Duplicates and Returns</w:t>
      </w:r>
    </w:p>
    <w:p>
      <w:pPr>
        <w:spacing w:after="160"/>
      </w:pPr>
      <w:r>
        <w:t xml:space="preserve">186 exact-duplicate order_item rows (0.91% of 20,362, matching on order/product/quantity/unit_price/discount but excluding the auto-increment primary key) were removed, keeping the first occurrence. Negative-quantity rows (577 lines, 2.86% of remaining lines) represent returns and were NOT dropped — they were flagged with is_return=True and included in net-revenue calculations. Section 4.8 (Q8) quantifies exactly how much this choice matters.</w:t>
      </w:r>
    </w:p>
    <w:p>
      <w:pPr>
        <w:pStyle w:val="Heading2"/>
        <w:spacing w:after="150" w:before="300"/>
      </w:pPr>
      <w:r>
        <w:t xml:space="preserve">4.7 Reshaping and Time-Series Work</w:t>
      </w:r>
    </w:p>
    <w:p>
      <w:pPr>
        <w:spacing w:after="160"/>
      </w:pPr>
      <w:r>
        <w:t xml:space="preserve">A category x month revenue pivot table (6 categories x 36 months) was built via pandas.pivot_table for the seasonality analysis in Phase 4. A weekly-active-customers series was built via .resample('W').nunique() on order_date, giving 158 weekly observations ranging from 2 to 106 active customers per week — used as the basis for the engagement trend discussed in Section 7.</w:t>
      </w:r>
    </w:p>
    <w:p>
      <w:pPr>
        <w:pStyle w:val="Heading2"/>
        <w:spacing w:after="150" w:before="300"/>
      </w:pPr>
      <w:r>
        <w:t xml:space="preserve">4.8 Data-Quality Finding That Changed a Conclusion</w:t>
      </w:r>
    </w:p>
    <w:p>
      <w:pPr>
        <w:spacing w:after="160"/>
      </w:pPr>
      <w:r>
        <w:t xml:space="preserve">Before/after evidence: gross revenue (ignoring the 577 return line-items entirely, as a naive query might) totals $13,365,187. Net revenue, correctly subtracting returns, totals $12,968,797 — a difference of $396,390, or 2.97%. This is large enough that a category ranked #1 by gross revenue could in principle rank differently by net revenue if its return rate were unusually high; every revenue figure in this report uses the net calculation.</w:t>
      </w:r>
    </w:p>
    <w:p>
      <w:pPr>
        <w:pStyle w:val="Heading2"/>
        <w:spacing w:after="150" w:before="300"/>
      </w:pPr>
      <w:r>
        <w:t xml:space="preserve">4.9 What Was NOT Fixed, and Why</w:t>
      </w:r>
    </w:p>
    <w:p>
      <w:pPr>
        <w:pStyle w:val="ListParagraph"/>
        <w:numPr>
          <w:ilvl w:val="0"/>
          <w:numId w:val="1"/>
        </w:numPr>
        <w:spacing w:after="100"/>
      </w:pPr>
      <w:r>
        <w:t xml:space="preserve">Out-of-range review ratings (-1, 0, 6 — 41 rows) were dropped rather than clamped to the valid 1-5 range, because clamping would fabricate an opinion the customer didn't give (e.g., turning a data-entry '6' into a fabricated '5' overstates satisfaction).</w:t>
      </w:r>
    </w:p>
    <w:p>
      <w:pPr>
        <w:pStyle w:val="ListParagraph"/>
        <w:numPr>
          <w:ilvl w:val="0"/>
          <w:numId w:val="1"/>
        </w:numPr>
        <w:spacing w:after="100"/>
      </w:pPr>
      <w:r>
        <w:t xml:space="preserve">order.status was not cross-validated against order_items.quantity&lt;0 — reconciling the two would require assumptions about which field is authoritative that the available documentation doesn't support, so they're presented as two independent signals rather than forced into agreement.</w:t>
      </w:r>
    </w:p>
    <w:p>
      <w:pPr>
        <w:pStyle w:val="ListParagraph"/>
        <w:numPr>
          <w:ilvl w:val="0"/>
          <w:numId w:val="1"/>
        </w:numPr>
        <w:spacing w:after="100"/>
      </w:pPr>
      <w:r>
        <w:t xml:space="preserve">Web session records with implausibly short (near-zero) durations were left untouched. There is no documented evidence they are errors rather than genuine bounce sessions, and removing them would understate how often visitors leave quickly — itself a useful engagement signal.</w:t>
      </w:r>
    </w:p>
    <w:p>
      <w:pPr>
        <w:pStyle w:val="ListParagraph"/>
        <w:numPr>
          <w:ilvl w:val="0"/>
          <w:numId w:val="1"/>
        </w:numPr>
        <w:spacing w:after="100"/>
      </w:pPr>
      <w:r>
        <w:t xml:space="preserve">Customer email domains were not validated against a known-good domain list. A handful of emails use unusual but plausible domains; flagging them as suspicious without a verification service would be guesswork, so they were left as-is.</w:t>
      </w:r>
    </w:p>
    <w:p>
      <w:pPr>
        <w:pStyle w:val="Heading2"/>
        <w:spacing w:after="150" w:before="300"/>
      </w:pPr>
      <w:r>
        <w:t xml:space="preserve">4.10 Validation Approach</w:t>
      </w:r>
    </w:p>
    <w:p>
      <w:pPr>
        <w:spacing w:after="160"/>
      </w:pPr>
      <w:r>
        <w:t xml:space="preserve">Every cleaning step in this pipeline follows the same before/after discipline: the row count, missing-value count, or duplicate count is printed and logged immediately before and after each transformation (see cleaning_log.txt, regenerated automatically on every pipeline run). This makes every cleaning decision auditable without re-running the code — a reviewer can compare the logged counts against the raw source files directly. Three cross-checks were run to confirm the cleaning logic behaved as intended:</w:t>
      </w:r>
    </w:p>
    <w:p>
      <w:pPr>
        <w:pStyle w:val="ListParagraph"/>
        <w:numPr>
          <w:ilvl w:val="0"/>
          <w:numId w:val="1"/>
        </w:numPr>
        <w:spacing w:after="100"/>
      </w:pPr>
      <w:r>
        <w:t xml:space="preserve">Row-count conservation: for every table where rows should only be flagged (not dropped) — customers, reviews' has_text flag, products' price_outlier flag — the cleaned table's row count was confirmed to exactly equal the raw table's row count, since flagging must never silently lose rows.</w:t>
      </w:r>
    </w:p>
    <w:p>
      <w:pPr>
        <w:pStyle w:val="ListParagraph"/>
        <w:numPr>
          <w:ilvl w:val="0"/>
          <w:numId w:val="1"/>
        </w:numPr>
        <w:spacing w:after="100"/>
      </w:pPr>
      <w:r>
        <w:t xml:space="preserve">Revenue conservation: net revenue computed from the cleaned order_items table was independently recomputed via a second, differently-structured groupby (by order rather than by line-item) and confirmed to match to the cent, catching any accidental double-counting from the deduplication step.</w:t>
      </w:r>
    </w:p>
    <w:p>
      <w:pPr>
        <w:pStyle w:val="ListParagraph"/>
        <w:numPr>
          <w:ilvl w:val="0"/>
          <w:numId w:val="1"/>
        </w:numPr>
        <w:spacing w:after="100"/>
      </w:pPr>
      <w:r>
        <w:t xml:space="preserve">Foreign-key integrity: every product_id referenced in the cleaned order_items table was confirmed to exist in the cleaned products table, and every customer_id in orders was confirmed to exist in customers, after all cleaning steps — guarding against a cleaning step accidentally dropping a row that other tables still depend on.</w:t>
      </w:r>
    </w:p>
    <w:p>
      <w:pPr>
        <w:pStyle w:val="Heading2"/>
        <w:spacing w:after="150" w:before="300"/>
      </w:pPr>
      <w:r>
        <w:t xml:space="preserve">4.11 Reproducibility</w:t>
      </w:r>
    </w:p>
    <w:p>
      <w:pPr>
        <w:spacing w:after="160"/>
      </w:pPr>
      <w:r>
        <w:t xml:space="preserve">The cleaning pipeline (phase2_cleaning.py) takes the three raw sources — ecommerce.db, legacy_customers_export.csv, product_catalog_2024.csv — as its only inputs and writes ten output files to data/processed/, with no manual editing step in between. Re-running the script from scratch reproduces byte-identical output given the same input files, which matters for two practical reasons: it lets Phases 3 and 4 be re-run independently without re-cleaning, and it lets a future analyst re-run the exact same cleaning logic next quarter when new raw exports arrive, rather than re-deriving cleaning rules from scratch.</w:t>
      </w:r>
    </w:p>
    <w:p>
      <w:r>
        <w:br w:type="page"/>
      </w:r>
    </w:p>
    <w:p>
      <w:pPr>
        <w:pStyle w:val="Heading1"/>
        <w:spacing w:after="200" w:before="400"/>
      </w:pPr>
      <w:r>
        <w:t xml:space="preserve">5. NumPy Analytical Methods</w:t>
      </w:r>
    </w:p>
    <w:p>
      <w:pPr>
        <w:spacing w:after="160"/>
      </w:pPr>
      <w:r>
        <w:t xml:space="preserve">Per the project requirements, all four routines below are implemented directly on NumPy arrays — no pandas.qcut, no sklearn cosine_similarity, no fitted regression library — with library equivalents used only as a post-hoc sanity check, never to compute the reported result.</w:t>
      </w:r>
    </w:p>
    <w:p>
      <w:pPr>
        <w:pStyle w:val="Heading2"/>
        <w:spacing w:after="150" w:before="300"/>
      </w:pPr>
      <w:r>
        <w:t xml:space="preserve">5.1 RFM Segmentation</w:t>
      </w:r>
    </w:p>
    <w:p>
      <w:pPr>
        <w:spacing w:after="160"/>
      </w:pPr>
      <w:r>
        <w:t xml:space="preserve">Formula: for each customer, Recency = days since last order, Frequency = distinct order count, Monetary = total net spend. Each of the three raw arrays is bucketed into a 1-5 quintile score using np.percentile() to compute the 20/40/60/80th-percentile boundaries and np.digitize() to assign each value to a bucket — deliberately avoiding pandas.qcut so the bucketing formula is explicit and auditable:</w:t>
      </w:r>
    </w:p>
    <w:p>
      <w:pPr>
        <w:shd w:fill="F0F0F0" w:val="clear"/>
        <w:spacing w:after="200"/>
      </w:pPr>
      <w:r>
        <w:rPr>
          <w:rFonts w:ascii="Consolas" w:cs="Consolas" w:eastAsia="Consolas" w:hAnsi="Consolas"/>
          <w:sz w:val="18"/>
          <w:szCs w:val="18"/>
        </w:rPr>
        <w:t xml:space="preserve">edges = np.percentile(arr, [20, 40, 60, 80])
scores = np.digitize(arr, edges, right=True) + 1</w:t>
      </w:r>
    </w:p>
    <w:p>
      <w:pPr>
        <w:spacing w:after="160"/>
      </w:pPr>
      <w:r>
        <w:t xml:space="preserve">The three quintile scores combine into a single weighted RFM score: 0.2*R + 0.4*F + 0.4*M, weighting Frequency and Monetary more heavily than Recency because UrbanCart's multi-week purchase cycle makes a single recent purchase less informative than a sustained pattern. Customers are then labeled into five named segments (Champions, Loyal, Potential, At Risk, Churned) by score threshold.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Pr>
          <w:p>
            <w:r>
              <w:rPr>
                <w:b/>
                <w:bCs/>
                <w:color w:val="FFFFFF"/>
              </w:rPr>
              <w:t xml:space="preserve">Segment</w:t>
            </w:r>
          </w:p>
        </w:tc>
        <w:tc>
          <w:tcPr>
            <w:tcW w:type="dxa" w:w="4500"/>
            <w:shd w:fill="2C3E50" w:val="clear"/>
          </w:tcPr>
          <w:p>
            <w:r>
              <w:rPr>
                <w:b/>
                <w:bCs/>
                <w:color w:val="FFFFFF"/>
              </w:rPr>
              <w:t xml:space="preserve">Customer count</w:t>
            </w:r>
          </w:p>
        </w:tc>
      </w:tr>
      <w:tr>
        <w:tc>
          <w:tcPr>
            <w:tcW w:type="dxa" w:w="4500"/>
          </w:tcPr>
          <w:p>
            <w:r>
              <w:t xml:space="preserve">Potential</w:t>
            </w:r>
          </w:p>
        </w:tc>
        <w:tc>
          <w:tcPr>
            <w:tcW w:type="dxa" w:w="4500"/>
          </w:tcPr>
          <w:p>
            <w:r>
              <w:t xml:space="preserve">583</w:t>
            </w:r>
          </w:p>
        </w:tc>
      </w:tr>
      <w:tr>
        <w:tc>
          <w:tcPr>
            <w:tcW w:type="dxa" w:w="4500"/>
          </w:tcPr>
          <w:p>
            <w:r>
              <w:t xml:space="preserve">Churned</w:t>
            </w:r>
          </w:p>
        </w:tc>
        <w:tc>
          <w:tcPr>
            <w:tcW w:type="dxa" w:w="4500"/>
          </w:tcPr>
          <w:p>
            <w:r>
              <w:t xml:space="preserve">567</w:t>
            </w:r>
          </w:p>
        </w:tc>
      </w:tr>
      <w:tr>
        <w:tc>
          <w:tcPr>
            <w:tcW w:type="dxa" w:w="4500"/>
          </w:tcPr>
          <w:p>
            <w:r>
              <w:t xml:space="preserve">Champions</w:t>
            </w:r>
          </w:p>
        </w:tc>
        <w:tc>
          <w:tcPr>
            <w:tcW w:type="dxa" w:w="4500"/>
          </w:tcPr>
          <w:p>
            <w:r>
              <w:t xml:space="preserve">472</w:t>
            </w:r>
          </w:p>
        </w:tc>
      </w:tr>
      <w:tr>
        <w:tc>
          <w:tcPr>
            <w:tcW w:type="dxa" w:w="4500"/>
          </w:tcPr>
          <w:p>
            <w:r>
              <w:t xml:space="preserve">Loyal</w:t>
            </w:r>
          </w:p>
        </w:tc>
        <w:tc>
          <w:tcPr>
            <w:tcW w:type="dxa" w:w="4500"/>
          </w:tcPr>
          <w:p>
            <w:r>
              <w:t xml:space="preserve">444</w:t>
            </w:r>
          </w:p>
        </w:tc>
      </w:tr>
      <w:tr>
        <w:tc>
          <w:tcPr>
            <w:tcW w:type="dxa" w:w="4500"/>
          </w:tcPr>
          <w:p>
            <w:r>
              <w:t xml:space="preserve">At Risk</w:t>
            </w:r>
          </w:p>
        </w:tc>
        <w:tc>
          <w:tcPr>
            <w:tcW w:type="dxa" w:w="4500"/>
          </w:tcPr>
          <w:p>
            <w:r>
              <w:t xml:space="preserve">434</w:t>
            </w:r>
          </w:p>
        </w:tc>
      </w:tr>
    </w:tbl>
    <w:p>
      <w:pPr>
        <w:spacing w:after="160"/>
      </w:pPr>
      <w:r>
        <w:rPr>
          <w:i/>
          <w:iCs/>
        </w:rPr>
        <w:t xml:space="preserve">Sanity check: bucket counts from the NumPy percentile/digitize approach were compared against pandas.qcut on the Frequency array alone — both produced identical bucket sizes (763/548/496/309/384), confirming the manual implementation matches the standard library method's behavior before being trusted for the full RFM score.</w:t>
      </w:r>
    </w:p>
    <w:p>
      <w:pPr>
        <w:pStyle w:val="Heading2"/>
        <w:spacing w:after="150" w:before="300"/>
      </w:pPr>
      <w:r>
        <w:t xml:space="preserve">5.2 Cosine Similarity / Product Recommendation</w:t>
      </w:r>
    </w:p>
    <w:p>
      <w:pPr>
        <w:spacing w:after="160"/>
      </w:pPr>
      <w:r>
        <w:t xml:space="preserve">Formula: sim(i,j) = (x_i . x_j) / (||x_i|| * ||x_j||), where x_i and x_j are columns of a customer x product quantity matrix. Rather than looping pairwise, the full similarity matrix is computed as a single matrix multiplication after L2-normalizing each product's column vector: S = X_norm^T @ X_norm, where X_norm = X / ||X||_columns. This measures how similarly two products are purchased across the customer base — high similarity means customers who buy one tend to buy the other.</w:t>
      </w:r>
    </w:p>
    <w:p>
      <w:pPr>
        <w:spacing w:after="160"/>
      </w:pPr>
      <w:r>
        <w:rPr>
          <w:i/>
          <w:iCs/>
        </w:rPr>
        <w:t xml:space="preserve">For each of 5 sample customers, the 3 highest-scoring not-yet-purchased products (by weighted similarity to their existing purchase history) were recommended. Sanity check: a manually computed dot-product cosine similarity for one product pair matched the corresponding cell in the full matrix-multiplication result exactly (0.0336 both ways), confirming the vectorized formula is equivalent to the pairwise definition.</w:t>
      </w:r>
    </w:p>
    <w:p>
      <w:pPr>
        <w:pStyle w:val="Heading2"/>
        <w:spacing w:after="150" w:before="300"/>
      </w:pPr>
      <w:r>
        <w:t xml:space="preserve">5.3 Regression via Normal Equation</w:t>
      </w:r>
    </w:p>
    <w:p>
      <w:pPr>
        <w:spacing w:after="160"/>
      </w:pPr>
      <w:r>
        <w:t xml:space="preserve">Formula: beta = (X^T X)^-1 X^T y, solving for the intercept and slope of monthly revenue against a month index (0, 1, 2, ...) with no library-fitted model. Implemented directly with np.linalg.inv() and matrix multiplication:</w:t>
      </w:r>
    </w:p>
    <w:p>
      <w:pPr>
        <w:shd w:fill="F0F0F0" w:val="clear"/>
        <w:spacing w:after="200"/>
      </w:pPr>
      <w:r>
        <w:rPr>
          <w:rFonts w:ascii="Consolas" w:cs="Consolas" w:eastAsia="Consolas" w:hAnsi="Consolas"/>
          <w:sz w:val="18"/>
          <w:szCs w:val="18"/>
        </w:rPr>
        <w:t xml:space="preserve">XtX = X.T @ X
beta = np.linalg.inv(XtX) @ X.T @ y</w:t>
      </w:r>
    </w:p>
    <w:p>
      <w:pPr>
        <w:spacing w:after="160"/>
      </w:pPr>
      <w:r>
        <w:rPr>
          <w:i/>
          <w:iCs/>
        </w:rPr>
        <w:t xml:space="preserve">The fitted model is revenue = $189,159 + $10,405 x month_index, with R^2 computed manually as 1 - SS_res/SS_tot = 0.783 — the linear trend explains about 78% of month-to-month revenue variance. Sanity check: np.polyfit(x, y, 1), used only to verify, returned an identical intercept and slope.</w:t>
      </w:r>
    </w:p>
    <w:p>
      <w:pPr>
        <w:pStyle w:val="Heading2"/>
        <w:spacing w:after="150" w:before="300"/>
      </w:pPr>
      <w:r>
        <w:t xml:space="preserve">5.4 Monte Carlo Simulation — Stockout Risk</w:t>
      </w:r>
    </w:p>
    <w:p>
      <w:pPr>
        <w:spacing w:after="160"/>
      </w:pPr>
      <w:r>
        <w:t xml:space="preserve">10,000 trials simulated 14-day (the assumed supplier lead time) cumulative demand for each product as the sum of 14 daily draws from a Normal(mu, sigma) distribution fit to that product's historical daily order pattern, clipped at zero. Stockout probability is the share of trials where simulated cumulative demand exceeds current stock. A 95% confidence interval on that probability is computed from the standard error of a proportion:</w:t>
      </w:r>
    </w:p>
    <w:p>
      <w:pPr>
        <w:shd w:fill="F0F0F0" w:val="clear"/>
        <w:spacing w:after="200"/>
      </w:pPr>
      <w:r>
        <w:rPr>
          <w:rFonts w:ascii="Consolas" w:cs="Consolas" w:eastAsia="Consolas" w:hAnsi="Consolas"/>
          <w:sz w:val="18"/>
          <w:szCs w:val="18"/>
        </w:rPr>
        <w:t xml:space="preserve">se = sqrt(p*(1-p) / n_trials)
ci = [p - 1.96*se, p + 1.96*se]</w:t>
      </w:r>
    </w:p>
    <w:p>
      <w:pPr>
        <w:spacing w:after="160"/>
      </w:pPr>
      <w:r>
        <w:t xml:space="preserve">The recommended reorder point per product is the 95th-percentile of simulated demand — a standard safety-stock target that covers all but the most extreme 5% of demand scenarios. Products were deliberately chosen by lowest stock-to-expected-demand ratio, not by highest order volume, since that ratio is what actually predicts stockout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400"/>
        <w:gridCol w:w="1600"/>
        <w:gridCol w:w="2100"/>
        <w:gridCol w:w="2000"/>
      </w:tblGrid>
      <w:tr>
        <w:tc>
          <w:tcPr>
            <w:tcW w:type="dxa" w:w="1300"/>
            <w:shd w:fill="2C3E50" w:val="clear"/>
          </w:tcPr>
          <w:p>
            <w:r>
              <w:rPr>
                <w:b/>
                <w:bCs/>
                <w:color w:val="FFFFFF"/>
              </w:rPr>
              <w:t xml:space="preserve">Product ID</w:t>
            </w:r>
          </w:p>
        </w:tc>
        <w:tc>
          <w:tcPr>
            <w:tcW w:type="dxa" w:w="1600"/>
            <w:shd w:fill="2C3E50" w:val="clear"/>
          </w:tcPr>
          <w:p>
            <w:r>
              <w:rPr>
                <w:b/>
                <w:bCs/>
                <w:color w:val="FFFFFF"/>
              </w:rPr>
              <w:t xml:space="preserve">Daily mean demand</w:t>
            </w:r>
          </w:p>
        </w:tc>
        <w:tc>
          <w:tcPr>
            <w:tcW w:type="dxa" w:w="1400"/>
            <w:shd w:fill="2C3E50" w:val="clear"/>
          </w:tcPr>
          <w:p>
            <w:r>
              <w:rPr>
                <w:b/>
                <w:bCs/>
                <w:color w:val="FFFFFF"/>
              </w:rPr>
              <w:t xml:space="preserve">Current stock</w:t>
            </w:r>
          </w:p>
        </w:tc>
        <w:tc>
          <w:tcPr>
            <w:tcW w:type="dxa" w:w="1600"/>
            <w:shd w:fill="2C3E50" w:val="clear"/>
          </w:tcPr>
          <w:p>
            <w:r>
              <w:rPr>
                <w:b/>
                <w:bCs/>
                <w:color w:val="FFFFFF"/>
              </w:rPr>
              <w:t xml:space="preserve">P(stockout)</w:t>
            </w:r>
          </w:p>
        </w:tc>
        <w:tc>
          <w:tcPr>
            <w:tcW w:type="dxa" w:w="2100"/>
            <w:shd w:fill="2C3E50" w:val="clear"/>
          </w:tcPr>
          <w:p>
            <w:r>
              <w:rPr>
                <w:b/>
                <w:bCs/>
                <w:color w:val="FFFFFF"/>
              </w:rPr>
              <w:t xml:space="preserve">95% CI</w:t>
            </w:r>
          </w:p>
        </w:tc>
        <w:tc>
          <w:tcPr>
            <w:tcW w:type="dxa" w:w="2000"/>
            <w:shd w:fill="2C3E50" w:val="clear"/>
          </w:tcPr>
          <w:p>
            <w:r>
              <w:rPr>
                <w:b/>
                <w:bCs/>
                <w:color w:val="FFFFFF"/>
              </w:rPr>
              <w:t xml:space="preserve">Reorder point</w:t>
            </w:r>
          </w:p>
        </w:tc>
      </w:tr>
      <w:tr>
        <w:tc>
          <w:tcPr>
            <w:tcW w:type="dxa" w:w="1300"/>
          </w:tcPr>
          <w:p>
            <w:r>
              <w:t xml:space="preserve">300</w:t>
            </w:r>
          </w:p>
        </w:tc>
        <w:tc>
          <w:tcPr>
            <w:tcW w:type="dxa" w:w="1600"/>
          </w:tcPr>
          <w:p>
            <w:r>
              <w:t xml:space="preserve">1.37</w:t>
            </w:r>
          </w:p>
        </w:tc>
        <w:tc>
          <w:tcPr>
            <w:tcW w:type="dxa" w:w="1400"/>
          </w:tcPr>
          <w:p>
            <w:r>
              <w:t xml:space="preserve">0</w:t>
            </w:r>
          </w:p>
        </w:tc>
        <w:tc>
          <w:tcPr>
            <w:tcW w:type="dxa" w:w="1600"/>
          </w:tcPr>
          <w:p>
            <w:r>
              <w:t xml:space="preserve">100.0%</w:t>
            </w:r>
          </w:p>
        </w:tc>
        <w:tc>
          <w:tcPr>
            <w:tcW w:type="dxa" w:w="2100"/>
          </w:tcPr>
          <w:p>
            <w:r>
              <w:t xml:space="preserve">[100.0%, 100.0%]</w:t>
            </w:r>
          </w:p>
        </w:tc>
        <w:tc>
          <w:tcPr>
            <w:tcW w:type="dxa" w:w="2000"/>
          </w:tcPr>
          <w:p>
            <w:r>
              <w:t xml:space="preserve">23.3</w:t>
            </w:r>
          </w:p>
        </w:tc>
      </w:tr>
      <w:tr>
        <w:tc>
          <w:tcPr>
            <w:tcW w:type="dxa" w:w="1300"/>
          </w:tcPr>
          <w:p>
            <w:r>
              <w:t xml:space="preserve">222</w:t>
            </w:r>
          </w:p>
        </w:tc>
        <w:tc>
          <w:tcPr>
            <w:tcW w:type="dxa" w:w="1600"/>
          </w:tcPr>
          <w:p>
            <w:r>
              <w:t xml:space="preserve">1.28</w:t>
            </w:r>
          </w:p>
        </w:tc>
        <w:tc>
          <w:tcPr>
            <w:tcW w:type="dxa" w:w="1400"/>
          </w:tcPr>
          <w:p>
            <w:r>
              <w:t xml:space="preserve">3</w:t>
            </w:r>
          </w:p>
        </w:tc>
        <w:tc>
          <w:tcPr>
            <w:tcW w:type="dxa" w:w="1600"/>
          </w:tcPr>
          <w:p>
            <w:r>
              <w:t xml:space="preserve">100.0%</w:t>
            </w:r>
          </w:p>
        </w:tc>
        <w:tc>
          <w:tcPr>
            <w:tcW w:type="dxa" w:w="2100"/>
          </w:tcPr>
          <w:p>
            <w:r>
              <w:t xml:space="preserve">[100.0%, 100.0%]</w:t>
            </w:r>
          </w:p>
        </w:tc>
        <w:tc>
          <w:tcPr>
            <w:tcW w:type="dxa" w:w="2000"/>
          </w:tcPr>
          <w:p>
            <w:r>
              <w:t xml:space="preserve">21.6</w:t>
            </w:r>
          </w:p>
        </w:tc>
      </w:tr>
      <w:tr>
        <w:tc>
          <w:tcPr>
            <w:tcW w:type="dxa" w:w="1300"/>
          </w:tcPr>
          <w:p>
            <w:r>
              <w:t xml:space="preserve">105</w:t>
            </w:r>
          </w:p>
        </w:tc>
        <w:tc>
          <w:tcPr>
            <w:tcW w:type="dxa" w:w="1600"/>
          </w:tcPr>
          <w:p>
            <w:r>
              <w:t xml:space="preserve">1.36</w:t>
            </w:r>
          </w:p>
        </w:tc>
        <w:tc>
          <w:tcPr>
            <w:tcW w:type="dxa" w:w="1400"/>
          </w:tcPr>
          <w:p>
            <w:r>
              <w:t xml:space="preserve">4</w:t>
            </w:r>
          </w:p>
        </w:tc>
        <w:tc>
          <w:tcPr>
            <w:tcW w:type="dxa" w:w="1600"/>
          </w:tcPr>
          <w:p>
            <w:r>
              <w:t xml:space="preserve">100.0%</w:t>
            </w:r>
          </w:p>
        </w:tc>
        <w:tc>
          <w:tcPr>
            <w:tcW w:type="dxa" w:w="2100"/>
          </w:tcPr>
          <w:p>
            <w:r>
              <w:t xml:space="preserve">[100.0%, 100.0%]</w:t>
            </w:r>
          </w:p>
        </w:tc>
        <w:tc>
          <w:tcPr>
            <w:tcW w:type="dxa" w:w="2000"/>
          </w:tcPr>
          <w:p>
            <w:r>
              <w:t xml:space="preserve">23.6</w:t>
            </w:r>
          </w:p>
        </w:tc>
      </w:tr>
    </w:tbl>
    <w:p>
      <w:pPr>
        <w:spacing w:after="160"/>
      </w:pPr>
      <w:r>
        <w:rPr>
          <w:i/>
          <w:iCs/>
        </w:rPr>
        <w:t xml:space="preserve">Sanity check: at a true probability near 0 or 1 with 10,000 trials, the standard error shrinks toward zero, which is exactly the near-zero-width confidence intervals seen above — behaving as theory predicts.</w:t>
      </w:r>
    </w:p>
    <w:p>
      <w:pPr>
        <w:pStyle w:val="Heading2"/>
        <w:spacing w:after="150" w:before="300"/>
      </w:pPr>
      <w:r>
        <w:t xml:space="preserve">5.5 Method Comparison and Implementation Notes</w:t>
      </w:r>
    </w:p>
    <w:p>
      <w:pPr>
        <w:spacing w:after="160"/>
      </w:pPr>
      <w:r>
        <w:t xml:space="preserve">Each of the four routines above was deliberately implemented without its natural pandas/sklearn shortcut, per the project's requirement to demonstrate the underlying computation. This section documents implementation choices and trade-offs made along the way.</w:t>
      </w:r>
    </w:p>
    <w:p>
      <w:pPr>
        <w:pStyle w:val="ListParagraph"/>
        <w:numPr>
          <w:ilvl w:val="0"/>
          <w:numId w:val="1"/>
        </w:numPr>
        <w:spacing w:after="100"/>
      </w:pPr>
      <w:r>
        <w:t xml:space="preserve">RFM: np.digitize() with right=True was used rather than right=False so that a value exactly equal to a percentile boundary falls into the lower bucket, matching the conventional definition of quintile boundaries as inclusive-lower/exclusive-upper on the right side.</w:t>
      </w:r>
    </w:p>
    <w:p>
      <w:pPr>
        <w:pStyle w:val="ListParagraph"/>
        <w:numPr>
          <w:ilvl w:val="0"/>
          <w:numId w:val="1"/>
        </w:numPr>
        <w:spacing w:after="100"/>
      </w:pPr>
      <w:r>
        <w:t xml:space="preserve">Cosine similarity: computing the full customer x product matrix as a dense NumPy array (rather than a sparse matrix) was a deliberate simplification appropriate at this data scale (2,500 customers x up to 80 products); at materially larger scale a sparse representation (scipy.sparse) would be needed to avoid memory blow-up, and this is noted as a scaling limitation for Phase 5.</w:t>
      </w:r>
    </w:p>
    <w:p>
      <w:pPr>
        <w:pStyle w:val="ListParagraph"/>
        <w:numPr>
          <w:ilvl w:val="0"/>
          <w:numId w:val="1"/>
        </w:numPr>
        <w:spacing w:after="100"/>
      </w:pPr>
      <w:r>
        <w:t xml:space="preserve">Regression: the normal equation approach (X^T X)^-1 X^T y is numerically less stable than QR or SVD-based solvers for ill-conditioned design matrices, but with only two columns (intercept and month index) and 36 well-spread observations, conditioning was not a practical concern here — confirmed by the exact match with np.polyfit.</w:t>
      </w:r>
    </w:p>
    <w:p>
      <w:pPr>
        <w:pStyle w:val="ListParagraph"/>
        <w:numPr>
          <w:ilvl w:val="0"/>
          <w:numId w:val="1"/>
        </w:numPr>
        <w:spacing w:after="100"/>
      </w:pPr>
      <w:r>
        <w:t xml:space="preserve">Monte Carlo: 10,000 trials was chosen as comfortably above the project's 5,000-trial minimum, keeping the standard error on any estimated probability below roughly 0.5% — small enough that the reported confidence intervals are tight without requiring excessive runtime.</w:t>
      </w:r>
    </w:p>
    <w:p>
      <w:pPr>
        <w:pStyle w:val="Heading2"/>
        <w:spacing w:after="150" w:before="300"/>
      </w:pPr>
      <w:r>
        <w:t xml:space="preserve">5.6 Formula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c>
          <w:tcPr>
            <w:tcW w:type="dxa" w:w="2600"/>
            <w:shd w:fill="2C3E50" w:val="clear"/>
          </w:tcPr>
          <w:p>
            <w:r>
              <w:rPr>
                <w:b/>
                <w:bCs/>
                <w:color w:val="FFFFFF"/>
              </w:rPr>
              <w:t xml:space="preserve">Routine</w:t>
            </w:r>
          </w:p>
        </w:tc>
        <w:tc>
          <w:tcPr>
            <w:tcW w:type="dxa" w:w="4000"/>
            <w:shd w:fill="2C3E50" w:val="clear"/>
          </w:tcPr>
          <w:p>
            <w:r>
              <w:rPr>
                <w:b/>
                <w:bCs/>
                <w:color w:val="FFFFFF"/>
              </w:rPr>
              <w:t xml:space="preserve">Core formula</w:t>
            </w:r>
          </w:p>
        </w:tc>
        <w:tc>
          <w:tcPr>
            <w:tcW w:type="dxa" w:w="2400"/>
            <w:shd w:fill="2C3E50" w:val="clear"/>
          </w:tcPr>
          <w:p>
            <w:r>
              <w:rPr>
                <w:b/>
                <w:bCs/>
                <w:color w:val="FFFFFF"/>
              </w:rPr>
              <w:t xml:space="preserve">NumPy primitives used</w:t>
            </w:r>
          </w:p>
        </w:tc>
      </w:tr>
      <w:tr>
        <w:tc>
          <w:tcPr>
            <w:tcW w:type="dxa" w:w="2600"/>
          </w:tcPr>
          <w:p>
            <w:r>
              <w:t xml:space="preserve">RFM quintile score</w:t>
            </w:r>
          </w:p>
        </w:tc>
        <w:tc>
          <w:tcPr>
            <w:tcW w:type="dxa" w:w="4000"/>
          </w:tcPr>
          <w:p>
            <w:r>
              <w:t xml:space="preserve">score = digitize(x, percentile(x, [20,40,60,80]))</w:t>
            </w:r>
          </w:p>
        </w:tc>
        <w:tc>
          <w:tcPr>
            <w:tcW w:type="dxa" w:w="2400"/>
          </w:tcPr>
          <w:p>
            <w:r>
              <w:t xml:space="preserve">np.percentile, np.digitize</w:t>
            </w:r>
          </w:p>
        </w:tc>
      </w:tr>
      <w:tr>
        <w:tc>
          <w:tcPr>
            <w:tcW w:type="dxa" w:w="2600"/>
          </w:tcPr>
          <w:p>
            <w:r>
              <w:t xml:space="preserve">Cosine similarity</w:t>
            </w:r>
          </w:p>
        </w:tc>
        <w:tc>
          <w:tcPr>
            <w:tcW w:type="dxa" w:w="4000"/>
          </w:tcPr>
          <w:p>
            <w:r>
              <w:t xml:space="preserve">S = X_norm^T @ X_norm, X_norm = X / ||X||_col</w:t>
            </w:r>
          </w:p>
        </w:tc>
        <w:tc>
          <w:tcPr>
            <w:tcW w:type="dxa" w:w="2400"/>
          </w:tcPr>
          <w:p>
            <w:r>
              <w:t xml:space="preserve">np.linalg.norm, matrix @</w:t>
            </w:r>
          </w:p>
        </w:tc>
      </w:tr>
      <w:tr>
        <w:tc>
          <w:tcPr>
            <w:tcW w:type="dxa" w:w="2600"/>
          </w:tcPr>
          <w:p>
            <w:r>
              <w:t xml:space="preserve">Normal equation</w:t>
            </w:r>
          </w:p>
        </w:tc>
        <w:tc>
          <w:tcPr>
            <w:tcW w:type="dxa" w:w="4000"/>
          </w:tcPr>
          <w:p>
            <w:r>
              <w:t xml:space="preserve">beta = (X^T X)^-1 X^T y</w:t>
            </w:r>
          </w:p>
        </w:tc>
        <w:tc>
          <w:tcPr>
            <w:tcW w:type="dxa" w:w="2400"/>
          </w:tcPr>
          <w:p>
            <w:r>
              <w:t xml:space="preserve">np.linalg.inv, matrix @</w:t>
            </w:r>
          </w:p>
        </w:tc>
      </w:tr>
      <w:tr>
        <w:tc>
          <w:tcPr>
            <w:tcW w:type="dxa" w:w="2600"/>
          </w:tcPr>
          <w:p>
            <w:r>
              <w:t xml:space="preserve">R^2 (manual)</w:t>
            </w:r>
          </w:p>
        </w:tc>
        <w:tc>
          <w:tcPr>
            <w:tcW w:type="dxa" w:w="4000"/>
          </w:tcPr>
          <w:p>
            <w:r>
              <w:t xml:space="preserve">1 - sum((y-yhat)^2) / sum((y-ybar)^2)</w:t>
            </w:r>
          </w:p>
        </w:tc>
        <w:tc>
          <w:tcPr>
            <w:tcW w:type="dxa" w:w="2400"/>
          </w:tcPr>
          <w:p>
            <w:r>
              <w:t xml:space="preserve">np.sum, elementwise ops</w:t>
            </w:r>
          </w:p>
        </w:tc>
      </w:tr>
      <w:tr>
        <w:tc>
          <w:tcPr>
            <w:tcW w:type="dxa" w:w="2600"/>
          </w:tcPr>
          <w:p>
            <w:r>
              <w:t xml:space="preserve">Monte Carlo demand</w:t>
            </w:r>
          </w:p>
        </w:tc>
        <w:tc>
          <w:tcPr>
            <w:tcW w:type="dxa" w:w="4000"/>
          </w:tcPr>
          <w:p>
            <w:r>
              <w:t xml:space="preserve">D_trial = sum_{d=1..14} max(Normal(mu,sigma), 0)</w:t>
            </w:r>
          </w:p>
        </w:tc>
        <w:tc>
          <w:tcPr>
            <w:tcW w:type="dxa" w:w="2400"/>
          </w:tcPr>
          <w:p>
            <w:r>
              <w:t xml:space="preserve">np.random.normal, np.clip, np.sum</w:t>
            </w:r>
          </w:p>
        </w:tc>
      </w:tr>
      <w:tr>
        <w:tc>
          <w:tcPr>
            <w:tcW w:type="dxa" w:w="2600"/>
          </w:tcPr>
          <w:p>
            <w:r>
              <w:t xml:space="preserve">Stockout CI</w:t>
            </w:r>
          </w:p>
        </w:tc>
        <w:tc>
          <w:tcPr>
            <w:tcW w:type="dxa" w:w="4000"/>
          </w:tcPr>
          <w:p>
            <w:r>
              <w:t xml:space="preserve">p +/- 1.96*sqrt(p(1-p)/n)</w:t>
            </w:r>
          </w:p>
        </w:tc>
        <w:tc>
          <w:tcPr>
            <w:tcW w:type="dxa" w:w="2400"/>
          </w:tcPr>
          <w:p>
            <w:r>
              <w:t xml:space="preserve">np.sqrt, elementwise ops</w:t>
            </w:r>
          </w:p>
        </w:tc>
      </w:tr>
    </w:tbl>
    <w:p>
      <w:r>
        <w:br w:type="page"/>
      </w:r>
    </w:p>
    <w:p>
      <w:pPr>
        <w:pStyle w:val="Heading1"/>
        <w:spacing w:after="200" w:before="400"/>
      </w:pPr>
      <w:r>
        <w:t xml:space="preserve">6. Findings &amp; Insights</w:t>
      </w:r>
    </w:p>
    <w:p>
      <w:pPr>
        <w:pStyle w:val="Heading2"/>
        <w:spacing w:after="150" w:before="300"/>
      </w:pPr>
      <w:r>
        <w:t xml:space="preserve">6.1 Highest-Revenue Customer Segment</w:t>
      </w:r>
    </w:p>
    <w:p>
      <w:pPr>
        <w:spacing w:after="200"/>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276600"/>
                    </a:xfrm>
                    <a:prstGeom prst="rect">
                      <a:avLst/>
                    </a:prstGeom>
                  </pic:spPr>
                </pic:pic>
              </a:graphicData>
            </a:graphic>
          </wp:inline>
        </w:drawing>
      </w:r>
    </w:p>
    <w:p>
      <w:pPr>
        <w:spacing w:after="160"/>
      </w:pPr>
      <w:r>
        <w:t xml:space="preserve">RFM segmentation identifies "Champions" (472 customers) as the highest-revenue segment, generating $5,383,614 in lifetime spend — more than any other segment despite not being the largest group by headcount. The average age within Champions is 45.2, notably older than UrbanCart's overall customer base, suggesting loyalty programs aimed at an older, established demographic may have the best ROI.</w:t>
      </w:r>
    </w:p>
    <w:p>
      <w:pPr>
        <w:pStyle w:val="Heading2"/>
        <w:spacing w:after="150" w:before="300"/>
      </w:pPr>
      <w:r>
        <w:t xml:space="preserve">6.2 Revenue Seasonality</w:t>
      </w:r>
    </w:p>
    <w:p>
      <w:pPr>
        <w:spacing w:after="200"/>
        <w:jc w:val="center"/>
      </w:pPr>
      <w:r>
        <w:drawing>
          <wp:inline distT="0" distB="0" distL="0" distR="0">
            <wp:extent cx="5238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381250"/>
                    </a:xfrm>
                    <a:prstGeom prst="rect">
                      <a:avLst/>
                    </a:prstGeom>
                  </pic:spPr>
                </pic:pic>
              </a:graphicData>
            </a:graphic>
          </wp:inline>
        </w:drawing>
      </w:r>
    </w:p>
    <w:p>
      <w:pPr>
        <w:spacing w:after="160"/>
      </w:pPr>
      <w:r>
        <w:t xml:space="preserve">A 30-day rolling average over the full 36-month window shows a repeating annual pattern rather than a one-off spike: month 11 (November) is on average UrbanCart's strongest calendar month, consistent with a pre-holiday shopping pattern. Daily revenue is noisy day-to-day, but the rolling average makes the underlying seasonal cycle clear.</w:t>
      </w:r>
    </w:p>
    <w:p>
      <w:pPr>
        <w:pStyle w:val="Heading2"/>
        <w:spacing w:after="150" w:before="300"/>
      </w:pPr>
      <w:r>
        <w:t xml:space="preserve">6.3 Highest Effective Margin by Category</w:t>
      </w:r>
    </w:p>
    <w:p>
      <w:pPr>
        <w:spacing w:after="200"/>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276600"/>
                    </a:xfrm>
                    <a:prstGeom prst="rect">
                      <a:avLst/>
                    </a:prstGeom>
                  </pic:spPr>
                </pic:pic>
              </a:graphicData>
            </a:graphic>
          </wp:inline>
        </w:drawing>
      </w:r>
    </w:p>
    <w:p>
      <w:pPr>
        <w:spacing w:after="160"/>
      </w:pPr>
      <w:r>
        <w:t xml:space="preserve">Books &amp; Media has the highest effective margin at 78.0% after accounting for discounts and returns — consistent with Finding 1's revenue concentration in that category, and suggesting Books &amp; Media is not just high-revenue but genuinely the most profitable category per dollar sold.</w:t>
      </w:r>
    </w:p>
    <w:p>
      <w:pPr>
        <w:pStyle w:val="Heading2"/>
        <w:spacing w:after="150" w:before="300"/>
      </w:pPr>
      <w:r>
        <w:t xml:space="preserve">6.4 Review Ratings vs. Repeat Purchase</w:t>
      </w:r>
    </w:p>
    <w:p>
      <w:pPr>
        <w:spacing w:after="200"/>
        <w:jc w:val="center"/>
      </w:pPr>
      <w:r>
        <w:drawing>
          <wp:inline distT="0" distB="0" distL="0" distR="0">
            <wp:extent cx="52387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743325"/>
                    </a:xfrm>
                    <a:prstGeom prst="rect">
                      <a:avLst/>
                    </a:prstGeom>
                  </pic:spPr>
                </pic:pic>
              </a:graphicData>
            </a:graphic>
          </wp:inline>
        </w:drawing>
      </w:r>
    </w:p>
    <w:p>
      <w:pPr>
        <w:spacing w:after="160"/>
      </w:pPr>
      <w:r>
        <w:t xml:space="preserve">The correlation between a customer's average rating given and their total order count is weak (r = 0.04). Customers who leave high ratings are not meaningfully more likely to be repeat purchasers than those who leave low ratings — rating sentiment and purchase loyalty appear to be largely independent behaviors in this dataset.</w:t>
      </w:r>
    </w:p>
    <w:p>
      <w:pPr>
        <w:pStyle w:val="Heading2"/>
        <w:spacing w:after="150" w:before="300"/>
      </w:pPr>
      <w:r>
        <w:t xml:space="preserve">6.5 Highest-Converting Country/Device Combination</w:t>
      </w:r>
    </w:p>
    <w:p>
      <w:pPr>
        <w:spacing w:after="200"/>
        <w:jc w:val="center"/>
      </w:pPr>
      <w:r>
        <w:drawing>
          <wp:inline distT="0" distB="0" distL="0" distR="0">
            <wp:extent cx="5238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495675"/>
                    </a:xfrm>
                    <a:prstGeom prst="rect">
                      <a:avLst/>
                    </a:prstGeom>
                  </pic:spPr>
                </pic:pic>
              </a:graphicData>
            </a:graphic>
          </wp:inline>
        </w:drawing>
      </w:r>
    </w:p>
    <w:p>
      <w:pPr>
        <w:spacing w:after="160"/>
      </w:pPr>
      <w:r>
        <w:t xml:space="preserve">Germany on tablet shows the highest engagement-to-purchase conversion at 99.6% — an unusually high figure that likely reflects a small sample of German tablet sessions rather than a robust behavioral pattern, and should be validated against session volume before acting on it.</w:t>
      </w:r>
    </w:p>
    <w:p>
      <w:pPr>
        <w:pStyle w:val="Heading2"/>
        <w:spacing w:after="150" w:before="300"/>
      </w:pPr>
      <w:r>
        <w:t xml:space="preserve">6.6 Two-Month Revenue Forecast</w:t>
      </w:r>
    </w:p>
    <w:p>
      <w:pPr>
        <w:spacing w:after="200"/>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619375"/>
                    </a:xfrm>
                    <a:prstGeom prst="rect">
                      <a:avLst/>
                    </a:prstGeom>
                  </pic:spPr>
                </pic:pic>
              </a:graphicData>
            </a:graphic>
          </wp:inline>
        </w:drawing>
      </w:r>
    </w:p>
    <w:p>
      <w:pPr>
        <w:spacing w:after="160"/>
      </w:pPr>
      <w:r>
        <w:t xml:space="preserve">The normal-equation regression projects the next two months' revenue at $563,757 and $574,162, with a 95% confidence interval of +/- $114,817. The wide interval reflects real month-to-month volatility (R^2 = 0.78, meaning ~22% of variance is unexplained by the linear trend alone) and should be treated as a planning range, not a precise target.</w:t>
      </w:r>
    </w:p>
    <w:p>
      <w:pPr>
        <w:pStyle w:val="Heading2"/>
        <w:spacing w:after="150" w:before="300"/>
      </w:pPr>
      <w:r>
        <w:t xml:space="preserve">6.7 Top Stockout-Risk Products</w:t>
      </w:r>
    </w:p>
    <w:p>
      <w:pPr>
        <w:spacing w:after="200"/>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276600"/>
                    </a:xfrm>
                    <a:prstGeom prst="rect">
                      <a:avLst/>
                    </a:prstGeom>
                  </pic:spPr>
                </pic:pic>
              </a:graphicData>
            </a:graphic>
          </wp:inline>
        </w:drawing>
      </w:r>
    </w:p>
    <w:p>
      <w:pPr>
        <w:spacing w:after="160"/>
      </w:pPr>
      <w:r>
        <w:t xml:space="preserve">Products 300, 222, and 105 all show ~100% probability of stocking out within the 14-day lead time under current inventory levels. Recommended reorder points are approximately 23, 22, and 24 units respectively — leadership should treat these as urgent, near-term reorder actions rather than routine replenishment.</w:t>
      </w:r>
    </w:p>
    <w:p>
      <w:pPr>
        <w:pStyle w:val="Heading2"/>
        <w:spacing w:after="150" w:before="300"/>
      </w:pPr>
      <w:r>
        <w:t xml:space="preserve">6.8 The Data-Quality Finding That Changed a Conclusion</w:t>
      </w:r>
    </w:p>
    <w:p>
      <w:pPr>
        <w:spacing w:after="200"/>
        <w:jc w:val="center"/>
      </w:pPr>
      <w:r>
        <w:drawing>
          <wp:inline distT="0" distB="0" distL="0" distR="0">
            <wp:extent cx="52387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4362450"/>
                    </a:xfrm>
                    <a:prstGeom prst="rect">
                      <a:avLst/>
                    </a:prstGeom>
                  </pic:spPr>
                </pic:pic>
              </a:graphicData>
            </a:graphic>
          </wp:inline>
        </w:drawing>
      </w:r>
    </w:p>
    <w:p>
      <w:pPr>
        <w:spacing w:after="160"/>
      </w:pPr>
      <w:r>
        <w:t xml:space="preserve">Correctly including return line-items reduces total revenue from $13,365,187 (naive, ignoring returns) to $12,968,797 (net) — a 2.97% difference. This is the clearest example in the project of a cleaning decision materially changing a business number: any category-profitability ranking computed on the naive gross figure risks being wrong.</w:t>
      </w:r>
    </w:p>
    <w:p>
      <w:pPr>
        <w:pStyle w:val="Heading2"/>
        <w:spacing w:after="150" w:before="300"/>
      </w:pPr>
      <w:r>
        <w:t xml:space="preserve">6.9 Synthesis Across Findings</w:t>
      </w:r>
    </w:p>
    <w:p>
      <w:pPr>
        <w:spacing w:after="160"/>
      </w:pPr>
      <w:r>
        <w:t xml:space="preserve">Taken together, Findings 6.1-6.8 tell a coherent story rather than eight disconnected facts. The customers who matter most (Champions, Finding 6.1) are older and fewer in number but disproportionately valuable; the categories that matter most (Books &amp; Media and Beauty &amp; Health, corroborated across Query 1, Query 8, and Finding 6.3) are consistently the strongest performers on revenue, average order value, and margin simultaneously — not just one metric in isolation. The operational risk that needs the fastest response (stockout risk, Finding 6.7) is independent of the demand-side story, which means it cannot be deprioritized just because overall revenue is healthy: a stockout on a fast-moving SKU can still cause real, avoidable lost sales even while the top-line trend (Finding 6.6) looks positive.</w:t>
      </w:r>
    </w:p>
    <w:p>
      <w:pPr>
        <w:spacing w:after="160"/>
      </w:pPr>
      <w:r>
        <w:t xml:space="preserve">The weaker or more tentative findings (6.4's near-zero rating/loyalty correlation, and 6.5's Germany/tablet conversion spike) are reported with the same rigor as the strong ones deliberately: a report that only shows clean, confident results would be less useful to leadership than one that is honest about which conclusions are solid enough to act on immediately and which need a follow-up look before committing budget.</w:t>
      </w:r>
    </w:p>
    <w:p>
      <w:r>
        <w:br w:type="page"/>
      </w:r>
    </w:p>
    <w:p>
      <w:pPr>
        <w:pStyle w:val="Heading1"/>
        <w:spacing w:after="200" w:before="400"/>
      </w:pPr>
      <w:r>
        <w:t xml:space="preserve">7. Limitations &amp; Threats to Validity</w:t>
      </w:r>
    </w:p>
    <w:p>
      <w:pPr>
        <w:spacing w:after="160"/>
      </w:pPr>
      <w:r>
        <w:t xml:space="preserve">No analysis in this report should be read as more certain than the data underlying it. This section is deliberately explicit about where conclusions rest on assumptions, where the sample size is thin, and where a different reasonable choice could have produced a different number.</w:t>
      </w:r>
    </w:p>
    <w:p>
      <w:pPr>
        <w:pStyle w:val="ListParagraph"/>
        <w:numPr>
          <w:ilvl w:val="0"/>
          <w:numId w:val="1"/>
        </w:numPr>
        <w:spacing w:after="100"/>
      </w:pPr>
      <w:r>
        <w:t xml:space="preserve">Sampling: all analysis uses the full 36-month dataset with no held-out test period; the regression and forecast in particular have not been validated against genuinely unseen future data, so the R^2 of 0.78 describes fit to historical data, not guaranteed forecast accuracy.</w:t>
      </w:r>
    </w:p>
    <w:p>
      <w:pPr>
        <w:pStyle w:val="ListParagraph"/>
        <w:numPr>
          <w:ilvl w:val="0"/>
          <w:numId w:val="1"/>
        </w:numPr>
        <w:spacing w:after="100"/>
      </w:pPr>
      <w:r>
        <w:t xml:space="preserve">Missing-data handling: age (6% missing) and gender (5% missing) were excluded rather than imputed, which is conservative but means age/gender-based findings (e.g., Champions' average age of 45.2) are computed on a slightly non-random subset of customers who happened to report that field — if missingness correlates with some unobserved customer trait, the reported average could be biased in either direction.</w:t>
      </w:r>
    </w:p>
    <w:p>
      <w:pPr>
        <w:pStyle w:val="ListParagraph"/>
        <w:numPr>
          <w:ilvl w:val="0"/>
          <w:numId w:val="1"/>
        </w:numPr>
        <w:spacing w:after="100"/>
      </w:pPr>
      <w:r>
        <w:t xml:space="preserve">Monte Carlo demand model: daily demand was modeled as Normal(mu, sigma), which can assign small positive probability to implausible negative demand (clipped to zero) and may not capture real demand spikes (e.g., promotions, seasonal surges) not present in the 2022-2024 historical window used to fit mu and sigma.</w:t>
      </w:r>
    </w:p>
    <w:p>
      <w:pPr>
        <w:pStyle w:val="ListParagraph"/>
        <w:numPr>
          <w:ilvl w:val="0"/>
          <w:numId w:val="1"/>
        </w:numPr>
        <w:spacing w:after="100"/>
      </w:pPr>
      <w:r>
        <w:t xml:space="preserve">Regression assumptions: the revenue forecast assumes the linear month-over-month trend continues unchanged; it does not model seasonality (Finding 6.2) separately from trend, so if the next two months include a seasonally strong or weak month, the point forecast could be systematically off in a predictable direction that a seasonality-adjusted model would have caught.</w:t>
      </w:r>
    </w:p>
    <w:p>
      <w:pPr>
        <w:pStyle w:val="ListParagraph"/>
        <w:numPr>
          <w:ilvl w:val="0"/>
          <w:numId w:val="1"/>
        </w:numPr>
        <w:spacing w:after="100"/>
      </w:pPr>
      <w:r>
        <w:t xml:space="preserve">The Germany/tablet conversion finding (6.5) is based on a country x device cell that may have low session volume relative to other cells; it is flagged in the findings itself as needing volume validation before being acted on, since a small denominator can produce an extreme-looking conversion rate purely by chance.</w:t>
      </w:r>
    </w:p>
    <w:p>
      <w:pPr>
        <w:pStyle w:val="ListParagraph"/>
        <w:numPr>
          <w:ilvl w:val="0"/>
          <w:numId w:val="1"/>
        </w:numPr>
        <w:spacing w:after="100"/>
      </w:pPr>
      <w:r>
        <w:t xml:space="preserve">The cosine-similarity recommendation engine (Section 5.2) was built on only the 80 most frequently purchased products, both for computational tractability and because low-volume products don't have enough co-purchase signal to produce a reliable similarity score; recommendations for niche products outside this set were not attempted.</w:t>
      </w:r>
    </w:p>
    <w:p>
      <w:pPr>
        <w:pStyle w:val="ListParagraph"/>
        <w:numPr>
          <w:ilvl w:val="0"/>
          <w:numId w:val="1"/>
        </w:numPr>
        <w:spacing w:after="100"/>
      </w:pPr>
      <w:r>
        <w:t xml:space="preserve">This report's per-category and per-segment breakdowns treat each order line independently; no adjustment was made for a small number of high-volume corporate or bulk-buyer accounts that could disproportionately shift a category's aggregate numbers if such accounts exist in the data (this was not separately investigated).</w:t>
      </w:r>
    </w:p>
    <w:p>
      <w:r>
        <w:br w:type="page"/>
      </w:r>
    </w:p>
    <w:p>
      <w:pPr>
        <w:pStyle w:val="Heading1"/>
        <w:spacing w:after="200" w:before="400"/>
      </w:pPr>
      <w:r>
        <w:t xml:space="preserve">8. Recommendations &amp; Next Steps</w:t>
      </w:r>
    </w:p>
    <w:p>
      <w:pPr>
        <w:spacing w:after="160"/>
      </w:pPr>
      <w:r>
        <w:t xml:space="preserve">The five recommendations below are ordered by priority, considering both business impact and how quickly UrbanCart can realistically act on each one.</w:t>
      </w:r>
    </w:p>
    <w:p>
      <w:pPr>
        <w:pStyle w:val="ListParagraph"/>
        <w:numPr>
          <w:ilvl w:val="0"/>
          <w:numId w:val="1"/>
        </w:numPr>
        <w:spacing w:after="100"/>
      </w:pPr>
      <w:r>
        <w:t xml:space="preserve">1. (Urgent, operational, this week) Place reorder requests immediately for products 300, 222, and 105 — Monte Carlo simulation puts stockout probability at ~100% within the current 14-day lead time. Recommended order quantities: ~23, ~22, and ~24 units respectively, based on the 95th-percentile simulated demand. The cost of acting on this recommendation if it turns out to be conservative (a small amount of extra inventory) is far lower than the cost of ignoring it (confirmed lost sales on fast-moving SKUs).</w:t>
      </w:r>
    </w:p>
    <w:p>
      <w:pPr>
        <w:pStyle w:val="ListParagraph"/>
        <w:numPr>
          <w:ilvl w:val="0"/>
          <w:numId w:val="1"/>
        </w:numPr>
        <w:spacing w:after="100"/>
      </w:pPr>
      <w:r>
        <w:t xml:space="preserve">2. (High priority, this quarter) Launch a targeted retention campaign for the 434 'At Risk' and 567 'Churned' RFM-segment customers, since Champions-segment customers (Finding 6.1) show what a retained, older, loyal customer looks like at scale. A reasonable next step is a small A/B test — a win-back discount offer to a random half of the At Risk segment — before committing budget to the full 1,001 at-risk-or-churned customers.</w:t>
      </w:r>
    </w:p>
    <w:p>
      <w:pPr>
        <w:pStyle w:val="ListParagraph"/>
        <w:numPr>
          <w:ilvl w:val="0"/>
          <w:numId w:val="1"/>
        </w:numPr>
        <w:spacing w:after="100"/>
      </w:pPr>
      <w:r>
        <w:t xml:space="preserve">3. (Medium priority, next data-system update) Standardize signup-date and name-casing capture in whatever marketing system feeds future CRM exports, to avoid repeating the 4-format date and casing cleanup required in Section 4.1-4.2. This is a one-time engineering fix (a single required date-input format and automatic Title Case normalization) that eliminates a recurring cleaning cost.</w:t>
      </w:r>
    </w:p>
    <w:p>
      <w:pPr>
        <w:pStyle w:val="ListParagraph"/>
        <w:numPr>
          <w:ilvl w:val="0"/>
          <w:numId w:val="1"/>
        </w:numPr>
        <w:spacing w:after="100"/>
      </w:pPr>
      <w:r>
        <w:t xml:space="preserve">4. (Medium priority, next quarter) Investigate why Electronics and Apparel underperform Books &amp; Media and Beauty &amp; Health on average order value despite comparable order counts (Section 3, Query 1). This is the single largest lever on total revenue visible in the data — closing even half the AOV gap between the top two and bottom two categories would represent a meaningful revenue increase without needing any new customer acquisition.</w:t>
      </w:r>
    </w:p>
    <w:p>
      <w:pPr>
        <w:pStyle w:val="ListParagraph"/>
        <w:numPr>
          <w:ilvl w:val="0"/>
          <w:numId w:val="1"/>
        </w:numPr>
        <w:spacing w:after="100"/>
      </w:pPr>
      <w:r>
        <w:t xml:space="preserve">5. (Lower priority, exploratory) Validate the Germany/tablet conversion outlier (Finding 6.5) against raw session counts before treating it as a real behavioral signal worth investing marketing spend against. If the underlying session count is small, this finding should be treated as noise rather than a genuine market opportunity.</w:t>
      </w:r>
    </w:p>
    <w:p>
      <w:pPr>
        <w:spacing w:after="160"/>
      </w:pPr>
      <w:r>
        <w:t xml:space="preserve">As a general operating principle going forward: any recommendation in this list that depends on a thin sample (Recommendation 5 in particular) should be re-validated once more data has accumulated, rather than acted on permanently based on a single 36-month snapshot.</w:t>
      </w:r>
    </w:p>
    <w:p>
      <w:r>
        <w:br w:type="page"/>
      </w:r>
    </w:p>
    <w:p>
      <w:pPr>
        <w:pStyle w:val="Heading1"/>
        <w:spacing w:after="200" w:before="400"/>
      </w:pPr>
      <w:r>
        <w:t xml:space="preserve">Appendices</w:t>
      </w:r>
    </w:p>
    <w:p>
      <w:pPr>
        <w:pStyle w:val="Heading2"/>
        <w:spacing w:after="150" w:before="300"/>
      </w:pPr>
      <w:r>
        <w:t xml:space="preserve">Appendix A: Full SQL Listing</w:t>
      </w:r>
    </w:p>
    <w:p>
      <w:pPr>
        <w:spacing w:after="160"/>
      </w:pPr>
      <w:r>
        <w:t xml:space="preserve">The complete, runnable text of all 10 Phase 1 queries follows (also provided separately as queries.sql). Each query is preceded by the same explanatory comment used in the submitted file.</w:t>
      </w:r>
    </w:p>
    <w:p>
      <w:pPr>
        <w:spacing w:after="20"/>
      </w:pPr>
      <w:r>
        <w:rPr>
          <w:rFonts w:ascii="Consolas" w:cs="Consolas" w:eastAsia="Consolas" w:hAnsi="Consolas"/>
          <w:sz w:val="16"/>
          <w:szCs w:val="16"/>
        </w:rPr>
        <w:t xml:space="preserve">-- ============================================================</w:t>
      </w:r>
    </w:p>
    <w:p>
      <w:pPr>
        <w:spacing w:after="20"/>
      </w:pPr>
      <w:r>
        <w:rPr>
          <w:rFonts w:ascii="Consolas" w:cs="Consolas" w:eastAsia="Consolas" w:hAnsi="Consolas"/>
          <w:sz w:val="16"/>
          <w:szCs w:val="16"/>
        </w:rPr>
        <w:t xml:space="preserve">-- UrbanCart Term Project — Phase 1: SQL Data Extraction</w:t>
      </w:r>
    </w:p>
    <w:p>
      <w:pPr>
        <w:spacing w:after="20"/>
      </w:pPr>
      <w:r>
        <w:rPr>
          <w:rFonts w:ascii="Consolas" w:cs="Consolas" w:eastAsia="Consolas" w:hAnsi="Consolas"/>
          <w:sz w:val="16"/>
          <w:szCs w:val="16"/>
        </w:rPr>
        <w:t xml:space="preserve">-- Run against ecommerce.db</w:t>
      </w:r>
    </w:p>
    <w:p>
      <w:pPr>
        <w:spacing w:after="20"/>
      </w:pPr>
      <w:r>
        <w:rPr>
          <w:rFonts w:ascii="Consolas" w:cs="Consolas" w:eastAsia="Consolas" w:hAnsi="Consolas"/>
          <w:sz w:val="16"/>
          <w:szCs w:val="16"/>
        </w:rPr>
        <w:t xml:space="preserve">-- ============================================================</w:t>
      </w:r>
    </w:p>
    <w:p>
      <w:pPr>
        <w:spacing w:after="20"/>
      </w:pPr>
      <w:r>
        <w:rPr>
          <w:rFonts w:ascii="Consolas" w:cs="Consolas" w:eastAsia="Consolas" w:hAnsi="Consolas"/>
          <w:sz w:val="16"/>
          <w:szCs w:val="16"/>
        </w:rPr>
        <w:t xml:space="preserve">-- Query 1: Total revenue, order count, and average order value by</w:t>
      </w:r>
    </w:p>
    <w:p>
      <w:pPr>
        <w:spacing w:after="20"/>
      </w:pPr>
      <w:r>
        <w:rPr>
          <w:rFonts w:ascii="Consolas" w:cs="Consolas" w:eastAsia="Consolas" w:hAnsi="Consolas"/>
          <w:sz w:val="16"/>
          <w:szCs w:val="16"/>
        </w:rPr>
        <w:t xml:space="preserve">-- product category (net of discounts). Revenue = quantity * unit_price *</w:t>
      </w:r>
    </w:p>
    <w:p>
      <w:pPr>
        <w:spacing w:after="20"/>
      </w:pPr>
      <w:r>
        <w:rPr>
          <w:rFonts w:ascii="Consolas" w:cs="Consolas" w:eastAsia="Consolas" w:hAnsi="Consolas"/>
          <w:sz w:val="16"/>
          <w:szCs w:val="16"/>
        </w:rPr>
        <w:t xml:space="preserve">-- (1 - discount). Only positive quantities count as revenue-generating</w:t>
      </w:r>
    </w:p>
    <w:p>
      <w:pPr>
        <w:spacing w:after="20"/>
      </w:pPr>
      <w:r>
        <w:rPr>
          <w:rFonts w:ascii="Consolas" w:cs="Consolas" w:eastAsia="Consolas" w:hAnsi="Consolas"/>
          <w:sz w:val="16"/>
          <w:szCs w:val="16"/>
        </w:rPr>
        <w:t xml:space="preserve">-- lines; negative quantities are returns and are excluded here (they are</w:t>
      </w:r>
    </w:p>
    <w:p>
      <w:pPr>
        <w:spacing w:after="20"/>
      </w:pPr>
      <w:r>
        <w:rPr>
          <w:rFonts w:ascii="Consolas" w:cs="Consolas" w:eastAsia="Consolas" w:hAnsi="Consolas"/>
          <w:sz w:val="16"/>
          <w:szCs w:val="16"/>
        </w:rPr>
        <w:t xml:space="preserve">-- handled separately in Query 4 and in Phase 2).</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p.category,</w:t>
      </w:r>
    </w:p>
    <w:p>
      <w:pPr>
        <w:spacing w:after="20"/>
      </w:pPr>
      <w:r>
        <w:rPr>
          <w:rFonts w:ascii="Consolas" w:cs="Consolas" w:eastAsia="Consolas" w:hAnsi="Consolas"/>
          <w:sz w:val="16"/>
          <w:szCs w:val="16"/>
        </w:rPr>
        <w:t xml:space="preserve">    COUNT(DISTINCT o.order_id)                                   AS order_count,</w:t>
      </w:r>
    </w:p>
    <w:p>
      <w:pPr>
        <w:spacing w:after="20"/>
      </w:pPr>
      <w:r>
        <w:rPr>
          <w:rFonts w:ascii="Consolas" w:cs="Consolas" w:eastAsia="Consolas" w:hAnsi="Consolas"/>
          <w:sz w:val="16"/>
          <w:szCs w:val="16"/>
        </w:rPr>
        <w:t xml:space="preserve">    ROUND(SUM(oi.quantity * oi.unit_price * (1 - oi.discount)), 2) AS total_revenue,</w:t>
      </w:r>
    </w:p>
    <w:p>
      <w:pPr>
        <w:spacing w:after="20"/>
      </w:pPr>
      <w:r>
        <w:rPr>
          <w:rFonts w:ascii="Consolas" w:cs="Consolas" w:eastAsia="Consolas" w:hAnsi="Consolas"/>
          <w:sz w:val="16"/>
          <w:szCs w:val="16"/>
        </w:rPr>
        <w:t xml:space="preserve">    ROUND(SUM(oi.quantity * oi.unit_price * (1 - oi.discount))</w:t>
      </w:r>
    </w:p>
    <w:p>
      <w:pPr>
        <w:spacing w:after="20"/>
      </w:pPr>
      <w:r>
        <w:rPr>
          <w:rFonts w:ascii="Consolas" w:cs="Consolas" w:eastAsia="Consolas" w:hAnsi="Consolas"/>
          <w:sz w:val="16"/>
          <w:szCs w:val="16"/>
        </w:rPr>
        <w:t xml:space="preserve">          / COUNT(DISTINCT o.order_id), 2)                        AS avg_order_value</w:t>
      </w:r>
    </w:p>
    <w:p>
      <w:pPr>
        <w:spacing w:after="20"/>
      </w:pPr>
      <w:r>
        <w:rPr>
          <w:rFonts w:ascii="Consolas" w:cs="Consolas" w:eastAsia="Consolas" w:hAnsi="Consolas"/>
          <w:sz w:val="16"/>
          <w:szCs w:val="16"/>
        </w:rPr>
        <w:t xml:space="preserve">FROM order_items oi</w:t>
      </w:r>
    </w:p>
    <w:p>
      <w:pPr>
        <w:spacing w:after="20"/>
      </w:pPr>
      <w:r>
        <w:rPr>
          <w:rFonts w:ascii="Consolas" w:cs="Consolas" w:eastAsia="Consolas" w:hAnsi="Consolas"/>
          <w:sz w:val="16"/>
          <w:szCs w:val="16"/>
        </w:rPr>
        <w:t xml:space="preserve">JOIN products p ON p.product_id = oi.product_id</w:t>
      </w:r>
    </w:p>
    <w:p>
      <w:pPr>
        <w:spacing w:after="20"/>
      </w:pPr>
      <w:r>
        <w:rPr>
          <w:rFonts w:ascii="Consolas" w:cs="Consolas" w:eastAsia="Consolas" w:hAnsi="Consolas"/>
          <w:sz w:val="16"/>
          <w:szCs w:val="16"/>
        </w:rPr>
        <w:t xml:space="preserve">JOIN orders o   ON o.order_id   = oi.order_id</w:t>
      </w:r>
    </w:p>
    <w:p>
      <w:pPr>
        <w:spacing w:after="20"/>
      </w:pPr>
      <w:r>
        <w:rPr>
          <w:rFonts w:ascii="Consolas" w:cs="Consolas" w:eastAsia="Consolas" w:hAnsi="Consolas"/>
          <w:sz w:val="16"/>
          <w:szCs w:val="16"/>
        </w:rPr>
        <w:t xml:space="preserve">WHERE oi.quantity &gt; 0</w:t>
      </w:r>
    </w:p>
    <w:p>
      <w:pPr>
        <w:spacing w:after="20"/>
      </w:pPr>
      <w:r>
        <w:rPr>
          <w:rFonts w:ascii="Consolas" w:cs="Consolas" w:eastAsia="Consolas" w:hAnsi="Consolas"/>
          <w:sz w:val="16"/>
          <w:szCs w:val="16"/>
        </w:rPr>
        <w:t xml:space="preserve">GROUP BY p.category</w:t>
      </w:r>
    </w:p>
    <w:p>
      <w:pPr>
        <w:spacing w:after="20"/>
      </w:pPr>
      <w:r>
        <w:rPr>
          <w:rFonts w:ascii="Consolas" w:cs="Consolas" w:eastAsia="Consolas" w:hAnsi="Consolas"/>
          <w:sz w:val="16"/>
          <w:szCs w:val="16"/>
        </w:rPr>
        <w:t xml:space="preserve">ORDER BY total_revenue DESC;</w:t>
      </w:r>
    </w:p>
    <w:p>
      <w:pPr>
        <w:spacing w:after="20"/>
      </w:pPr>
      <w:r>
        <w:rPr>
          <w:rFonts w:ascii="Consolas" w:cs="Consolas" w:eastAsia="Consolas" w:hAnsi="Consolas"/>
          <w:sz w:val="16"/>
          <w:szCs w:val="16"/>
        </w:rPr>
        <w:t xml:space="preserve">-- Query 2: Top 20 customers by lifetime spend, with city and signup date.</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c.customer_id,</w:t>
      </w:r>
    </w:p>
    <w:p>
      <w:pPr>
        <w:spacing w:after="20"/>
      </w:pPr>
      <w:r>
        <w:rPr>
          <w:rFonts w:ascii="Consolas" w:cs="Consolas" w:eastAsia="Consolas" w:hAnsi="Consolas"/>
          <w:sz w:val="16"/>
          <w:szCs w:val="16"/>
        </w:rPr>
        <w:t xml:space="preserve">    c.name,</w:t>
      </w:r>
    </w:p>
    <w:p>
      <w:pPr>
        <w:spacing w:after="20"/>
      </w:pPr>
      <w:r>
        <w:rPr>
          <w:rFonts w:ascii="Consolas" w:cs="Consolas" w:eastAsia="Consolas" w:hAnsi="Consolas"/>
          <w:sz w:val="16"/>
          <w:szCs w:val="16"/>
        </w:rPr>
        <w:t xml:space="preserve">    c.city,</w:t>
      </w:r>
    </w:p>
    <w:p>
      <w:pPr>
        <w:spacing w:after="20"/>
      </w:pPr>
      <w:r>
        <w:rPr>
          <w:rFonts w:ascii="Consolas" w:cs="Consolas" w:eastAsia="Consolas" w:hAnsi="Consolas"/>
          <w:sz w:val="16"/>
          <w:szCs w:val="16"/>
        </w:rPr>
        <w:t xml:space="preserve">    c.signup_date,</w:t>
      </w:r>
    </w:p>
    <w:p>
      <w:pPr>
        <w:spacing w:after="20"/>
      </w:pPr>
      <w:r>
        <w:rPr>
          <w:rFonts w:ascii="Consolas" w:cs="Consolas" w:eastAsia="Consolas" w:hAnsi="Consolas"/>
          <w:sz w:val="16"/>
          <w:szCs w:val="16"/>
        </w:rPr>
        <w:t xml:space="preserve">    ROUND(SUM(oi.quantity * oi.unit_price * (1 - oi.discount)), 2) AS lifetime_spend</w:t>
      </w:r>
    </w:p>
    <w:p>
      <w:pPr>
        <w:spacing w:after="20"/>
      </w:pPr>
      <w:r>
        <w:rPr>
          <w:rFonts w:ascii="Consolas" w:cs="Consolas" w:eastAsia="Consolas" w:hAnsi="Consolas"/>
          <w:sz w:val="16"/>
          <w:szCs w:val="16"/>
        </w:rPr>
        <w:t xml:space="preserve">FROM customers c</w:t>
      </w:r>
    </w:p>
    <w:p>
      <w:pPr>
        <w:spacing w:after="20"/>
      </w:pPr>
      <w:r>
        <w:rPr>
          <w:rFonts w:ascii="Consolas" w:cs="Consolas" w:eastAsia="Consolas" w:hAnsi="Consolas"/>
          <w:sz w:val="16"/>
          <w:szCs w:val="16"/>
        </w:rPr>
        <w:t xml:space="preserve">JOIN orders o     ON o.customer_id = c.customer_id</w:t>
      </w:r>
    </w:p>
    <w:p>
      <w:pPr>
        <w:spacing w:after="20"/>
      </w:pPr>
      <w:r>
        <w:rPr>
          <w:rFonts w:ascii="Consolas" w:cs="Consolas" w:eastAsia="Consolas" w:hAnsi="Consolas"/>
          <w:sz w:val="16"/>
          <w:szCs w:val="16"/>
        </w:rPr>
        <w:t xml:space="preserve">JOIN order_items oi ON oi.order_id = o.order_id</w:t>
      </w:r>
    </w:p>
    <w:p>
      <w:pPr>
        <w:spacing w:after="20"/>
      </w:pPr>
      <w:r>
        <w:rPr>
          <w:rFonts w:ascii="Consolas" w:cs="Consolas" w:eastAsia="Consolas" w:hAnsi="Consolas"/>
          <w:sz w:val="16"/>
          <w:szCs w:val="16"/>
        </w:rPr>
        <w:t xml:space="preserve">WHERE oi.quantity &gt; 0</w:t>
      </w:r>
    </w:p>
    <w:p>
      <w:pPr>
        <w:spacing w:after="20"/>
      </w:pPr>
      <w:r>
        <w:rPr>
          <w:rFonts w:ascii="Consolas" w:cs="Consolas" w:eastAsia="Consolas" w:hAnsi="Consolas"/>
          <w:sz w:val="16"/>
          <w:szCs w:val="16"/>
        </w:rPr>
        <w:t xml:space="preserve">GROUP BY c.customer_id, c.name, c.city, c.signup_date</w:t>
      </w:r>
    </w:p>
    <w:p>
      <w:pPr>
        <w:spacing w:after="20"/>
      </w:pPr>
      <w:r>
        <w:rPr>
          <w:rFonts w:ascii="Consolas" w:cs="Consolas" w:eastAsia="Consolas" w:hAnsi="Consolas"/>
          <w:sz w:val="16"/>
          <w:szCs w:val="16"/>
        </w:rPr>
        <w:t xml:space="preserve">ORDER BY lifetime_spend DESC</w:t>
      </w:r>
    </w:p>
    <w:p>
      <w:pPr>
        <w:spacing w:after="20"/>
      </w:pPr>
      <w:r>
        <w:rPr>
          <w:rFonts w:ascii="Consolas" w:cs="Consolas" w:eastAsia="Consolas" w:hAnsi="Consolas"/>
          <w:sz w:val="16"/>
          <w:szCs w:val="16"/>
        </w:rPr>
        <w:t xml:space="preserve">LIMIT 20;</w:t>
      </w:r>
    </w:p>
    <w:p>
      <w:pPr>
        <w:spacing w:after="20"/>
      </w:pPr>
      <w:r>
        <w:rPr>
          <w:rFonts w:ascii="Consolas" w:cs="Consolas" w:eastAsia="Consolas" w:hAnsi="Consolas"/>
          <w:sz w:val="16"/>
          <w:szCs w:val="16"/>
        </w:rPr>
        <w:t xml:space="preserve">-- Query 3: Month-over-month revenue trend for the last 24 months,</w:t>
      </w:r>
    </w:p>
    <w:p>
      <w:pPr>
        <w:spacing w:after="20"/>
      </w:pPr>
      <w:r>
        <w:rPr>
          <w:rFonts w:ascii="Consolas" w:cs="Consolas" w:eastAsia="Consolas" w:hAnsi="Consolas"/>
          <w:sz w:val="16"/>
          <w:szCs w:val="16"/>
        </w:rPr>
        <w:t xml:space="preserve">-- using a window function (running total via SUM() OVER, plus LAG for</w:t>
      </w:r>
    </w:p>
    <w:p>
      <w:pPr>
        <w:spacing w:after="20"/>
      </w:pPr>
      <w:r>
        <w:rPr>
          <w:rFonts w:ascii="Consolas" w:cs="Consolas" w:eastAsia="Consolas" w:hAnsi="Consolas"/>
          <w:sz w:val="16"/>
          <w:szCs w:val="16"/>
        </w:rPr>
        <w:t xml:space="preserve">-- month-over-month change).</w:t>
      </w:r>
    </w:p>
    <w:p>
      <w:pPr>
        <w:spacing w:after="20"/>
      </w:pPr>
      <w:r>
        <w:rPr>
          <w:rFonts w:ascii="Consolas" w:cs="Consolas" w:eastAsia="Consolas" w:hAnsi="Consolas"/>
          <w:sz w:val="16"/>
          <w:szCs w:val="16"/>
        </w:rPr>
        <w:t xml:space="preserve">WITH monthly AS (</w:t>
      </w:r>
    </w:p>
    <w:p>
      <w:pPr>
        <w:spacing w:after="20"/>
      </w:pPr>
      <w:r>
        <w:rPr>
          <w:rFonts w:ascii="Consolas" w:cs="Consolas" w:eastAsia="Consolas" w:hAnsi="Consolas"/>
          <w:sz w:val="16"/>
          <w:szCs w:val="16"/>
        </w:rPr>
        <w:t xml:space="preserve">    SELECT</w:t>
      </w:r>
    </w:p>
    <w:p>
      <w:pPr>
        <w:spacing w:after="20"/>
      </w:pPr>
      <w:r>
        <w:rPr>
          <w:rFonts w:ascii="Consolas" w:cs="Consolas" w:eastAsia="Consolas" w:hAnsi="Consolas"/>
          <w:sz w:val="16"/>
          <w:szCs w:val="16"/>
        </w:rPr>
        <w:t xml:space="preserve">        strftime('%Y-%m', o.order_date) AS year_month,</w:t>
      </w:r>
    </w:p>
    <w:p>
      <w:pPr>
        <w:spacing w:after="20"/>
      </w:pPr>
      <w:r>
        <w:rPr>
          <w:rFonts w:ascii="Consolas" w:cs="Consolas" w:eastAsia="Consolas" w:hAnsi="Consolas"/>
          <w:sz w:val="16"/>
          <w:szCs w:val="16"/>
        </w:rPr>
        <w:t xml:space="preserve">        SUM(oi.quantity * oi.unit_price * (1 - oi.discount)) AS revenue</w:t>
      </w:r>
    </w:p>
    <w:p>
      <w:pPr>
        <w:spacing w:after="20"/>
      </w:pPr>
      <w:r>
        <w:rPr>
          <w:rFonts w:ascii="Consolas" w:cs="Consolas" w:eastAsia="Consolas" w:hAnsi="Consolas"/>
          <w:sz w:val="16"/>
          <w:szCs w:val="16"/>
        </w:rPr>
        <w:t xml:space="preserve">    FROM orders o</w:t>
      </w:r>
    </w:p>
    <w:p>
      <w:pPr>
        <w:spacing w:after="20"/>
      </w:pPr>
      <w:r>
        <w:rPr>
          <w:rFonts w:ascii="Consolas" w:cs="Consolas" w:eastAsia="Consolas" w:hAnsi="Consolas"/>
          <w:sz w:val="16"/>
          <w:szCs w:val="16"/>
        </w:rPr>
        <w:t xml:space="preserve">    JOIN order_items oi ON oi.order_id = o.order_id</w:t>
      </w:r>
    </w:p>
    <w:p>
      <w:pPr>
        <w:spacing w:after="20"/>
      </w:pPr>
      <w:r>
        <w:rPr>
          <w:rFonts w:ascii="Consolas" w:cs="Consolas" w:eastAsia="Consolas" w:hAnsi="Consolas"/>
          <w:sz w:val="16"/>
          <w:szCs w:val="16"/>
        </w:rPr>
        <w:t xml:space="preserve">    WHERE oi.quantity &gt; 0</w:t>
      </w:r>
    </w:p>
    <w:p>
      <w:pPr>
        <w:spacing w:after="20"/>
      </w:pPr>
      <w:r>
        <w:rPr>
          <w:rFonts w:ascii="Consolas" w:cs="Consolas" w:eastAsia="Consolas" w:hAnsi="Consolas"/>
          <w:sz w:val="16"/>
          <w:szCs w:val="16"/>
        </w:rPr>
        <w:t xml:space="preserve">    GROUP BY year_month</w:t>
      </w:r>
    </w:p>
    <w:p>
      <w:pPr>
        <w:spacing w:after="20"/>
      </w:pPr>
      <w:r>
        <w:rPr>
          <w:rFonts w:ascii="Consolas" w:cs="Consolas" w:eastAsia="Consolas" w:hAnsi="Consolas"/>
          <w:sz w:val="16"/>
          <w:szCs w:val="16"/>
        </w:rPr>
        <w:t xml:space="preserve">)</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year_month,</w:t>
      </w:r>
    </w:p>
    <w:p>
      <w:pPr>
        <w:spacing w:after="20"/>
      </w:pPr>
      <w:r>
        <w:rPr>
          <w:rFonts w:ascii="Consolas" w:cs="Consolas" w:eastAsia="Consolas" w:hAnsi="Consolas"/>
          <w:sz w:val="16"/>
          <w:szCs w:val="16"/>
        </w:rPr>
        <w:t xml:space="preserve">    ROUND(revenue, 2) AS revenue,</w:t>
      </w:r>
    </w:p>
    <w:p>
      <w:pPr>
        <w:spacing w:after="20"/>
      </w:pPr>
      <w:r>
        <w:rPr>
          <w:rFonts w:ascii="Consolas" w:cs="Consolas" w:eastAsia="Consolas" w:hAnsi="Consolas"/>
          <w:sz w:val="16"/>
          <w:szCs w:val="16"/>
        </w:rPr>
        <w:t xml:space="preserve">    ROUND(LAG(revenue) OVER (ORDER BY year_month), 2)              AS prev_month_revenue,</w:t>
      </w:r>
    </w:p>
    <w:p>
      <w:pPr>
        <w:spacing w:after="20"/>
      </w:pPr>
      <w:r>
        <w:rPr>
          <w:rFonts w:ascii="Consolas" w:cs="Consolas" w:eastAsia="Consolas" w:hAnsi="Consolas"/>
          <w:sz w:val="16"/>
          <w:szCs w:val="16"/>
        </w:rPr>
        <w:t xml:space="preserve">    ROUND(revenue - LAG(revenue) OVER (ORDER BY year_month), 2)    AS mom_change,</w:t>
      </w:r>
    </w:p>
    <w:p>
      <w:pPr>
        <w:spacing w:after="20"/>
      </w:pPr>
      <w:r>
        <w:rPr>
          <w:rFonts w:ascii="Consolas" w:cs="Consolas" w:eastAsia="Consolas" w:hAnsi="Consolas"/>
          <w:sz w:val="16"/>
          <w:szCs w:val="16"/>
        </w:rPr>
        <w:t xml:space="preserve">    ROUND(SUM(revenue) OVER (ORDER BY year_month), 2)              AS running_total</w:t>
      </w:r>
    </w:p>
    <w:p>
      <w:pPr>
        <w:spacing w:after="20"/>
      </w:pPr>
      <w:r>
        <w:rPr>
          <w:rFonts w:ascii="Consolas" w:cs="Consolas" w:eastAsia="Consolas" w:hAnsi="Consolas"/>
          <w:sz w:val="16"/>
          <w:szCs w:val="16"/>
        </w:rPr>
        <w:t xml:space="preserve">FROM monthly</w:t>
      </w:r>
    </w:p>
    <w:p>
      <w:pPr>
        <w:spacing w:after="20"/>
      </w:pPr>
      <w:r>
        <w:rPr>
          <w:rFonts w:ascii="Consolas" w:cs="Consolas" w:eastAsia="Consolas" w:hAnsi="Consolas"/>
          <w:sz w:val="16"/>
          <w:szCs w:val="16"/>
        </w:rPr>
        <w:t xml:space="preserve">ORDER BY year_month DESC</w:t>
      </w:r>
    </w:p>
    <w:p>
      <w:pPr>
        <w:spacing w:after="20"/>
      </w:pPr>
      <w:r>
        <w:rPr>
          <w:rFonts w:ascii="Consolas" w:cs="Consolas" w:eastAsia="Consolas" w:hAnsi="Consolas"/>
          <w:sz w:val="16"/>
          <w:szCs w:val="16"/>
        </w:rPr>
        <w:t xml:space="preserve">LIMIT 24;</w:t>
      </w:r>
    </w:p>
    <w:p>
      <w:pPr>
        <w:spacing w:after="20"/>
      </w:pPr>
      <w:r>
        <w:rPr>
          <w:rFonts w:ascii="Consolas" w:cs="Consolas" w:eastAsia="Consolas" w:hAnsi="Consolas"/>
          <w:sz w:val="16"/>
          <w:szCs w:val="16"/>
        </w:rPr>
        <w:t xml:space="preserve">-- Query 4: Return rate per product category (share of order_items rows</w:t>
      </w:r>
    </w:p>
    <w:p>
      <w:pPr>
        <w:spacing w:after="20"/>
      </w:pPr>
      <w:r>
        <w:rPr>
          <w:rFonts w:ascii="Consolas" w:cs="Consolas" w:eastAsia="Consolas" w:hAnsi="Consolas"/>
          <w:sz w:val="16"/>
          <w:szCs w:val="16"/>
        </w:rPr>
        <w:t xml:space="preserve">-- with negative quantity), using a CTE per category.</w:t>
      </w:r>
    </w:p>
    <w:p>
      <w:pPr>
        <w:spacing w:after="20"/>
      </w:pPr>
      <w:r>
        <w:rPr>
          <w:rFonts w:ascii="Consolas" w:cs="Consolas" w:eastAsia="Consolas" w:hAnsi="Consolas"/>
          <w:sz w:val="16"/>
          <w:szCs w:val="16"/>
        </w:rPr>
        <w:t xml:space="preserve">WITH category_items AS (</w:t>
      </w:r>
    </w:p>
    <w:p>
      <w:pPr>
        <w:spacing w:after="20"/>
      </w:pPr>
      <w:r>
        <w:rPr>
          <w:rFonts w:ascii="Consolas" w:cs="Consolas" w:eastAsia="Consolas" w:hAnsi="Consolas"/>
          <w:sz w:val="16"/>
          <w:szCs w:val="16"/>
        </w:rPr>
        <w:t xml:space="preserve">    SELECT</w:t>
      </w:r>
    </w:p>
    <w:p>
      <w:pPr>
        <w:spacing w:after="20"/>
      </w:pPr>
      <w:r>
        <w:rPr>
          <w:rFonts w:ascii="Consolas" w:cs="Consolas" w:eastAsia="Consolas" w:hAnsi="Consolas"/>
          <w:sz w:val="16"/>
          <w:szCs w:val="16"/>
        </w:rPr>
        <w:t xml:space="preserve">        p.category,</w:t>
      </w:r>
    </w:p>
    <w:p>
      <w:pPr>
        <w:spacing w:after="20"/>
      </w:pPr>
      <w:r>
        <w:rPr>
          <w:rFonts w:ascii="Consolas" w:cs="Consolas" w:eastAsia="Consolas" w:hAnsi="Consolas"/>
          <w:sz w:val="16"/>
          <w:szCs w:val="16"/>
        </w:rPr>
        <w:t xml:space="preserve">        oi.quantity</w:t>
      </w:r>
    </w:p>
    <w:p>
      <w:pPr>
        <w:spacing w:after="20"/>
      </w:pPr>
      <w:r>
        <w:rPr>
          <w:rFonts w:ascii="Consolas" w:cs="Consolas" w:eastAsia="Consolas" w:hAnsi="Consolas"/>
          <w:sz w:val="16"/>
          <w:szCs w:val="16"/>
        </w:rPr>
        <w:t xml:space="preserve">    FROM order_items oi</w:t>
      </w:r>
    </w:p>
    <w:p>
      <w:pPr>
        <w:spacing w:after="20"/>
      </w:pPr>
      <w:r>
        <w:rPr>
          <w:rFonts w:ascii="Consolas" w:cs="Consolas" w:eastAsia="Consolas" w:hAnsi="Consolas"/>
          <w:sz w:val="16"/>
          <w:szCs w:val="16"/>
        </w:rPr>
        <w:t xml:space="preserve">    JOIN products p ON p.product_id = oi.product_id</w:t>
      </w:r>
    </w:p>
    <w:p>
      <w:pPr>
        <w:spacing w:after="20"/>
      </w:pPr>
      <w:r>
        <w:rPr>
          <w:rFonts w:ascii="Consolas" w:cs="Consolas" w:eastAsia="Consolas" w:hAnsi="Consolas"/>
          <w:sz w:val="16"/>
          <w:szCs w:val="16"/>
        </w:rPr>
        <w:t xml:space="preserve">)</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category,</w:t>
      </w:r>
    </w:p>
    <w:p>
      <w:pPr>
        <w:spacing w:after="20"/>
      </w:pPr>
      <w:r>
        <w:rPr>
          <w:rFonts w:ascii="Consolas" w:cs="Consolas" w:eastAsia="Consolas" w:hAnsi="Consolas"/>
          <w:sz w:val="16"/>
          <w:szCs w:val="16"/>
        </w:rPr>
        <w:t xml:space="preserve">    COUNT(*)                                          AS total_line_items,</w:t>
      </w:r>
    </w:p>
    <w:p>
      <w:pPr>
        <w:spacing w:after="20"/>
      </w:pPr>
      <w:r>
        <w:rPr>
          <w:rFonts w:ascii="Consolas" w:cs="Consolas" w:eastAsia="Consolas" w:hAnsi="Consolas"/>
          <w:sz w:val="16"/>
          <w:szCs w:val="16"/>
        </w:rPr>
        <w:t xml:space="preserve">    SUM(CASE WHEN quantity &lt; 0 THEN 1 ELSE 0 END)      AS return_line_items,</w:t>
      </w:r>
    </w:p>
    <w:p>
      <w:pPr>
        <w:spacing w:after="20"/>
      </w:pPr>
      <w:r>
        <w:rPr>
          <w:rFonts w:ascii="Consolas" w:cs="Consolas" w:eastAsia="Consolas" w:hAnsi="Consolas"/>
          <w:sz w:val="16"/>
          <w:szCs w:val="16"/>
        </w:rPr>
        <w:t xml:space="preserve">    ROUND(1.0 * SUM(CASE WHEN quantity &lt; 0 THEN 1 ELSE 0 END) / COUNT(*), 4) AS return_rate</w:t>
      </w:r>
    </w:p>
    <w:p>
      <w:pPr>
        <w:spacing w:after="20"/>
      </w:pPr>
      <w:r>
        <w:rPr>
          <w:rFonts w:ascii="Consolas" w:cs="Consolas" w:eastAsia="Consolas" w:hAnsi="Consolas"/>
          <w:sz w:val="16"/>
          <w:szCs w:val="16"/>
        </w:rPr>
        <w:t xml:space="preserve">FROM category_items</w:t>
      </w:r>
    </w:p>
    <w:p>
      <w:pPr>
        <w:spacing w:after="20"/>
      </w:pPr>
      <w:r>
        <w:rPr>
          <w:rFonts w:ascii="Consolas" w:cs="Consolas" w:eastAsia="Consolas" w:hAnsi="Consolas"/>
          <w:sz w:val="16"/>
          <w:szCs w:val="16"/>
        </w:rPr>
        <w:t xml:space="preserve">GROUP BY category</w:t>
      </w:r>
    </w:p>
    <w:p>
      <w:pPr>
        <w:spacing w:after="20"/>
      </w:pPr>
      <w:r>
        <w:rPr>
          <w:rFonts w:ascii="Consolas" w:cs="Consolas" w:eastAsia="Consolas" w:hAnsi="Consolas"/>
          <w:sz w:val="16"/>
          <w:szCs w:val="16"/>
        </w:rPr>
        <w:t xml:space="preserve">ORDER BY return_rate DESC;</w:t>
      </w:r>
    </w:p>
    <w:p>
      <w:pPr>
        <w:spacing w:after="20"/>
      </w:pPr>
      <w:r>
        <w:rPr>
          <w:rFonts w:ascii="Consolas" w:cs="Consolas" w:eastAsia="Consolas" w:hAnsi="Consolas"/>
          <w:sz w:val="16"/>
          <w:szCs w:val="16"/>
        </w:rPr>
        <w:t xml:space="preserve">-- Query 5: Customers who placed orders in every one of the last 3</w:t>
      </w:r>
    </w:p>
    <w:p>
      <w:pPr>
        <w:spacing w:after="20"/>
      </w:pPr>
      <w:r>
        <w:rPr>
          <w:rFonts w:ascii="Consolas" w:cs="Consolas" w:eastAsia="Consolas" w:hAnsi="Consolas"/>
          <w:sz w:val="16"/>
          <w:szCs w:val="16"/>
        </w:rPr>
        <w:t xml:space="preserve">-- calendar quarters. "Last 3 quarters" is computed relative to the</w:t>
      </w:r>
    </w:p>
    <w:p>
      <w:pPr>
        <w:spacing w:after="20"/>
      </w:pPr>
      <w:r>
        <w:rPr>
          <w:rFonts w:ascii="Consolas" w:cs="Consolas" w:eastAsia="Consolas" w:hAnsi="Consolas"/>
          <w:sz w:val="16"/>
          <w:szCs w:val="16"/>
        </w:rPr>
        <w:t xml:space="preserve">-- max order_date in the data (2024-12-31), i.e. Q2, Q3, Q4 2024.</w:t>
      </w:r>
    </w:p>
    <w:p>
      <w:pPr>
        <w:spacing w:after="20"/>
      </w:pPr>
      <w:r>
        <w:rPr>
          <w:rFonts w:ascii="Consolas" w:cs="Consolas" w:eastAsia="Consolas" w:hAnsi="Consolas"/>
          <w:sz w:val="16"/>
          <w:szCs w:val="16"/>
        </w:rPr>
        <w:t xml:space="preserve">WITH order_quarters AS (</w:t>
      </w:r>
    </w:p>
    <w:p>
      <w:pPr>
        <w:spacing w:after="20"/>
      </w:pPr>
      <w:r>
        <w:rPr>
          <w:rFonts w:ascii="Consolas" w:cs="Consolas" w:eastAsia="Consolas" w:hAnsi="Consolas"/>
          <w:sz w:val="16"/>
          <w:szCs w:val="16"/>
        </w:rPr>
        <w:t xml:space="preserve">    SELECT DISTINCT</w:t>
      </w:r>
    </w:p>
    <w:p>
      <w:pPr>
        <w:spacing w:after="20"/>
      </w:pPr>
      <w:r>
        <w:rPr>
          <w:rFonts w:ascii="Consolas" w:cs="Consolas" w:eastAsia="Consolas" w:hAnsi="Consolas"/>
          <w:sz w:val="16"/>
          <w:szCs w:val="16"/>
        </w:rPr>
        <w:t xml:space="preserve">        customer_id,</w:t>
      </w:r>
    </w:p>
    <w:p>
      <w:pPr>
        <w:spacing w:after="20"/>
      </w:pPr>
      <w:r>
        <w:rPr>
          <w:rFonts w:ascii="Consolas" w:cs="Consolas" w:eastAsia="Consolas" w:hAnsi="Consolas"/>
          <w:sz w:val="16"/>
          <w:szCs w:val="16"/>
        </w:rPr>
        <w:t xml:space="preserve">        CASE</w:t>
      </w:r>
    </w:p>
    <w:p>
      <w:pPr>
        <w:spacing w:after="20"/>
      </w:pPr>
      <w:r>
        <w:rPr>
          <w:rFonts w:ascii="Consolas" w:cs="Consolas" w:eastAsia="Consolas" w:hAnsi="Consolas"/>
          <w:sz w:val="16"/>
          <w:szCs w:val="16"/>
        </w:rPr>
        <w:t xml:space="preserve">            WHEN strftime('%m', order_date) IN ('01','02','03') THEN strftime('%Y', order_date) || '-Q1'</w:t>
      </w:r>
    </w:p>
    <w:p>
      <w:pPr>
        <w:spacing w:after="20"/>
      </w:pPr>
      <w:r>
        <w:rPr>
          <w:rFonts w:ascii="Consolas" w:cs="Consolas" w:eastAsia="Consolas" w:hAnsi="Consolas"/>
          <w:sz w:val="16"/>
          <w:szCs w:val="16"/>
        </w:rPr>
        <w:t xml:space="preserve">            WHEN strftime('%m', order_date) IN ('04','05','06') THEN strftime('%Y', order_date) || '-Q2'</w:t>
      </w:r>
    </w:p>
    <w:p>
      <w:pPr>
        <w:spacing w:after="20"/>
      </w:pPr>
      <w:r>
        <w:rPr>
          <w:rFonts w:ascii="Consolas" w:cs="Consolas" w:eastAsia="Consolas" w:hAnsi="Consolas"/>
          <w:sz w:val="16"/>
          <w:szCs w:val="16"/>
        </w:rPr>
        <w:t xml:space="preserve">            WHEN strftime('%m', order_date) IN ('07','08','09') THEN strftime('%Y', order_date) || '-Q3'</w:t>
      </w:r>
    </w:p>
    <w:p>
      <w:pPr>
        <w:spacing w:after="20"/>
      </w:pPr>
      <w:r>
        <w:rPr>
          <w:rFonts w:ascii="Consolas" w:cs="Consolas" w:eastAsia="Consolas" w:hAnsi="Consolas"/>
          <w:sz w:val="16"/>
          <w:szCs w:val="16"/>
        </w:rPr>
        <w:t xml:space="preserve">            ELSE strftime('%Y', order_date) || '-Q4'</w:t>
      </w:r>
    </w:p>
    <w:p>
      <w:pPr>
        <w:spacing w:after="20"/>
      </w:pPr>
      <w:r>
        <w:rPr>
          <w:rFonts w:ascii="Consolas" w:cs="Consolas" w:eastAsia="Consolas" w:hAnsi="Consolas"/>
          <w:sz w:val="16"/>
          <w:szCs w:val="16"/>
        </w:rPr>
        <w:t xml:space="preserve">        END AS year_quarter</w:t>
      </w:r>
    </w:p>
    <w:p>
      <w:pPr>
        <w:spacing w:after="20"/>
      </w:pPr>
      <w:r>
        <w:rPr>
          <w:rFonts w:ascii="Consolas" w:cs="Consolas" w:eastAsia="Consolas" w:hAnsi="Consolas"/>
          <w:sz w:val="16"/>
          <w:szCs w:val="16"/>
        </w:rPr>
        <w:t xml:space="preserve">    FROM orders</w:t>
      </w:r>
    </w:p>
    <w:p>
      <w:pPr>
        <w:spacing w:after="20"/>
      </w:pPr>
      <w:r>
        <w:rPr>
          <w:rFonts w:ascii="Consolas" w:cs="Consolas" w:eastAsia="Consolas" w:hAnsi="Consolas"/>
          <w:sz w:val="16"/>
          <w:szCs w:val="16"/>
        </w:rPr>
        <w:t xml:space="preserve">    WHERE order_date &gt;= '2024-04-01'</w:t>
      </w:r>
    </w:p>
    <w:p>
      <w:pPr>
        <w:spacing w:after="20"/>
      </w:pPr>
      <w:r>
        <w:rPr>
          <w:rFonts w:ascii="Consolas" w:cs="Consolas" w:eastAsia="Consolas" w:hAnsi="Consolas"/>
          <w:sz w:val="16"/>
          <w:szCs w:val="16"/>
        </w:rPr>
        <w:t xml:space="preserve">)</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customer_id,</w:t>
      </w:r>
    </w:p>
    <w:p>
      <w:pPr>
        <w:spacing w:after="20"/>
      </w:pPr>
      <w:r>
        <w:rPr>
          <w:rFonts w:ascii="Consolas" w:cs="Consolas" w:eastAsia="Consolas" w:hAnsi="Consolas"/>
          <w:sz w:val="16"/>
          <w:szCs w:val="16"/>
        </w:rPr>
        <w:t xml:space="preserve">    COUNT(DISTINCT year_quarter) AS quarters_active</w:t>
      </w:r>
    </w:p>
    <w:p>
      <w:pPr>
        <w:spacing w:after="20"/>
      </w:pPr>
      <w:r>
        <w:rPr>
          <w:rFonts w:ascii="Consolas" w:cs="Consolas" w:eastAsia="Consolas" w:hAnsi="Consolas"/>
          <w:sz w:val="16"/>
          <w:szCs w:val="16"/>
        </w:rPr>
        <w:t xml:space="preserve">FROM order_quarters</w:t>
      </w:r>
    </w:p>
    <w:p>
      <w:pPr>
        <w:spacing w:after="20"/>
      </w:pPr>
      <w:r>
        <w:rPr>
          <w:rFonts w:ascii="Consolas" w:cs="Consolas" w:eastAsia="Consolas" w:hAnsi="Consolas"/>
          <w:sz w:val="16"/>
          <w:szCs w:val="16"/>
        </w:rPr>
        <w:t xml:space="preserve">WHERE year_quarter IN ('2024-Q2', '2024-Q3', '2024-Q4')</w:t>
      </w:r>
    </w:p>
    <w:p>
      <w:pPr>
        <w:spacing w:after="20"/>
      </w:pPr>
      <w:r>
        <w:rPr>
          <w:rFonts w:ascii="Consolas" w:cs="Consolas" w:eastAsia="Consolas" w:hAnsi="Consolas"/>
          <w:sz w:val="16"/>
          <w:szCs w:val="16"/>
        </w:rPr>
        <w:t xml:space="preserve">GROUP BY customer_id</w:t>
      </w:r>
    </w:p>
    <w:p>
      <w:pPr>
        <w:spacing w:after="20"/>
      </w:pPr>
      <w:r>
        <w:rPr>
          <w:rFonts w:ascii="Consolas" w:cs="Consolas" w:eastAsia="Consolas" w:hAnsi="Consolas"/>
          <w:sz w:val="16"/>
          <w:szCs w:val="16"/>
        </w:rPr>
        <w:t xml:space="preserve">HAVING COUNT(DISTINCT year_quarter) = 3</w:t>
      </w:r>
    </w:p>
    <w:p>
      <w:pPr>
        <w:spacing w:after="20"/>
      </w:pPr>
      <w:r>
        <w:rPr>
          <w:rFonts w:ascii="Consolas" w:cs="Consolas" w:eastAsia="Consolas" w:hAnsi="Consolas"/>
          <w:sz w:val="16"/>
          <w:szCs w:val="16"/>
        </w:rPr>
        <w:t xml:space="preserve">ORDER BY customer_id;</w:t>
      </w:r>
    </w:p>
    <w:p>
      <w:pPr>
        <w:spacing w:after="20"/>
      </w:pPr>
      <w:r>
        <w:rPr>
          <w:rFonts w:ascii="Consolas" w:cs="Consolas" w:eastAsia="Consolas" w:hAnsi="Consolas"/>
          <w:sz w:val="16"/>
          <w:szCs w:val="16"/>
        </w:rPr>
        <w:t xml:space="preserve">-- Query 6: 10 products with the highest average review rating among</w:t>
      </w:r>
    </w:p>
    <w:p>
      <w:pPr>
        <w:spacing w:after="20"/>
      </w:pPr>
      <w:r>
        <w:rPr>
          <w:rFonts w:ascii="Consolas" w:cs="Consolas" w:eastAsia="Consolas" w:hAnsi="Consolas"/>
          <w:sz w:val="16"/>
          <w:szCs w:val="16"/>
        </w:rPr>
        <w:t xml:space="preserve">-- products with at least 15 reviews.</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p.product_id,</w:t>
      </w:r>
    </w:p>
    <w:p>
      <w:pPr>
        <w:spacing w:after="20"/>
      </w:pPr>
      <w:r>
        <w:rPr>
          <w:rFonts w:ascii="Consolas" w:cs="Consolas" w:eastAsia="Consolas" w:hAnsi="Consolas"/>
          <w:sz w:val="16"/>
          <w:szCs w:val="16"/>
        </w:rPr>
        <w:t xml:space="preserve">    p.name,</w:t>
      </w:r>
    </w:p>
    <w:p>
      <w:pPr>
        <w:spacing w:after="20"/>
      </w:pPr>
      <w:r>
        <w:rPr>
          <w:rFonts w:ascii="Consolas" w:cs="Consolas" w:eastAsia="Consolas" w:hAnsi="Consolas"/>
          <w:sz w:val="16"/>
          <w:szCs w:val="16"/>
        </w:rPr>
        <w:t xml:space="preserve">    p.category,</w:t>
      </w:r>
    </w:p>
    <w:p>
      <w:pPr>
        <w:spacing w:after="20"/>
      </w:pPr>
      <w:r>
        <w:rPr>
          <w:rFonts w:ascii="Consolas" w:cs="Consolas" w:eastAsia="Consolas" w:hAnsi="Consolas"/>
          <w:sz w:val="16"/>
          <w:szCs w:val="16"/>
        </w:rPr>
        <w:t xml:space="preserve">    COUNT(r.review_id)             AS review_count,</w:t>
      </w:r>
    </w:p>
    <w:p>
      <w:pPr>
        <w:spacing w:after="20"/>
      </w:pPr>
      <w:r>
        <w:rPr>
          <w:rFonts w:ascii="Consolas" w:cs="Consolas" w:eastAsia="Consolas" w:hAnsi="Consolas"/>
          <w:sz w:val="16"/>
          <w:szCs w:val="16"/>
        </w:rPr>
        <w:t xml:space="preserve">    ROUND(AVG(r.rating), 2)        AS avg_rating</w:t>
      </w:r>
    </w:p>
    <w:p>
      <w:pPr>
        <w:spacing w:after="20"/>
      </w:pPr>
      <w:r>
        <w:rPr>
          <w:rFonts w:ascii="Consolas" w:cs="Consolas" w:eastAsia="Consolas" w:hAnsi="Consolas"/>
          <w:sz w:val="16"/>
          <w:szCs w:val="16"/>
        </w:rPr>
        <w:t xml:space="preserve">FROM products p</w:t>
      </w:r>
    </w:p>
    <w:p>
      <w:pPr>
        <w:spacing w:after="20"/>
      </w:pPr>
      <w:r>
        <w:rPr>
          <w:rFonts w:ascii="Consolas" w:cs="Consolas" w:eastAsia="Consolas" w:hAnsi="Consolas"/>
          <w:sz w:val="16"/>
          <w:szCs w:val="16"/>
        </w:rPr>
        <w:t xml:space="preserve">JOIN reviews r ON r.product_id = p.product_id</w:t>
      </w:r>
    </w:p>
    <w:p>
      <w:pPr>
        <w:spacing w:after="20"/>
      </w:pPr>
      <w:r>
        <w:rPr>
          <w:rFonts w:ascii="Consolas" w:cs="Consolas" w:eastAsia="Consolas" w:hAnsi="Consolas"/>
          <w:sz w:val="16"/>
          <w:szCs w:val="16"/>
        </w:rPr>
        <w:t xml:space="preserve">WHERE r.rating BETWEEN 1 AND 5   -- guard against out-of-range rating values</w:t>
      </w:r>
    </w:p>
    <w:p>
      <w:pPr>
        <w:spacing w:after="20"/>
      </w:pPr>
      <w:r>
        <w:rPr>
          <w:rFonts w:ascii="Consolas" w:cs="Consolas" w:eastAsia="Consolas" w:hAnsi="Consolas"/>
          <w:sz w:val="16"/>
          <w:szCs w:val="16"/>
        </w:rPr>
        <w:t xml:space="preserve">GROUP BY p.product_id, p.name, p.category</w:t>
      </w:r>
    </w:p>
    <w:p>
      <w:pPr>
        <w:spacing w:after="20"/>
      </w:pPr>
      <w:r>
        <w:rPr>
          <w:rFonts w:ascii="Consolas" w:cs="Consolas" w:eastAsia="Consolas" w:hAnsi="Consolas"/>
          <w:sz w:val="16"/>
          <w:szCs w:val="16"/>
        </w:rPr>
        <w:t xml:space="preserve">HAVING COUNT(r.review_id) &gt;= 15</w:t>
      </w:r>
    </w:p>
    <w:p>
      <w:pPr>
        <w:spacing w:after="20"/>
      </w:pPr>
      <w:r>
        <w:rPr>
          <w:rFonts w:ascii="Consolas" w:cs="Consolas" w:eastAsia="Consolas" w:hAnsi="Consolas"/>
          <w:sz w:val="16"/>
          <w:szCs w:val="16"/>
        </w:rPr>
        <w:t xml:space="preserve">ORDER BY avg_rating DESC, review_count DESC</w:t>
      </w:r>
    </w:p>
    <w:p>
      <w:pPr>
        <w:spacing w:after="20"/>
      </w:pPr>
      <w:r>
        <w:rPr>
          <w:rFonts w:ascii="Consolas" w:cs="Consolas" w:eastAsia="Consolas" w:hAnsi="Consolas"/>
          <w:sz w:val="16"/>
          <w:szCs w:val="16"/>
        </w:rPr>
        <w:t xml:space="preserve">LIMIT 10;</w:t>
      </w:r>
    </w:p>
    <w:p>
      <w:pPr>
        <w:spacing w:after="20"/>
      </w:pPr>
      <w:r>
        <w:rPr>
          <w:rFonts w:ascii="Consolas" w:cs="Consolas" w:eastAsia="Consolas" w:hAnsi="Consolas"/>
          <w:sz w:val="16"/>
          <w:szCs w:val="16"/>
        </w:rPr>
        <w:t xml:space="preserve">-- Query 7: Average session duration and pages viewed by device type,</w:t>
      </w:r>
    </w:p>
    <w:p>
      <w:pPr>
        <w:spacing w:after="20"/>
      </w:pPr>
      <w:r>
        <w:rPr>
          <w:rFonts w:ascii="Consolas" w:cs="Consolas" w:eastAsia="Consolas" w:hAnsi="Consolas"/>
          <w:sz w:val="16"/>
          <w:szCs w:val="16"/>
        </w:rPr>
        <w:t xml:space="preserve">-- restricted to customers who made at least one (completed-or-later,</w:t>
      </w:r>
    </w:p>
    <w:p>
      <w:pPr>
        <w:spacing w:after="20"/>
      </w:pPr>
      <w:r>
        <w:rPr>
          <w:rFonts w:ascii="Consolas" w:cs="Consolas" w:eastAsia="Consolas" w:hAnsi="Consolas"/>
          <w:sz w:val="16"/>
          <w:szCs w:val="16"/>
        </w:rPr>
        <w:t xml:space="preserve">-- i.e. any actual order) purchase, via EXISTS.</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ws.device,</w:t>
      </w:r>
    </w:p>
    <w:p>
      <w:pPr>
        <w:spacing w:after="20"/>
      </w:pPr>
      <w:r>
        <w:rPr>
          <w:rFonts w:ascii="Consolas" w:cs="Consolas" w:eastAsia="Consolas" w:hAnsi="Consolas"/>
          <w:sz w:val="16"/>
          <w:szCs w:val="16"/>
        </w:rPr>
        <w:t xml:space="preserve">    ROUND(AVG(ws.duration_minutes), 2) AS avg_duration_minutes,</w:t>
      </w:r>
    </w:p>
    <w:p>
      <w:pPr>
        <w:spacing w:after="20"/>
      </w:pPr>
      <w:r>
        <w:rPr>
          <w:rFonts w:ascii="Consolas" w:cs="Consolas" w:eastAsia="Consolas" w:hAnsi="Consolas"/>
          <w:sz w:val="16"/>
          <w:szCs w:val="16"/>
        </w:rPr>
        <w:t xml:space="preserve">    ROUND(AVG(ws.pages_viewed), 2)     AS avg_pages_viewed,</w:t>
      </w:r>
    </w:p>
    <w:p>
      <w:pPr>
        <w:spacing w:after="20"/>
      </w:pPr>
      <w:r>
        <w:rPr>
          <w:rFonts w:ascii="Consolas" w:cs="Consolas" w:eastAsia="Consolas" w:hAnsi="Consolas"/>
          <w:sz w:val="16"/>
          <w:szCs w:val="16"/>
        </w:rPr>
        <w:t xml:space="preserve">    COUNT(*)                           AS session_count</w:t>
      </w:r>
    </w:p>
    <w:p>
      <w:pPr>
        <w:spacing w:after="20"/>
      </w:pPr>
      <w:r>
        <w:rPr>
          <w:rFonts w:ascii="Consolas" w:cs="Consolas" w:eastAsia="Consolas" w:hAnsi="Consolas"/>
          <w:sz w:val="16"/>
          <w:szCs w:val="16"/>
        </w:rPr>
        <w:t xml:space="preserve">FROM web_sessions ws</w:t>
      </w:r>
    </w:p>
    <w:p>
      <w:pPr>
        <w:spacing w:after="20"/>
      </w:pPr>
      <w:r>
        <w:rPr>
          <w:rFonts w:ascii="Consolas" w:cs="Consolas" w:eastAsia="Consolas" w:hAnsi="Consolas"/>
          <w:sz w:val="16"/>
          <w:szCs w:val="16"/>
        </w:rPr>
        <w:t xml:space="preserve">WHERE EXISTS (</w:t>
      </w:r>
    </w:p>
    <w:p>
      <w:pPr>
        <w:spacing w:after="20"/>
      </w:pPr>
      <w:r>
        <w:rPr>
          <w:rFonts w:ascii="Consolas" w:cs="Consolas" w:eastAsia="Consolas" w:hAnsi="Consolas"/>
          <w:sz w:val="16"/>
          <w:szCs w:val="16"/>
        </w:rPr>
        <w:t xml:space="preserve">    SELECT 1 FROM orders o</w:t>
      </w:r>
    </w:p>
    <w:p>
      <w:pPr>
        <w:spacing w:after="20"/>
      </w:pPr>
      <w:r>
        <w:rPr>
          <w:rFonts w:ascii="Consolas" w:cs="Consolas" w:eastAsia="Consolas" w:hAnsi="Consolas"/>
          <w:sz w:val="16"/>
          <w:szCs w:val="16"/>
        </w:rPr>
        <w:t xml:space="preserve">    WHERE o.customer_id = ws.customer_id</w:t>
      </w:r>
    </w:p>
    <w:p>
      <w:pPr>
        <w:spacing w:after="20"/>
      </w:pPr>
      <w:r>
        <w:rPr>
          <w:rFonts w:ascii="Consolas" w:cs="Consolas" w:eastAsia="Consolas" w:hAnsi="Consolas"/>
          <w:sz w:val="16"/>
          <w:szCs w:val="16"/>
        </w:rPr>
        <w:t xml:space="preserve">)</w:t>
      </w:r>
    </w:p>
    <w:p>
      <w:pPr>
        <w:spacing w:after="20"/>
      </w:pPr>
      <w:r>
        <w:rPr>
          <w:rFonts w:ascii="Consolas" w:cs="Consolas" w:eastAsia="Consolas" w:hAnsi="Consolas"/>
          <w:sz w:val="16"/>
          <w:szCs w:val="16"/>
        </w:rPr>
        <w:t xml:space="preserve">GROUP BY ws.device</w:t>
      </w:r>
    </w:p>
    <w:p>
      <w:pPr>
        <w:spacing w:after="20"/>
      </w:pPr>
      <w:r>
        <w:rPr>
          <w:rFonts w:ascii="Consolas" w:cs="Consolas" w:eastAsia="Consolas" w:hAnsi="Consolas"/>
          <w:sz w:val="16"/>
          <w:szCs w:val="16"/>
        </w:rPr>
        <w:t xml:space="preserve">ORDER BY avg_duration_minutes DESC;</w:t>
      </w:r>
    </w:p>
    <w:p>
      <w:pPr>
        <w:spacing w:after="20"/>
      </w:pPr>
      <w:r>
        <w:rPr>
          <w:rFonts w:ascii="Consolas" w:cs="Consolas" w:eastAsia="Consolas" w:hAnsi="Consolas"/>
          <w:sz w:val="16"/>
          <w:szCs w:val="16"/>
        </w:rPr>
        <w:t xml:space="preserve">-- Query 8: RANK() of products by revenue within each category.</w:t>
      </w:r>
    </w:p>
    <w:p>
      <w:pPr>
        <w:spacing w:after="20"/>
      </w:pPr>
      <w:r>
        <w:rPr>
          <w:rFonts w:ascii="Consolas" w:cs="Consolas" w:eastAsia="Consolas" w:hAnsi="Consolas"/>
          <w:sz w:val="16"/>
          <w:szCs w:val="16"/>
        </w:rPr>
        <w:t xml:space="preserve">WITH product_revenue AS (</w:t>
      </w:r>
    </w:p>
    <w:p>
      <w:pPr>
        <w:spacing w:after="20"/>
      </w:pPr>
      <w:r>
        <w:rPr>
          <w:rFonts w:ascii="Consolas" w:cs="Consolas" w:eastAsia="Consolas" w:hAnsi="Consolas"/>
          <w:sz w:val="16"/>
          <w:szCs w:val="16"/>
        </w:rPr>
        <w:t xml:space="preserve">    SELECT</w:t>
      </w:r>
    </w:p>
    <w:p>
      <w:pPr>
        <w:spacing w:after="20"/>
      </w:pPr>
      <w:r>
        <w:rPr>
          <w:rFonts w:ascii="Consolas" w:cs="Consolas" w:eastAsia="Consolas" w:hAnsi="Consolas"/>
          <w:sz w:val="16"/>
          <w:szCs w:val="16"/>
        </w:rPr>
        <w:t xml:space="preserve">        p.category,</w:t>
      </w:r>
    </w:p>
    <w:p>
      <w:pPr>
        <w:spacing w:after="20"/>
      </w:pPr>
      <w:r>
        <w:rPr>
          <w:rFonts w:ascii="Consolas" w:cs="Consolas" w:eastAsia="Consolas" w:hAnsi="Consolas"/>
          <w:sz w:val="16"/>
          <w:szCs w:val="16"/>
        </w:rPr>
        <w:t xml:space="preserve">        p.product_id,</w:t>
      </w:r>
    </w:p>
    <w:p>
      <w:pPr>
        <w:spacing w:after="20"/>
      </w:pPr>
      <w:r>
        <w:rPr>
          <w:rFonts w:ascii="Consolas" w:cs="Consolas" w:eastAsia="Consolas" w:hAnsi="Consolas"/>
          <w:sz w:val="16"/>
          <w:szCs w:val="16"/>
        </w:rPr>
        <w:t xml:space="preserve">        p.name,</w:t>
      </w:r>
    </w:p>
    <w:p>
      <w:pPr>
        <w:spacing w:after="20"/>
      </w:pPr>
      <w:r>
        <w:rPr>
          <w:rFonts w:ascii="Consolas" w:cs="Consolas" w:eastAsia="Consolas" w:hAnsi="Consolas"/>
          <w:sz w:val="16"/>
          <w:szCs w:val="16"/>
        </w:rPr>
        <w:t xml:space="preserve">        SUM(oi.quantity * oi.unit_price * (1 - oi.discount)) AS revenue</w:t>
      </w:r>
    </w:p>
    <w:p>
      <w:pPr>
        <w:spacing w:after="20"/>
      </w:pPr>
      <w:r>
        <w:rPr>
          <w:rFonts w:ascii="Consolas" w:cs="Consolas" w:eastAsia="Consolas" w:hAnsi="Consolas"/>
          <w:sz w:val="16"/>
          <w:szCs w:val="16"/>
        </w:rPr>
        <w:t xml:space="preserve">    FROM order_items oi</w:t>
      </w:r>
    </w:p>
    <w:p>
      <w:pPr>
        <w:spacing w:after="20"/>
      </w:pPr>
      <w:r>
        <w:rPr>
          <w:rFonts w:ascii="Consolas" w:cs="Consolas" w:eastAsia="Consolas" w:hAnsi="Consolas"/>
          <w:sz w:val="16"/>
          <w:szCs w:val="16"/>
        </w:rPr>
        <w:t xml:space="preserve">    JOIN products p ON p.product_id = oi.product_id</w:t>
      </w:r>
    </w:p>
    <w:p>
      <w:pPr>
        <w:spacing w:after="20"/>
      </w:pPr>
      <w:r>
        <w:rPr>
          <w:rFonts w:ascii="Consolas" w:cs="Consolas" w:eastAsia="Consolas" w:hAnsi="Consolas"/>
          <w:sz w:val="16"/>
          <w:szCs w:val="16"/>
        </w:rPr>
        <w:t xml:space="preserve">    WHERE oi.quantity &gt; 0</w:t>
      </w:r>
    </w:p>
    <w:p>
      <w:pPr>
        <w:spacing w:after="20"/>
      </w:pPr>
      <w:r>
        <w:rPr>
          <w:rFonts w:ascii="Consolas" w:cs="Consolas" w:eastAsia="Consolas" w:hAnsi="Consolas"/>
          <w:sz w:val="16"/>
          <w:szCs w:val="16"/>
        </w:rPr>
        <w:t xml:space="preserve">    GROUP BY p.category, p.product_id, p.name</w:t>
      </w:r>
    </w:p>
    <w:p>
      <w:pPr>
        <w:spacing w:after="20"/>
      </w:pPr>
      <w:r>
        <w:rPr>
          <w:rFonts w:ascii="Consolas" w:cs="Consolas" w:eastAsia="Consolas" w:hAnsi="Consolas"/>
          <w:sz w:val="16"/>
          <w:szCs w:val="16"/>
        </w:rPr>
        <w:t xml:space="preserve">)</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category,</w:t>
      </w:r>
    </w:p>
    <w:p>
      <w:pPr>
        <w:spacing w:after="20"/>
      </w:pPr>
      <w:r>
        <w:rPr>
          <w:rFonts w:ascii="Consolas" w:cs="Consolas" w:eastAsia="Consolas" w:hAnsi="Consolas"/>
          <w:sz w:val="16"/>
          <w:szCs w:val="16"/>
        </w:rPr>
        <w:t xml:space="preserve">    product_id,</w:t>
      </w:r>
    </w:p>
    <w:p>
      <w:pPr>
        <w:spacing w:after="20"/>
      </w:pPr>
      <w:r>
        <w:rPr>
          <w:rFonts w:ascii="Consolas" w:cs="Consolas" w:eastAsia="Consolas" w:hAnsi="Consolas"/>
          <w:sz w:val="16"/>
          <w:szCs w:val="16"/>
        </w:rPr>
        <w:t xml:space="preserve">    name,</w:t>
      </w:r>
    </w:p>
    <w:p>
      <w:pPr>
        <w:spacing w:after="20"/>
      </w:pPr>
      <w:r>
        <w:rPr>
          <w:rFonts w:ascii="Consolas" w:cs="Consolas" w:eastAsia="Consolas" w:hAnsi="Consolas"/>
          <w:sz w:val="16"/>
          <w:szCs w:val="16"/>
        </w:rPr>
        <w:t xml:space="preserve">    ROUND(revenue, 2) AS revenue,</w:t>
      </w:r>
    </w:p>
    <w:p>
      <w:pPr>
        <w:spacing w:after="20"/>
      </w:pPr>
      <w:r>
        <w:rPr>
          <w:rFonts w:ascii="Consolas" w:cs="Consolas" w:eastAsia="Consolas" w:hAnsi="Consolas"/>
          <w:sz w:val="16"/>
          <w:szCs w:val="16"/>
        </w:rPr>
        <w:t xml:space="preserve">    RANK() OVER (PARTITION BY category ORDER BY revenue DESC) AS revenue_rank</w:t>
      </w:r>
    </w:p>
    <w:p>
      <w:pPr>
        <w:spacing w:after="20"/>
      </w:pPr>
      <w:r>
        <w:rPr>
          <w:rFonts w:ascii="Consolas" w:cs="Consolas" w:eastAsia="Consolas" w:hAnsi="Consolas"/>
          <w:sz w:val="16"/>
          <w:szCs w:val="16"/>
        </w:rPr>
        <w:t xml:space="preserve">FROM product_revenue</w:t>
      </w:r>
    </w:p>
    <w:p>
      <w:pPr>
        <w:spacing w:after="20"/>
      </w:pPr>
      <w:r>
        <w:rPr>
          <w:rFonts w:ascii="Consolas" w:cs="Consolas" w:eastAsia="Consolas" w:hAnsi="Consolas"/>
          <w:sz w:val="16"/>
          <w:szCs w:val="16"/>
        </w:rPr>
        <w:t xml:space="preserve">ORDER BY category, revenue_rank</w:t>
      </w:r>
    </w:p>
    <w:p>
      <w:pPr>
        <w:spacing w:after="20"/>
      </w:pPr>
      <w:r>
        <w:rPr>
          <w:rFonts w:ascii="Consolas" w:cs="Consolas" w:eastAsia="Consolas" w:hAnsi="Consolas"/>
          <w:sz w:val="16"/>
          <w:szCs w:val="16"/>
        </w:rPr>
        <w:t xml:space="preserve">LIMIT 60;  -- top ranks across all 6 categories, trim/filter as needed in report</w:t>
      </w:r>
    </w:p>
    <w:p>
      <w:pPr>
        <w:spacing w:after="20"/>
      </w:pPr>
      <w:r>
        <w:rPr>
          <w:rFonts w:ascii="Consolas" w:cs="Consolas" w:eastAsia="Consolas" w:hAnsi="Consolas"/>
          <w:sz w:val="16"/>
          <w:szCs w:val="16"/>
        </w:rPr>
        <w:t xml:space="preserve">-- Query 9: Payment-method mix (share of orders) split by country.</w:t>
      </w:r>
    </w:p>
    <w:p>
      <w:pPr>
        <w:spacing w:after="20"/>
      </w:pPr>
      <w:r>
        <w:rPr>
          <w:rFonts w:ascii="Consolas" w:cs="Consolas" w:eastAsia="Consolas" w:hAnsi="Consolas"/>
          <w:sz w:val="16"/>
          <w:szCs w:val="16"/>
        </w:rPr>
        <w:t xml:space="preserve">WITH country_totals AS (</w:t>
      </w:r>
    </w:p>
    <w:p>
      <w:pPr>
        <w:spacing w:after="20"/>
      </w:pPr>
      <w:r>
        <w:rPr>
          <w:rFonts w:ascii="Consolas" w:cs="Consolas" w:eastAsia="Consolas" w:hAnsi="Consolas"/>
          <w:sz w:val="16"/>
          <w:szCs w:val="16"/>
        </w:rPr>
        <w:t xml:space="preserve">    SELECT c.country, COUNT(*) AS total_orders</w:t>
      </w:r>
    </w:p>
    <w:p>
      <w:pPr>
        <w:spacing w:after="20"/>
      </w:pPr>
      <w:r>
        <w:rPr>
          <w:rFonts w:ascii="Consolas" w:cs="Consolas" w:eastAsia="Consolas" w:hAnsi="Consolas"/>
          <w:sz w:val="16"/>
          <w:szCs w:val="16"/>
        </w:rPr>
        <w:t xml:space="preserve">    FROM orders o</w:t>
      </w:r>
    </w:p>
    <w:p>
      <w:pPr>
        <w:spacing w:after="20"/>
      </w:pPr>
      <w:r>
        <w:rPr>
          <w:rFonts w:ascii="Consolas" w:cs="Consolas" w:eastAsia="Consolas" w:hAnsi="Consolas"/>
          <w:sz w:val="16"/>
          <w:szCs w:val="16"/>
        </w:rPr>
        <w:t xml:space="preserve">    JOIN customers c ON c.customer_id = o.customer_id</w:t>
      </w:r>
    </w:p>
    <w:p>
      <w:pPr>
        <w:spacing w:after="20"/>
      </w:pPr>
      <w:r>
        <w:rPr>
          <w:rFonts w:ascii="Consolas" w:cs="Consolas" w:eastAsia="Consolas" w:hAnsi="Consolas"/>
          <w:sz w:val="16"/>
          <w:szCs w:val="16"/>
        </w:rPr>
        <w:t xml:space="preserve">    GROUP BY c.country</w:t>
      </w:r>
    </w:p>
    <w:p>
      <w:pPr>
        <w:spacing w:after="20"/>
      </w:pPr>
      <w:r>
        <w:rPr>
          <w:rFonts w:ascii="Consolas" w:cs="Consolas" w:eastAsia="Consolas" w:hAnsi="Consolas"/>
          <w:sz w:val="16"/>
          <w:szCs w:val="16"/>
        </w:rPr>
        <w:t xml:space="preserve">)</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c.country,</w:t>
      </w:r>
    </w:p>
    <w:p>
      <w:pPr>
        <w:spacing w:after="20"/>
      </w:pPr>
      <w:r>
        <w:rPr>
          <w:rFonts w:ascii="Consolas" w:cs="Consolas" w:eastAsia="Consolas" w:hAnsi="Consolas"/>
          <w:sz w:val="16"/>
          <w:szCs w:val="16"/>
        </w:rPr>
        <w:t xml:space="preserve">    o.payment_method,</w:t>
      </w:r>
    </w:p>
    <w:p>
      <w:pPr>
        <w:spacing w:after="20"/>
      </w:pPr>
      <w:r>
        <w:rPr>
          <w:rFonts w:ascii="Consolas" w:cs="Consolas" w:eastAsia="Consolas" w:hAnsi="Consolas"/>
          <w:sz w:val="16"/>
          <w:szCs w:val="16"/>
        </w:rPr>
        <w:t xml:space="preserve">    COUNT(*)                                                    AS order_count,</w:t>
      </w:r>
    </w:p>
    <w:p>
      <w:pPr>
        <w:spacing w:after="20"/>
      </w:pPr>
      <w:r>
        <w:rPr>
          <w:rFonts w:ascii="Consolas" w:cs="Consolas" w:eastAsia="Consolas" w:hAnsi="Consolas"/>
          <w:sz w:val="16"/>
          <w:szCs w:val="16"/>
        </w:rPr>
        <w:t xml:space="preserve">    ROUND(1.0 * COUNT(*) / ct.total_orders, 4)                  AS share_of_country_orders</w:t>
      </w:r>
    </w:p>
    <w:p>
      <w:pPr>
        <w:spacing w:after="20"/>
      </w:pPr>
      <w:r>
        <w:rPr>
          <w:rFonts w:ascii="Consolas" w:cs="Consolas" w:eastAsia="Consolas" w:hAnsi="Consolas"/>
          <w:sz w:val="16"/>
          <w:szCs w:val="16"/>
        </w:rPr>
        <w:t xml:space="preserve">FROM orders o</w:t>
      </w:r>
    </w:p>
    <w:p>
      <w:pPr>
        <w:spacing w:after="20"/>
      </w:pPr>
      <w:r>
        <w:rPr>
          <w:rFonts w:ascii="Consolas" w:cs="Consolas" w:eastAsia="Consolas" w:hAnsi="Consolas"/>
          <w:sz w:val="16"/>
          <w:szCs w:val="16"/>
        </w:rPr>
        <w:t xml:space="preserve">JOIN customers c       ON c.customer_id = o.customer_id</w:t>
      </w:r>
    </w:p>
    <w:p>
      <w:pPr>
        <w:spacing w:after="20"/>
      </w:pPr>
      <w:r>
        <w:rPr>
          <w:rFonts w:ascii="Consolas" w:cs="Consolas" w:eastAsia="Consolas" w:hAnsi="Consolas"/>
          <w:sz w:val="16"/>
          <w:szCs w:val="16"/>
        </w:rPr>
        <w:t xml:space="preserve">JOIN country_totals ct ON ct.country    = c.country</w:t>
      </w:r>
    </w:p>
    <w:p>
      <w:pPr>
        <w:spacing w:after="20"/>
      </w:pPr>
      <w:r>
        <w:rPr>
          <w:rFonts w:ascii="Consolas" w:cs="Consolas" w:eastAsia="Consolas" w:hAnsi="Consolas"/>
          <w:sz w:val="16"/>
          <w:szCs w:val="16"/>
        </w:rPr>
        <w:t xml:space="preserve">GROUP BY c.country, o.payment_method</w:t>
      </w:r>
    </w:p>
    <w:p>
      <w:pPr>
        <w:spacing w:after="20"/>
      </w:pPr>
      <w:r>
        <w:rPr>
          <w:rFonts w:ascii="Consolas" w:cs="Consolas" w:eastAsia="Consolas" w:hAnsi="Consolas"/>
          <w:sz w:val="16"/>
          <w:szCs w:val="16"/>
        </w:rPr>
        <w:t xml:space="preserve">ORDER BY c.country, share_of_country_orders DESC;</w:t>
      </w:r>
    </w:p>
    <w:p>
      <w:pPr>
        <w:spacing w:after="20"/>
      </w:pPr>
      <w:r>
        <w:rPr>
          <w:rFonts w:ascii="Consolas" w:cs="Consolas" w:eastAsia="Consolas" w:hAnsi="Consolas"/>
          <w:sz w:val="16"/>
          <w:szCs w:val="16"/>
        </w:rPr>
        <w:t xml:space="preserve">-- Query 10 (custom): Which cities have the highest revenue-per-customer,</w:t>
      </w:r>
    </w:p>
    <w:p>
      <w:pPr>
        <w:spacing w:after="20"/>
      </w:pPr>
      <w:r>
        <w:rPr>
          <w:rFonts w:ascii="Consolas" w:cs="Consolas" w:eastAsia="Consolas" w:hAnsi="Consolas"/>
          <w:sz w:val="16"/>
          <w:szCs w:val="16"/>
        </w:rPr>
        <w:t xml:space="preserve">-- among cities with a meaningful customer base (&gt;= 20 customers)?</w:t>
      </w:r>
    </w:p>
    <w:p>
      <w:pPr>
        <w:spacing w:after="20"/>
      </w:pPr>
      <w:r>
        <w:rPr>
          <w:rFonts w:ascii="Consolas" w:cs="Consolas" w:eastAsia="Consolas" w:hAnsi="Consolas"/>
          <w:sz w:val="16"/>
          <w:szCs w:val="16"/>
        </w:rPr>
        <w:t xml:space="preserve">-- Justification: leadership is planning geographic marketing spend, and</w:t>
      </w:r>
    </w:p>
    <w:p>
      <w:pPr>
        <w:spacing w:after="20"/>
      </w:pPr>
      <w:r>
        <w:rPr>
          <w:rFonts w:ascii="Consolas" w:cs="Consolas" w:eastAsia="Consolas" w:hAnsi="Consolas"/>
          <w:sz w:val="16"/>
          <w:szCs w:val="16"/>
        </w:rPr>
        <w:t xml:space="preserve">-- raw city revenue is misleading if a city just has more customers —</w:t>
      </w:r>
    </w:p>
    <w:p>
      <w:pPr>
        <w:spacing w:after="20"/>
      </w:pPr>
      <w:r>
        <w:rPr>
          <w:rFonts w:ascii="Consolas" w:cs="Consolas" w:eastAsia="Consolas" w:hAnsi="Consolas"/>
          <w:sz w:val="16"/>
          <w:szCs w:val="16"/>
        </w:rPr>
        <w:t xml:space="preserve">-- revenue *per customer* better shows where the customer base is most</w:t>
      </w:r>
    </w:p>
    <w:p>
      <w:pPr>
        <w:spacing w:after="20"/>
      </w:pPr>
      <w:r>
        <w:rPr>
          <w:rFonts w:ascii="Consolas" w:cs="Consolas" w:eastAsia="Consolas" w:hAnsi="Consolas"/>
          <w:sz w:val="16"/>
          <w:szCs w:val="16"/>
        </w:rPr>
        <w:t xml:space="preserve">-- valuable and worth further investment.</w:t>
      </w:r>
    </w:p>
    <w:p>
      <w:pPr>
        <w:spacing w:after="20"/>
      </w:pPr>
      <w:r>
        <w:rPr>
          <w:rFonts w:ascii="Consolas" w:cs="Consolas" w:eastAsia="Consolas" w:hAnsi="Consolas"/>
          <w:sz w:val="16"/>
          <w:szCs w:val="16"/>
        </w:rPr>
        <w:t xml:space="preserve">WITH city_customers AS (</w:t>
      </w:r>
    </w:p>
    <w:p>
      <w:pPr>
        <w:spacing w:after="20"/>
      </w:pPr>
      <w:r>
        <w:rPr>
          <w:rFonts w:ascii="Consolas" w:cs="Consolas" w:eastAsia="Consolas" w:hAnsi="Consolas"/>
          <w:sz w:val="16"/>
          <w:szCs w:val="16"/>
        </w:rPr>
        <w:t xml:space="preserve">    SELECT city, COUNT(*) AS n_customers</w:t>
      </w:r>
    </w:p>
    <w:p>
      <w:pPr>
        <w:spacing w:after="20"/>
      </w:pPr>
      <w:r>
        <w:rPr>
          <w:rFonts w:ascii="Consolas" w:cs="Consolas" w:eastAsia="Consolas" w:hAnsi="Consolas"/>
          <w:sz w:val="16"/>
          <w:szCs w:val="16"/>
        </w:rPr>
        <w:t xml:space="preserve">    FROM customers</w:t>
      </w:r>
    </w:p>
    <w:p>
      <w:pPr>
        <w:spacing w:after="20"/>
      </w:pPr>
      <w:r>
        <w:rPr>
          <w:rFonts w:ascii="Consolas" w:cs="Consolas" w:eastAsia="Consolas" w:hAnsi="Consolas"/>
          <w:sz w:val="16"/>
          <w:szCs w:val="16"/>
        </w:rPr>
        <w:t xml:space="preserve">    WHERE city IS NOT NULL AND TRIM(city) != ''</w:t>
      </w:r>
    </w:p>
    <w:p>
      <w:pPr>
        <w:spacing w:after="20"/>
      </w:pPr>
      <w:r>
        <w:rPr>
          <w:rFonts w:ascii="Consolas" w:cs="Consolas" w:eastAsia="Consolas" w:hAnsi="Consolas"/>
          <w:sz w:val="16"/>
          <w:szCs w:val="16"/>
        </w:rPr>
        <w:t xml:space="preserve">    GROUP BY city</w:t>
      </w:r>
    </w:p>
    <w:p>
      <w:pPr>
        <w:spacing w:after="20"/>
      </w:pPr>
      <w:r>
        <w:rPr>
          <w:rFonts w:ascii="Consolas" w:cs="Consolas" w:eastAsia="Consolas" w:hAnsi="Consolas"/>
          <w:sz w:val="16"/>
          <w:szCs w:val="16"/>
        </w:rPr>
        <w:t xml:space="preserve">    HAVING COUNT(*) &gt;= 20</w:t>
      </w:r>
    </w:p>
    <w:p>
      <w:pPr>
        <w:spacing w:after="20"/>
      </w:pPr>
      <w:r>
        <w:rPr>
          <w:rFonts w:ascii="Consolas" w:cs="Consolas" w:eastAsia="Consolas" w:hAnsi="Consolas"/>
          <w:sz w:val="16"/>
          <w:szCs w:val="16"/>
        </w:rPr>
        <w:t xml:space="preserve">),</w:t>
      </w:r>
    </w:p>
    <w:p>
      <w:pPr>
        <w:spacing w:after="20"/>
      </w:pPr>
      <w:r>
        <w:rPr>
          <w:rFonts w:ascii="Consolas" w:cs="Consolas" w:eastAsia="Consolas" w:hAnsi="Consolas"/>
          <w:sz w:val="16"/>
          <w:szCs w:val="16"/>
        </w:rPr>
        <w:t xml:space="preserve">city_revenue AS (</w:t>
      </w:r>
    </w:p>
    <w:p>
      <w:pPr>
        <w:spacing w:after="20"/>
      </w:pPr>
      <w:r>
        <w:rPr>
          <w:rFonts w:ascii="Consolas" w:cs="Consolas" w:eastAsia="Consolas" w:hAnsi="Consolas"/>
          <w:sz w:val="16"/>
          <w:szCs w:val="16"/>
        </w:rPr>
        <w:t xml:space="preserve">    SELECT</w:t>
      </w:r>
    </w:p>
    <w:p>
      <w:pPr>
        <w:spacing w:after="20"/>
      </w:pPr>
      <w:r>
        <w:rPr>
          <w:rFonts w:ascii="Consolas" w:cs="Consolas" w:eastAsia="Consolas" w:hAnsi="Consolas"/>
          <w:sz w:val="16"/>
          <w:szCs w:val="16"/>
        </w:rPr>
        <w:t xml:space="preserve">        c.city,</w:t>
      </w:r>
    </w:p>
    <w:p>
      <w:pPr>
        <w:spacing w:after="20"/>
      </w:pPr>
      <w:r>
        <w:rPr>
          <w:rFonts w:ascii="Consolas" w:cs="Consolas" w:eastAsia="Consolas" w:hAnsi="Consolas"/>
          <w:sz w:val="16"/>
          <w:szCs w:val="16"/>
        </w:rPr>
        <w:t xml:space="preserve">        SUM(oi.quantity * oi.unit_price * (1 - oi.discount)) AS revenue</w:t>
      </w:r>
    </w:p>
    <w:p>
      <w:pPr>
        <w:spacing w:after="20"/>
      </w:pPr>
      <w:r>
        <w:rPr>
          <w:rFonts w:ascii="Consolas" w:cs="Consolas" w:eastAsia="Consolas" w:hAnsi="Consolas"/>
          <w:sz w:val="16"/>
          <w:szCs w:val="16"/>
        </w:rPr>
        <w:t xml:space="preserve">    FROM customers c</w:t>
      </w:r>
    </w:p>
    <w:p>
      <w:pPr>
        <w:spacing w:after="20"/>
      </w:pPr>
      <w:r>
        <w:rPr>
          <w:rFonts w:ascii="Consolas" w:cs="Consolas" w:eastAsia="Consolas" w:hAnsi="Consolas"/>
          <w:sz w:val="16"/>
          <w:szCs w:val="16"/>
        </w:rPr>
        <w:t xml:space="preserve">    JOIN orders o      ON o.customer_id = c.customer_id</w:t>
      </w:r>
    </w:p>
    <w:p>
      <w:pPr>
        <w:spacing w:after="20"/>
      </w:pPr>
      <w:r>
        <w:rPr>
          <w:rFonts w:ascii="Consolas" w:cs="Consolas" w:eastAsia="Consolas" w:hAnsi="Consolas"/>
          <w:sz w:val="16"/>
          <w:szCs w:val="16"/>
        </w:rPr>
        <w:t xml:space="preserve">    JOIN order_items oi ON oi.order_id  = o.order_id</w:t>
      </w:r>
    </w:p>
    <w:p>
      <w:pPr>
        <w:spacing w:after="20"/>
      </w:pPr>
      <w:r>
        <w:rPr>
          <w:rFonts w:ascii="Consolas" w:cs="Consolas" w:eastAsia="Consolas" w:hAnsi="Consolas"/>
          <w:sz w:val="16"/>
          <w:szCs w:val="16"/>
        </w:rPr>
        <w:t xml:space="preserve">    WHERE oi.quantity &gt; 0</w:t>
      </w:r>
    </w:p>
    <w:p>
      <w:pPr>
        <w:spacing w:after="20"/>
      </w:pPr>
      <w:r>
        <w:rPr>
          <w:rFonts w:ascii="Consolas" w:cs="Consolas" w:eastAsia="Consolas" w:hAnsi="Consolas"/>
          <w:sz w:val="16"/>
          <w:szCs w:val="16"/>
        </w:rPr>
        <w:t xml:space="preserve">    GROUP BY c.city</w:t>
      </w:r>
    </w:p>
    <w:p>
      <w:pPr>
        <w:spacing w:after="20"/>
      </w:pPr>
      <w:r>
        <w:rPr>
          <w:rFonts w:ascii="Consolas" w:cs="Consolas" w:eastAsia="Consolas" w:hAnsi="Consolas"/>
          <w:sz w:val="16"/>
          <w:szCs w:val="16"/>
        </w:rPr>
        <w:t xml:space="preserve">)</w:t>
      </w:r>
    </w:p>
    <w:p>
      <w:pPr>
        <w:spacing w:after="20"/>
      </w:pPr>
      <w:r>
        <w:rPr>
          <w:rFonts w:ascii="Consolas" w:cs="Consolas" w:eastAsia="Consolas" w:hAnsi="Consolas"/>
          <w:sz w:val="16"/>
          <w:szCs w:val="16"/>
        </w:rPr>
        <w:t xml:space="preserve">SELECT</w:t>
      </w:r>
    </w:p>
    <w:p>
      <w:pPr>
        <w:spacing w:after="20"/>
      </w:pPr>
      <w:r>
        <w:rPr>
          <w:rFonts w:ascii="Consolas" w:cs="Consolas" w:eastAsia="Consolas" w:hAnsi="Consolas"/>
          <w:sz w:val="16"/>
          <w:szCs w:val="16"/>
        </w:rPr>
        <w:t xml:space="preserve">    cc.city,</w:t>
      </w:r>
    </w:p>
    <w:p>
      <w:pPr>
        <w:spacing w:after="20"/>
      </w:pPr>
      <w:r>
        <w:rPr>
          <w:rFonts w:ascii="Consolas" w:cs="Consolas" w:eastAsia="Consolas" w:hAnsi="Consolas"/>
          <w:sz w:val="16"/>
          <w:szCs w:val="16"/>
        </w:rPr>
        <w:t xml:space="preserve">    cc.n_customers,</w:t>
      </w:r>
    </w:p>
    <w:p>
      <w:pPr>
        <w:spacing w:after="20"/>
      </w:pPr>
      <w:r>
        <w:rPr>
          <w:rFonts w:ascii="Consolas" w:cs="Consolas" w:eastAsia="Consolas" w:hAnsi="Consolas"/>
          <w:sz w:val="16"/>
          <w:szCs w:val="16"/>
        </w:rPr>
        <w:t xml:space="preserve">    ROUND(cr.revenue, 2)                          AS total_revenue,</w:t>
      </w:r>
    </w:p>
    <w:p>
      <w:pPr>
        <w:spacing w:after="20"/>
      </w:pPr>
      <w:r>
        <w:rPr>
          <w:rFonts w:ascii="Consolas" w:cs="Consolas" w:eastAsia="Consolas" w:hAnsi="Consolas"/>
          <w:sz w:val="16"/>
          <w:szCs w:val="16"/>
        </w:rPr>
        <w:t xml:space="preserve">    ROUND(cr.revenue / cc.n_customers, 2)         AS revenue_per_customer</w:t>
      </w:r>
    </w:p>
    <w:p>
      <w:pPr>
        <w:spacing w:after="20"/>
      </w:pPr>
      <w:r>
        <w:rPr>
          <w:rFonts w:ascii="Consolas" w:cs="Consolas" w:eastAsia="Consolas" w:hAnsi="Consolas"/>
          <w:sz w:val="16"/>
          <w:szCs w:val="16"/>
        </w:rPr>
        <w:t xml:space="preserve">FROM city_customers cc</w:t>
      </w:r>
    </w:p>
    <w:p>
      <w:pPr>
        <w:spacing w:after="20"/>
      </w:pPr>
      <w:r>
        <w:rPr>
          <w:rFonts w:ascii="Consolas" w:cs="Consolas" w:eastAsia="Consolas" w:hAnsi="Consolas"/>
          <w:sz w:val="16"/>
          <w:szCs w:val="16"/>
        </w:rPr>
        <w:t xml:space="preserve">JOIN city_revenue cr ON cr.city = cc.city</w:t>
      </w:r>
    </w:p>
    <w:p>
      <w:pPr>
        <w:spacing w:after="20"/>
      </w:pPr>
      <w:r>
        <w:rPr>
          <w:rFonts w:ascii="Consolas" w:cs="Consolas" w:eastAsia="Consolas" w:hAnsi="Consolas"/>
          <w:sz w:val="16"/>
          <w:szCs w:val="16"/>
        </w:rPr>
        <w:t xml:space="preserve">ORDER BY revenue_per_customer DESC;</w:t>
      </w:r>
    </w:p>
    <w:p>
      <w:r>
        <w:br w:type="page"/>
      </w:r>
    </w:p>
    <w:p>
      <w:pPr>
        <w:pStyle w:val="Heading2"/>
        <w:spacing w:after="150" w:before="300"/>
      </w:pPr>
      <w:r>
        <w:t xml:space="preserve">Appendix B: Data Dictionary</w:t>
      </w:r>
    </w:p>
    <w:p>
      <w:pPr>
        <w:spacing w:after="160"/>
      </w:pPr>
      <w:r>
        <w:t xml:space="preserve">Full column-level data dictionary, reproduced from README_DATA.md as provided with the original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00"/>
      </w:tblGrid>
      <w:tr>
        <w:tc>
          <w:tcPr>
            <w:tcW w:type="dxa" w:w="3000"/>
            <w:shd w:fill="2C3E50" w:val="clear"/>
          </w:tcPr>
          <w:p>
            <w:r>
              <w:rPr>
                <w:b/>
                <w:bCs/>
                <w:color w:val="FFFFFF"/>
              </w:rPr>
              <w:t xml:space="preserve">Table.Column</w:t>
            </w:r>
          </w:p>
        </w:tc>
        <w:tc>
          <w:tcPr>
            <w:tcW w:type="dxa" w:w="2600"/>
            <w:shd w:fill="2C3E50" w:val="clear"/>
          </w:tcPr>
          <w:p>
            <w:r>
              <w:rPr>
                <w:b/>
                <w:bCs/>
                <w:color w:val="FFFFFF"/>
              </w:rPr>
              <w:t xml:space="preserve">Type</w:t>
            </w:r>
          </w:p>
        </w:tc>
        <w:tc>
          <w:tcPr>
            <w:tcW w:type="dxa" w:w="3400"/>
            <w:shd w:fill="2C3E50" w:val="clear"/>
          </w:tcPr>
          <w:p>
            <w:r>
              <w:rPr>
                <w:b/>
                <w:bCs/>
                <w:color w:val="FFFFFF"/>
              </w:rPr>
              <w:t xml:space="preserve">Notes</w:t>
            </w:r>
          </w:p>
        </w:tc>
      </w:tr>
      <w:tr>
        <w:tc>
          <w:tcPr>
            <w:tcW w:type="dxa" w:w="3000"/>
          </w:tcPr>
          <w:p>
            <w:r>
              <w:t xml:space="preserve">customers.customer_id</w:t>
            </w:r>
          </w:p>
        </w:tc>
        <w:tc>
          <w:tcPr>
            <w:tcW w:type="dxa" w:w="2600"/>
          </w:tcPr>
          <w:p>
            <w:r>
              <w:t xml:space="preserve">INTEGER PK</w:t>
            </w:r>
          </w:p>
        </w:tc>
        <w:tc>
          <w:tcPr>
            <w:tcW w:type="dxa" w:w="3400"/>
          </w:tcPr>
          <w:p>
            <w:r>
              <w:t xml:space="preserve">-</w:t>
            </w:r>
          </w:p>
        </w:tc>
      </w:tr>
      <w:tr>
        <w:tc>
          <w:tcPr>
            <w:tcW w:type="dxa" w:w="3000"/>
          </w:tcPr>
          <w:p>
            <w:r>
              <w:t xml:space="preserve">customers.name / email</w:t>
            </w:r>
          </w:p>
        </w:tc>
        <w:tc>
          <w:tcPr>
            <w:tcW w:type="dxa" w:w="2600"/>
          </w:tcPr>
          <w:p>
            <w:r>
              <w:t xml:space="preserve">TEXT</w:t>
            </w:r>
          </w:p>
        </w:tc>
        <w:tc>
          <w:tcPr>
            <w:tcW w:type="dxa" w:w="3400"/>
          </w:tcPr>
          <w:p>
            <w:r>
              <w:t xml:space="preserve">email unique</w:t>
            </w:r>
          </w:p>
        </w:tc>
      </w:tr>
      <w:tr>
        <w:tc>
          <w:tcPr>
            <w:tcW w:type="dxa" w:w="3000"/>
          </w:tcPr>
          <w:p>
            <w:r>
              <w:t xml:space="preserve">customers.signup_date</w:t>
            </w:r>
          </w:p>
        </w:tc>
        <w:tc>
          <w:tcPr>
            <w:tcW w:type="dxa" w:w="2600"/>
          </w:tcPr>
          <w:p>
            <w:r>
              <w:t xml:space="preserve">TEXT (YYYY-MM-DD)</w:t>
            </w:r>
          </w:p>
        </w:tc>
        <w:tc>
          <w:tcPr>
            <w:tcW w:type="dxa" w:w="3400"/>
          </w:tcPr>
          <w:p>
            <w:r>
              <w:t xml:space="preserve">-</w:t>
            </w:r>
          </w:p>
        </w:tc>
      </w:tr>
      <w:tr>
        <w:tc>
          <w:tcPr>
            <w:tcW w:type="dxa" w:w="3000"/>
          </w:tcPr>
          <w:p>
            <w:r>
              <w:t xml:space="preserve">customers.city</w:t>
            </w:r>
          </w:p>
        </w:tc>
        <w:tc>
          <w:tcPr>
            <w:tcW w:type="dxa" w:w="2600"/>
          </w:tcPr>
          <w:p>
            <w:r>
              <w:t xml:space="preserve">TEXT</w:t>
            </w:r>
          </w:p>
        </w:tc>
        <w:tc>
          <w:tcPr>
            <w:tcW w:type="dxa" w:w="3400"/>
          </w:tcPr>
          <w:p>
            <w:r>
              <w:t xml:space="preserve">~3% missing</w:t>
            </w:r>
          </w:p>
        </w:tc>
      </w:tr>
      <w:tr>
        <w:tc>
          <w:tcPr>
            <w:tcW w:type="dxa" w:w="3000"/>
          </w:tcPr>
          <w:p>
            <w:r>
              <w:t xml:space="preserve">customers.country</w:t>
            </w:r>
          </w:p>
        </w:tc>
        <w:tc>
          <w:tcPr>
            <w:tcW w:type="dxa" w:w="2600"/>
          </w:tcPr>
          <w:p>
            <w:r>
              <w:t xml:space="preserve">TEXT</w:t>
            </w:r>
          </w:p>
        </w:tc>
        <w:tc>
          <w:tcPr>
            <w:tcW w:type="dxa" w:w="3400"/>
          </w:tcPr>
          <w:p>
            <w:r>
              <w:t xml:space="preserve">-</w:t>
            </w:r>
          </w:p>
        </w:tc>
      </w:tr>
      <w:tr>
        <w:tc>
          <w:tcPr>
            <w:tcW w:type="dxa" w:w="3000"/>
          </w:tcPr>
          <w:p>
            <w:r>
              <w:t xml:space="preserve">customers.age</w:t>
            </w:r>
          </w:p>
        </w:tc>
        <w:tc>
          <w:tcPr>
            <w:tcW w:type="dxa" w:w="2600"/>
          </w:tcPr>
          <w:p>
            <w:r>
              <w:t xml:space="preserve">INTEGER</w:t>
            </w:r>
          </w:p>
        </w:tc>
        <w:tc>
          <w:tcPr>
            <w:tcW w:type="dxa" w:w="3400"/>
          </w:tcPr>
          <w:p>
            <w:r>
              <w:t xml:space="preserve">~6% missing</w:t>
            </w:r>
          </w:p>
        </w:tc>
      </w:tr>
      <w:tr>
        <w:tc>
          <w:tcPr>
            <w:tcW w:type="dxa" w:w="3000"/>
          </w:tcPr>
          <w:p>
            <w:r>
              <w:t xml:space="preserve">customers.gender</w:t>
            </w:r>
          </w:p>
        </w:tc>
        <w:tc>
          <w:tcPr>
            <w:tcW w:type="dxa" w:w="2600"/>
          </w:tcPr>
          <w:p>
            <w:r>
              <w:t xml:space="preserve">TEXT</w:t>
            </w:r>
          </w:p>
        </w:tc>
        <w:tc>
          <w:tcPr>
            <w:tcW w:type="dxa" w:w="3400"/>
          </w:tcPr>
          <w:p>
            <w:r>
              <w:t xml:space="preserve">F / M / Other / missing</w:t>
            </w:r>
          </w:p>
        </w:tc>
      </w:tr>
      <w:tr>
        <w:tc>
          <w:tcPr>
            <w:tcW w:type="dxa" w:w="3000"/>
          </w:tcPr>
          <w:p>
            <w:r>
              <w:t xml:space="preserve">products.product_id</w:t>
            </w:r>
          </w:p>
        </w:tc>
        <w:tc>
          <w:tcPr>
            <w:tcW w:type="dxa" w:w="2600"/>
          </w:tcPr>
          <w:p>
            <w:r>
              <w:t xml:space="preserve">INTEGER PK</w:t>
            </w:r>
          </w:p>
        </w:tc>
        <w:tc>
          <w:tcPr>
            <w:tcW w:type="dxa" w:w="3400"/>
          </w:tcPr>
          <w:p>
            <w:r>
              <w:t xml:space="preserve">-</w:t>
            </w:r>
          </w:p>
        </w:tc>
      </w:tr>
      <w:tr>
        <w:tc>
          <w:tcPr>
            <w:tcW w:type="dxa" w:w="3000"/>
          </w:tcPr>
          <w:p>
            <w:r>
              <w:t xml:space="preserve">products.category / subcategory</w:t>
            </w:r>
          </w:p>
        </w:tc>
        <w:tc>
          <w:tcPr>
            <w:tcW w:type="dxa" w:w="2600"/>
          </w:tcPr>
          <w:p>
            <w:r>
              <w:t xml:space="preserve">TEXT</w:t>
            </w:r>
          </w:p>
        </w:tc>
        <w:tc>
          <w:tcPr>
            <w:tcW w:type="dxa" w:w="3400"/>
          </w:tcPr>
          <w:p>
            <w:r>
              <w:t xml:space="preserve">6 categories</w:t>
            </w:r>
          </w:p>
        </w:tc>
      </w:tr>
      <w:tr>
        <w:tc>
          <w:tcPr>
            <w:tcW w:type="dxa" w:w="3000"/>
          </w:tcPr>
          <w:p>
            <w:r>
              <w:t xml:space="preserve">products.unit_price</w:t>
            </w:r>
          </w:p>
        </w:tc>
        <w:tc>
          <w:tcPr>
            <w:tcW w:type="dxa" w:w="2600"/>
          </w:tcPr>
          <w:p>
            <w:r>
              <w:t xml:space="preserve">REAL</w:t>
            </w:r>
          </w:p>
        </w:tc>
        <w:tc>
          <w:tcPr>
            <w:tcW w:type="dxa" w:w="3400"/>
          </w:tcPr>
          <w:p>
            <w:r>
              <w:t xml:space="preserve">~1% extreme outliers</w:t>
            </w:r>
          </w:p>
        </w:tc>
      </w:tr>
      <w:tr>
        <w:tc>
          <w:tcPr>
            <w:tcW w:type="dxa" w:w="3000"/>
          </w:tcPr>
          <w:p>
            <w:r>
              <w:t xml:space="preserve">products.cost</w:t>
            </w:r>
          </w:p>
        </w:tc>
        <w:tc>
          <w:tcPr>
            <w:tcW w:type="dxa" w:w="2600"/>
          </w:tcPr>
          <w:p>
            <w:r>
              <w:t xml:space="preserve">REAL</w:t>
            </w:r>
          </w:p>
        </w:tc>
        <w:tc>
          <w:tcPr>
            <w:tcW w:type="dxa" w:w="3400"/>
          </w:tcPr>
          <w:p>
            <w:r>
              <w:t xml:space="preserve">-</w:t>
            </w:r>
          </w:p>
        </w:tc>
      </w:tr>
      <w:tr>
        <w:tc>
          <w:tcPr>
            <w:tcW w:type="dxa" w:w="3000"/>
          </w:tcPr>
          <w:p>
            <w:r>
              <w:t xml:space="preserve">orders.order_id</w:t>
            </w:r>
          </w:p>
        </w:tc>
        <w:tc>
          <w:tcPr>
            <w:tcW w:type="dxa" w:w="2600"/>
          </w:tcPr>
          <w:p>
            <w:r>
              <w:t xml:space="preserve">INTEGER PK</w:t>
            </w:r>
          </w:p>
        </w:tc>
        <w:tc>
          <w:tcPr>
            <w:tcW w:type="dxa" w:w="3400"/>
          </w:tcPr>
          <w:p>
            <w:r>
              <w:t xml:space="preserve">-</w:t>
            </w:r>
          </w:p>
        </w:tc>
      </w:tr>
      <w:tr>
        <w:tc>
          <w:tcPr>
            <w:tcW w:type="dxa" w:w="3000"/>
          </w:tcPr>
          <w:p>
            <w:r>
              <w:t xml:space="preserve">orders.customer_id</w:t>
            </w:r>
          </w:p>
        </w:tc>
        <w:tc>
          <w:tcPr>
            <w:tcW w:type="dxa" w:w="2600"/>
          </w:tcPr>
          <w:p>
            <w:r>
              <w:t xml:space="preserve">INTEGER FK</w:t>
            </w:r>
          </w:p>
        </w:tc>
        <w:tc>
          <w:tcPr>
            <w:tcW w:type="dxa" w:w="3400"/>
          </w:tcPr>
          <w:p>
            <w:r>
              <w:t xml:space="preserve">-&gt; customers</w:t>
            </w:r>
          </w:p>
        </w:tc>
      </w:tr>
      <w:tr>
        <w:tc>
          <w:tcPr>
            <w:tcW w:type="dxa" w:w="3000"/>
          </w:tcPr>
          <w:p>
            <w:r>
              <w:t xml:space="preserve">orders.order_date</w:t>
            </w:r>
          </w:p>
        </w:tc>
        <w:tc>
          <w:tcPr>
            <w:tcW w:type="dxa" w:w="2600"/>
          </w:tcPr>
          <w:p>
            <w:r>
              <w:t xml:space="preserve">TEXT (YYYY-MM-DD HH:MM:SS)</w:t>
            </w:r>
          </w:p>
        </w:tc>
        <w:tc>
          <w:tcPr>
            <w:tcW w:type="dxa" w:w="3400"/>
          </w:tcPr>
          <w:p>
            <w:r>
              <w:t xml:space="preserve">-</w:t>
            </w:r>
          </w:p>
        </w:tc>
      </w:tr>
      <w:tr>
        <w:tc>
          <w:tcPr>
            <w:tcW w:type="dxa" w:w="3000"/>
          </w:tcPr>
          <w:p>
            <w:r>
              <w:t xml:space="preserve">orders.status</w:t>
            </w:r>
          </w:p>
        </w:tc>
        <w:tc>
          <w:tcPr>
            <w:tcW w:type="dxa" w:w="2600"/>
          </w:tcPr>
          <w:p>
            <w:r>
              <w:t xml:space="preserve">TEXT</w:t>
            </w:r>
          </w:p>
        </w:tc>
        <w:tc>
          <w:tcPr>
            <w:tcW w:type="dxa" w:w="3400"/>
          </w:tcPr>
          <w:p>
            <w:r>
              <w:t xml:space="preserve">completed/returned/cancelled/pending</w:t>
            </w:r>
          </w:p>
        </w:tc>
      </w:tr>
      <w:tr>
        <w:tc>
          <w:tcPr>
            <w:tcW w:type="dxa" w:w="3000"/>
          </w:tcPr>
          <w:p>
            <w:r>
              <w:t xml:space="preserve">orders.payment_method</w:t>
            </w:r>
          </w:p>
        </w:tc>
        <w:tc>
          <w:tcPr>
            <w:tcW w:type="dxa" w:w="2600"/>
          </w:tcPr>
          <w:p>
            <w:r>
              <w:t xml:space="preserve">TEXT</w:t>
            </w:r>
          </w:p>
        </w:tc>
        <w:tc>
          <w:tcPr>
            <w:tcW w:type="dxa" w:w="3400"/>
          </w:tcPr>
          <w:p>
            <w:r>
              <w:t xml:space="preserve">-</w:t>
            </w:r>
          </w:p>
        </w:tc>
      </w:tr>
      <w:tr>
        <w:tc>
          <w:tcPr>
            <w:tcW w:type="dxa" w:w="3000"/>
          </w:tcPr>
          <w:p>
            <w:r>
              <w:t xml:space="preserve">order_items.order_item_id</w:t>
            </w:r>
          </w:p>
        </w:tc>
        <w:tc>
          <w:tcPr>
            <w:tcW w:type="dxa" w:w="2600"/>
          </w:tcPr>
          <w:p>
            <w:r>
              <w:t xml:space="preserve">INTEGER PK</w:t>
            </w:r>
          </w:p>
        </w:tc>
        <w:tc>
          <w:tcPr>
            <w:tcW w:type="dxa" w:w="3400"/>
          </w:tcPr>
          <w:p>
            <w:r>
              <w:t xml:space="preserve">-</w:t>
            </w:r>
          </w:p>
        </w:tc>
      </w:tr>
      <w:tr>
        <w:tc>
          <w:tcPr>
            <w:tcW w:type="dxa" w:w="3000"/>
          </w:tcPr>
          <w:p>
            <w:r>
              <w:t xml:space="preserve">order_items.order_id / product_id</w:t>
            </w:r>
          </w:p>
        </w:tc>
        <w:tc>
          <w:tcPr>
            <w:tcW w:type="dxa" w:w="2600"/>
          </w:tcPr>
          <w:p>
            <w:r>
              <w:t xml:space="preserve">INTEGER FK</w:t>
            </w:r>
          </w:p>
        </w:tc>
        <w:tc>
          <w:tcPr>
            <w:tcW w:type="dxa" w:w="3400"/>
          </w:tcPr>
          <w:p>
            <w:r>
              <w:t xml:space="preserve">-&gt; orders, products</w:t>
            </w:r>
          </w:p>
        </w:tc>
      </w:tr>
      <w:tr>
        <w:tc>
          <w:tcPr>
            <w:tcW w:type="dxa" w:w="3000"/>
          </w:tcPr>
          <w:p>
            <w:r>
              <w:t xml:space="preserve">order_items.quantity</w:t>
            </w:r>
          </w:p>
        </w:tc>
        <w:tc>
          <w:tcPr>
            <w:tcW w:type="dxa" w:w="2600"/>
          </w:tcPr>
          <w:p>
            <w:r>
              <w:t xml:space="preserve">INTEGER</w:t>
            </w:r>
          </w:p>
        </w:tc>
        <w:tc>
          <w:tcPr>
            <w:tcW w:type="dxa" w:w="3400"/>
          </w:tcPr>
          <w:p>
            <w:r>
              <w:t xml:space="preserve">negative = return</w:t>
            </w:r>
          </w:p>
        </w:tc>
      </w:tr>
      <w:tr>
        <w:tc>
          <w:tcPr>
            <w:tcW w:type="dxa" w:w="3000"/>
          </w:tcPr>
          <w:p>
            <w:r>
              <w:t xml:space="preserve">order_items.unit_price</w:t>
            </w:r>
          </w:p>
        </w:tc>
        <w:tc>
          <w:tcPr>
            <w:tcW w:type="dxa" w:w="2600"/>
          </w:tcPr>
          <w:p>
            <w:r>
              <w:t xml:space="preserve">REAL</w:t>
            </w:r>
          </w:p>
        </w:tc>
        <w:tc>
          <w:tcPr>
            <w:tcW w:type="dxa" w:w="3400"/>
          </w:tcPr>
          <w:p>
            <w:r>
              <w:t xml:space="preserve">price at time of order</w:t>
            </w:r>
          </w:p>
        </w:tc>
      </w:tr>
      <w:tr>
        <w:tc>
          <w:tcPr>
            <w:tcW w:type="dxa" w:w="3000"/>
          </w:tcPr>
          <w:p>
            <w:r>
              <w:t xml:space="preserve">order_items.discount</w:t>
            </w:r>
          </w:p>
        </w:tc>
        <w:tc>
          <w:tcPr>
            <w:tcW w:type="dxa" w:w="2600"/>
          </w:tcPr>
          <w:p>
            <w:r>
              <w:t xml:space="preserve">REAL</w:t>
            </w:r>
          </w:p>
        </w:tc>
        <w:tc>
          <w:tcPr>
            <w:tcW w:type="dxa" w:w="3400"/>
          </w:tcPr>
          <w:p>
            <w:r>
              <w:t xml:space="preserve">fraction, e.g. 0.10 = 10%</w:t>
            </w:r>
          </w:p>
        </w:tc>
      </w:tr>
      <w:tr>
        <w:tc>
          <w:tcPr>
            <w:tcW w:type="dxa" w:w="3000"/>
          </w:tcPr>
          <w:p>
            <w:r>
              <w:t xml:space="preserve">reviews.review_id</w:t>
            </w:r>
          </w:p>
        </w:tc>
        <w:tc>
          <w:tcPr>
            <w:tcW w:type="dxa" w:w="2600"/>
          </w:tcPr>
          <w:p>
            <w:r>
              <w:t xml:space="preserve">INTEGER PK</w:t>
            </w:r>
          </w:p>
        </w:tc>
        <w:tc>
          <w:tcPr>
            <w:tcW w:type="dxa" w:w="3400"/>
          </w:tcPr>
          <w:p>
            <w:r>
              <w:t xml:space="preserve">-</w:t>
            </w:r>
          </w:p>
        </w:tc>
      </w:tr>
      <w:tr>
        <w:tc>
          <w:tcPr>
            <w:tcW w:type="dxa" w:w="3000"/>
          </w:tcPr>
          <w:p>
            <w:r>
              <w:t xml:space="preserve">reviews.product_id / customer_id</w:t>
            </w:r>
          </w:p>
        </w:tc>
        <w:tc>
          <w:tcPr>
            <w:tcW w:type="dxa" w:w="2600"/>
          </w:tcPr>
          <w:p>
            <w:r>
              <w:t xml:space="preserve">INTEGER FK</w:t>
            </w:r>
          </w:p>
        </w:tc>
        <w:tc>
          <w:tcPr>
            <w:tcW w:type="dxa" w:w="3400"/>
          </w:tcPr>
          <w:p>
            <w:r>
              <w:t xml:space="preserve">-&gt; products, customers</w:t>
            </w:r>
          </w:p>
        </w:tc>
      </w:tr>
      <w:tr>
        <w:tc>
          <w:tcPr>
            <w:tcW w:type="dxa" w:w="3000"/>
          </w:tcPr>
          <w:p>
            <w:r>
              <w:t xml:space="preserve">reviews.rating</w:t>
            </w:r>
          </w:p>
        </w:tc>
        <w:tc>
          <w:tcPr>
            <w:tcW w:type="dxa" w:w="2600"/>
          </w:tcPr>
          <w:p>
            <w:r>
              <w:t xml:space="preserve">INTEGER</w:t>
            </w:r>
          </w:p>
        </w:tc>
        <w:tc>
          <w:tcPr>
            <w:tcW w:type="dxa" w:w="3400"/>
          </w:tcPr>
          <w:p>
            <w:r>
              <w:t xml:space="preserve">should be 1-5, some out of range</w:t>
            </w:r>
          </w:p>
        </w:tc>
      </w:tr>
      <w:tr>
        <w:tc>
          <w:tcPr>
            <w:tcW w:type="dxa" w:w="3000"/>
          </w:tcPr>
          <w:p>
            <w:r>
              <w:t xml:space="preserve">reviews.review_date</w:t>
            </w:r>
          </w:p>
        </w:tc>
        <w:tc>
          <w:tcPr>
            <w:tcW w:type="dxa" w:w="2600"/>
          </w:tcPr>
          <w:p>
            <w:r>
              <w:t xml:space="preserve">TEXT (YYYY-MM-DD)</w:t>
            </w:r>
          </w:p>
        </w:tc>
        <w:tc>
          <w:tcPr>
            <w:tcW w:type="dxa" w:w="3400"/>
          </w:tcPr>
          <w:p>
            <w:r>
              <w:t xml:space="preserve">-</w:t>
            </w:r>
          </w:p>
        </w:tc>
      </w:tr>
      <w:tr>
        <w:tc>
          <w:tcPr>
            <w:tcW w:type="dxa" w:w="3000"/>
          </w:tcPr>
          <w:p>
            <w:r>
              <w:t xml:space="preserve">reviews.review_text</w:t>
            </w:r>
          </w:p>
        </w:tc>
        <w:tc>
          <w:tcPr>
            <w:tcW w:type="dxa" w:w="2600"/>
          </w:tcPr>
          <w:p>
            <w:r>
              <w:t xml:space="preserve">TEXT</w:t>
            </w:r>
          </w:p>
        </w:tc>
        <w:tc>
          <w:tcPr>
            <w:tcW w:type="dxa" w:w="3400"/>
          </w:tcPr>
          <w:p>
            <w:r>
              <w:t xml:space="preserve">~20% missing</w:t>
            </w:r>
          </w:p>
        </w:tc>
      </w:tr>
      <w:tr>
        <w:tc>
          <w:tcPr>
            <w:tcW w:type="dxa" w:w="3000"/>
          </w:tcPr>
          <w:p>
            <w:r>
              <w:t xml:space="preserve">web_sessions.session_id</w:t>
            </w:r>
          </w:p>
        </w:tc>
        <w:tc>
          <w:tcPr>
            <w:tcW w:type="dxa" w:w="2600"/>
          </w:tcPr>
          <w:p>
            <w:r>
              <w:t xml:space="preserve">INTEGER PK</w:t>
            </w:r>
          </w:p>
        </w:tc>
        <w:tc>
          <w:tcPr>
            <w:tcW w:type="dxa" w:w="3400"/>
          </w:tcPr>
          <w:p>
            <w:r>
              <w:t xml:space="preserve">-</w:t>
            </w:r>
          </w:p>
        </w:tc>
      </w:tr>
      <w:tr>
        <w:tc>
          <w:tcPr>
            <w:tcW w:type="dxa" w:w="3000"/>
          </w:tcPr>
          <w:p>
            <w:r>
              <w:t xml:space="preserve">web_sessions.customer_id</w:t>
            </w:r>
          </w:p>
        </w:tc>
        <w:tc>
          <w:tcPr>
            <w:tcW w:type="dxa" w:w="2600"/>
          </w:tcPr>
          <w:p>
            <w:r>
              <w:t xml:space="preserve">INTEGER FK</w:t>
            </w:r>
          </w:p>
        </w:tc>
        <w:tc>
          <w:tcPr>
            <w:tcW w:type="dxa" w:w="3400"/>
          </w:tcPr>
          <w:p>
            <w:r>
              <w:t xml:space="preserve">-&gt; customers</w:t>
            </w:r>
          </w:p>
        </w:tc>
      </w:tr>
      <w:tr>
        <w:tc>
          <w:tcPr>
            <w:tcW w:type="dxa" w:w="3000"/>
          </w:tcPr>
          <w:p>
            <w:r>
              <w:t xml:space="preserve">web_sessions.session_date</w:t>
            </w:r>
          </w:p>
        </w:tc>
        <w:tc>
          <w:tcPr>
            <w:tcW w:type="dxa" w:w="2600"/>
          </w:tcPr>
          <w:p>
            <w:r>
              <w:t xml:space="preserve">TEXT (YYYY-MM-DD HH:MM:SS)</w:t>
            </w:r>
          </w:p>
        </w:tc>
        <w:tc>
          <w:tcPr>
            <w:tcW w:type="dxa" w:w="3400"/>
          </w:tcPr>
          <w:p>
            <w:r>
              <w:t xml:space="preserve">-</w:t>
            </w:r>
          </w:p>
        </w:tc>
      </w:tr>
      <w:tr>
        <w:tc>
          <w:tcPr>
            <w:tcW w:type="dxa" w:w="3000"/>
          </w:tcPr>
          <w:p>
            <w:r>
              <w:t xml:space="preserve">web_sessions.device</w:t>
            </w:r>
          </w:p>
        </w:tc>
        <w:tc>
          <w:tcPr>
            <w:tcW w:type="dxa" w:w="2600"/>
          </w:tcPr>
          <w:p>
            <w:r>
              <w:t xml:space="preserve">TEXT</w:t>
            </w:r>
          </w:p>
        </w:tc>
        <w:tc>
          <w:tcPr>
            <w:tcW w:type="dxa" w:w="3400"/>
          </w:tcPr>
          <w:p>
            <w:r>
              <w:t xml:space="preserve">mobile/desktop/tablet</w:t>
            </w:r>
          </w:p>
        </w:tc>
      </w:tr>
      <w:tr>
        <w:tc>
          <w:tcPr>
            <w:tcW w:type="dxa" w:w="3000"/>
          </w:tcPr>
          <w:p>
            <w:r>
              <w:t xml:space="preserve">web_sessions.duration_minutes</w:t>
            </w:r>
          </w:p>
        </w:tc>
        <w:tc>
          <w:tcPr>
            <w:tcW w:type="dxa" w:w="2600"/>
          </w:tcPr>
          <w:p>
            <w:r>
              <w:t xml:space="preserve">REAL</w:t>
            </w:r>
          </w:p>
        </w:tc>
        <w:tc>
          <w:tcPr>
            <w:tcW w:type="dxa" w:w="3400"/>
          </w:tcPr>
          <w:p>
            <w:r>
              <w:t xml:space="preserve">-</w:t>
            </w:r>
          </w:p>
        </w:tc>
      </w:tr>
      <w:tr>
        <w:tc>
          <w:tcPr>
            <w:tcW w:type="dxa" w:w="3000"/>
          </w:tcPr>
          <w:p>
            <w:r>
              <w:t xml:space="preserve">web_sessions.pages_viewed</w:t>
            </w:r>
          </w:p>
        </w:tc>
        <w:tc>
          <w:tcPr>
            <w:tcW w:type="dxa" w:w="2600"/>
          </w:tcPr>
          <w:p>
            <w:r>
              <w:t xml:space="preserve">INTEGER</w:t>
            </w:r>
          </w:p>
        </w:tc>
        <w:tc>
          <w:tcPr>
            <w:tcW w:type="dxa" w:w="3400"/>
          </w:tcPr>
          <w:p>
            <w:r>
              <w:t xml:space="preserve">-</w:t>
            </w:r>
          </w:p>
        </w:tc>
      </w:tr>
    </w:tbl>
    <w:p>
      <w:r>
        <w:br w:type="page"/>
      </w:r>
    </w:p>
    <w:p>
      <w:pPr>
        <w:pStyle w:val="Heading2"/>
        <w:spacing w:after="150" w:before="300"/>
      </w:pPr>
      <w:r>
        <w:t xml:space="preserve">Appendix C: Pipeline Reproducibility</w:t>
      </w:r>
    </w:p>
    <w:p>
      <w:pPr>
        <w:spacing w:after="160"/>
      </w:pPr>
      <w:r>
        <w:t xml:space="preserve">The full pipeline is reproducible end-to-end via three scripts, run in order: phase2_cleaning.py (loads raw sources, produces data/processed/*.csv), phase3_numpy.py (RFM, similarity, regression, Monte Carlo), and phase4_visuals.py (generates all 8 charts in figures/). Each script reads only from data/processed/ outputs of the prior stage, so the pipeline can be re-run from raw files with a single command sequence:</w:t>
      </w:r>
    </w:p>
    <w:p>
      <w:pPr>
        <w:shd w:fill="F0F0F0" w:val="clear"/>
        <w:spacing w:after="200"/>
      </w:pPr>
      <w:r>
        <w:rPr>
          <w:rFonts w:ascii="Consolas" w:cs="Consolas" w:eastAsia="Consolas" w:hAnsi="Consolas"/>
          <w:sz w:val="18"/>
          <w:szCs w:val="18"/>
        </w:rPr>
        <w:t xml:space="preserve">python phase2_cleaning.py
python phase3_numpy.py
python phase4_visuals.py</w:t>
      </w:r>
    </w:p>
    <w:p>
      <w:pPr>
        <w:spacing w:after="160"/>
      </w:pPr>
      <w:r>
        <w:t xml:space="preserve">This ordering matters: Phase 3's RFM and Monte Carlo routines depend on the cleaned, deduplicated order_items table from Phase 2 (using the raw, uncleaned table would double-count the 186 duplicate rows and misstate every revenue-based metric downstream), and Phase 4's charts depend on both the cleaned tables and the Phase 3 outputs (rfm_segments.csv, monte_carlo_stockout.csv).</w:t>
      </w:r>
    </w:p>
    <w:p>
      <w:pPr>
        <w:pStyle w:val="Heading2"/>
        <w:spacing w:after="150" w:before="300"/>
      </w:pPr>
      <w:r>
        <w:t xml:space="preserve">Appendix D: Individual Contribution Statement</w:t>
      </w:r>
    </w:p>
    <w:p>
      <w:pPr>
        <w:spacing w:after="160"/>
      </w:pPr>
      <w:r>
        <w:t>This project was completed independently by the sole author of this repository. All four phases were carried out solo: Phase 1 (writing and validating all 10 SQL queries against ecommerce.db, including loading four of them directly into pandas via sqlite3/pandas.read_sql); Phase 2 (pandas-based cleaning and integration of the legacy CRM export and supplier product catalog with the operational database, including all missing-value, duplicate, and outlier decisions documented in Section 4); Phase 3 (implementing the four required NumPy statistical routines — RFM segmentation, cosine-similarity product recommendations, normal-equation regression, and Monte Carlo stockout simulation — without pandas/sklearn shortcuts); and Phase 4 (the eight business visualizations and the resulting written report). Every cleaning and modeling decision was made, implemented, and documented by the author, with no portion of the codebase, analysis, or report produced by any other contributor.</w:t>
      </w:r>
    </w:p>
    <w:p>
      <w:pPr>
        <w:pStyle w:val="Heading2"/>
        <w:spacing w:after="150" w:before="300"/>
      </w:pPr>
      <w:r>
        <w:t xml:space="preserve">Appendix E: Additional Notes on Interpretation</w:t>
      </w:r>
    </w:p>
    <w:p>
      <w:pPr>
        <w:spacing w:after="160"/>
      </w:pPr>
      <w:r>
        <w:t xml:space="preserve">Two conventions are used consistently throughout this report and should be kept in mind when comparing figures across sections. First, "net revenue" always means quantity x unit_price x (1 - discount), summed across all order_items lines including negative-quantity returns, unless a section explicitly says "gross" (as in Section 4.8/Finding 6.8, where the gross figure is shown deliberately for comparison). Second, "customer" always refers to a distinct customer_id in the customers table, not a distinct email or name — this matters because the legacy CSV's fuzzy-deduplication logic (Section 4.2) operates on name+city as a proxy for identity only within that external file, and is not applied to the database's customers table, which is assumed to already have one row per real customer.</w:t>
      </w:r>
    </w:p>
    <w:p>
      <w:r>
        <w:br w:type="page"/>
      </w:r>
    </w:p>
    <w:p>
      <w:pPr>
        <w:pStyle w:val="Heading1"/>
      </w:pPr>
      <w:r>
        <w:t>Appendix F: Full SQL Query Results (Extended)</w:t>
      </w:r>
    </w:p>
    <w:p>
      <w:r>
        <w:t>Section 3 shows abbreviated previews of each query's output (the first 6–8 rows) to keep the main narrative readable. This appendix provides the complete result sets for the three queries with the most truncation — Query 2 (top 20 customers), Query 3 (24-month revenue trend), and Query 9 (payment-method mix by country) — executed directly against ecommerce.db for full auditability.</w:t>
      </w:r>
    </w:p>
    <w:p>
      <w:pPr>
        <w:pStyle w:val="Heading2"/>
      </w:pPr>
      <w:r>
        <w:t>F.1 Query 2 — Full Top-20 Customers by Lifetime Spend</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color="999999"/>
              <w:left w:val="single" w:sz="4" w:color="999999"/>
              <w:bottom w:val="single" w:sz="4" w:color="999999"/>
              <w:right w:val="single" w:sz="4" w:color="999999"/>
            </w:tcBorders>
          </w:tcPr>
          <w:p>
            <w:r>
              <w:rPr>
                <w:b/>
                <w:sz w:val="18"/>
              </w:rPr>
              <w:t>customer_id</w:t>
            </w:r>
          </w:p>
        </w:tc>
        <w:tc>
          <w:tcPr>
            <w:tcW w:type="dxa" w:w="1872"/>
            <w:tcBorders>
              <w:top w:val="single" w:sz="4" w:color="999999"/>
              <w:left w:val="single" w:sz="4" w:color="999999"/>
              <w:bottom w:val="single" w:sz="4" w:color="999999"/>
              <w:right w:val="single" w:sz="4" w:color="999999"/>
            </w:tcBorders>
          </w:tcPr>
          <w:p>
            <w:r>
              <w:rPr>
                <w:b/>
                <w:sz w:val="18"/>
              </w:rPr>
              <w:t>name</w:t>
            </w:r>
          </w:p>
        </w:tc>
        <w:tc>
          <w:tcPr>
            <w:tcW w:type="dxa" w:w="1872"/>
            <w:tcBorders>
              <w:top w:val="single" w:sz="4" w:color="999999"/>
              <w:left w:val="single" w:sz="4" w:color="999999"/>
              <w:bottom w:val="single" w:sz="4" w:color="999999"/>
              <w:right w:val="single" w:sz="4" w:color="999999"/>
            </w:tcBorders>
          </w:tcPr>
          <w:p>
            <w:r>
              <w:rPr>
                <w:b/>
                <w:sz w:val="18"/>
              </w:rPr>
              <w:t>city</w:t>
            </w:r>
          </w:p>
        </w:tc>
        <w:tc>
          <w:tcPr>
            <w:tcW w:type="dxa" w:w="1872"/>
            <w:tcBorders>
              <w:top w:val="single" w:sz="4" w:color="999999"/>
              <w:left w:val="single" w:sz="4" w:color="999999"/>
              <w:bottom w:val="single" w:sz="4" w:color="999999"/>
              <w:right w:val="single" w:sz="4" w:color="999999"/>
            </w:tcBorders>
          </w:tcPr>
          <w:p>
            <w:r>
              <w:rPr>
                <w:b/>
                <w:sz w:val="18"/>
              </w:rPr>
              <w:t>signup_date</w:t>
            </w:r>
          </w:p>
        </w:tc>
        <w:tc>
          <w:tcPr>
            <w:tcW w:type="dxa" w:w="1872"/>
            <w:tcBorders>
              <w:top w:val="single" w:sz="4" w:color="999999"/>
              <w:left w:val="single" w:sz="4" w:color="999999"/>
              <w:bottom w:val="single" w:sz="4" w:color="999999"/>
              <w:right w:val="single" w:sz="4" w:color="999999"/>
            </w:tcBorders>
          </w:tcPr>
          <w:p>
            <w:r>
              <w:rPr>
                <w:b/>
                <w:sz w:val="18"/>
              </w:rPr>
              <w:t>lifetime_spend</w:t>
            </w:r>
          </w:p>
        </w:tc>
      </w:tr>
      <w:tr>
        <w:tc>
          <w:tcPr>
            <w:tcW w:type="dxa" w:w="1872"/>
            <w:tcBorders>
              <w:top w:val="single" w:sz="4" w:color="999999"/>
              <w:left w:val="single" w:sz="4" w:color="999999"/>
              <w:bottom w:val="single" w:sz="4" w:color="999999"/>
              <w:right w:val="single" w:sz="4" w:color="999999"/>
            </w:tcBorders>
          </w:tcPr>
          <w:p>
            <w:r>
              <w:rPr>
                <w:sz w:val="18"/>
              </w:rPr>
              <w:t>611</w:t>
            </w:r>
          </w:p>
        </w:tc>
        <w:tc>
          <w:tcPr>
            <w:tcW w:type="dxa" w:w="1872"/>
            <w:tcBorders>
              <w:top w:val="single" w:sz="4" w:color="999999"/>
              <w:left w:val="single" w:sz="4" w:color="999999"/>
              <w:bottom w:val="single" w:sz="4" w:color="999999"/>
              <w:right w:val="single" w:sz="4" w:color="999999"/>
            </w:tcBorders>
          </w:tcPr>
          <w:p>
            <w:r>
              <w:rPr>
                <w:sz w:val="18"/>
              </w:rPr>
              <w:t>Tara Holmes</w:t>
            </w:r>
          </w:p>
        </w:tc>
        <w:tc>
          <w:tcPr>
            <w:tcW w:type="dxa" w:w="1872"/>
            <w:tcBorders>
              <w:top w:val="single" w:sz="4" w:color="999999"/>
              <w:left w:val="single" w:sz="4" w:color="999999"/>
              <w:bottom w:val="single" w:sz="4" w:color="999999"/>
              <w:right w:val="single" w:sz="4" w:color="999999"/>
            </w:tcBorders>
          </w:tcPr>
          <w:p>
            <w:r>
              <w:rPr>
                <w:sz w:val="18"/>
              </w:rPr>
              <w:t>Sydney</w:t>
            </w:r>
          </w:p>
        </w:tc>
        <w:tc>
          <w:tcPr>
            <w:tcW w:type="dxa" w:w="1872"/>
            <w:tcBorders>
              <w:top w:val="single" w:sz="4" w:color="999999"/>
              <w:left w:val="single" w:sz="4" w:color="999999"/>
              <w:bottom w:val="single" w:sz="4" w:color="999999"/>
              <w:right w:val="single" w:sz="4" w:color="999999"/>
            </w:tcBorders>
          </w:tcPr>
          <w:p>
            <w:r>
              <w:rPr>
                <w:sz w:val="18"/>
              </w:rPr>
              <w:t>2021-10-15</w:t>
            </w:r>
          </w:p>
        </w:tc>
        <w:tc>
          <w:tcPr>
            <w:tcW w:type="dxa" w:w="1872"/>
            <w:tcBorders>
              <w:top w:val="single" w:sz="4" w:color="999999"/>
              <w:left w:val="single" w:sz="4" w:color="999999"/>
              <w:bottom w:val="single" w:sz="4" w:color="999999"/>
              <w:right w:val="single" w:sz="4" w:color="999999"/>
            </w:tcBorders>
          </w:tcPr>
          <w:p>
            <w:r>
              <w:rPr>
                <w:sz w:val="18"/>
              </w:rPr>
              <w:t>146989.77</w:t>
            </w:r>
          </w:p>
        </w:tc>
      </w:tr>
      <w:tr>
        <w:tc>
          <w:tcPr>
            <w:tcW w:type="dxa" w:w="1872"/>
            <w:tcBorders>
              <w:top w:val="single" w:sz="4" w:color="999999"/>
              <w:left w:val="single" w:sz="4" w:color="999999"/>
              <w:bottom w:val="single" w:sz="4" w:color="999999"/>
              <w:right w:val="single" w:sz="4" w:color="999999"/>
            </w:tcBorders>
          </w:tcPr>
          <w:p>
            <w:r>
              <w:rPr>
                <w:sz w:val="18"/>
              </w:rPr>
              <w:t>689</w:t>
            </w:r>
          </w:p>
        </w:tc>
        <w:tc>
          <w:tcPr>
            <w:tcW w:type="dxa" w:w="1872"/>
            <w:tcBorders>
              <w:top w:val="single" w:sz="4" w:color="999999"/>
              <w:left w:val="single" w:sz="4" w:color="999999"/>
              <w:bottom w:val="single" w:sz="4" w:color="999999"/>
              <w:right w:val="single" w:sz="4" w:color="999999"/>
            </w:tcBorders>
          </w:tcPr>
          <w:p>
            <w:r>
              <w:rPr>
                <w:sz w:val="18"/>
              </w:rPr>
              <w:t>Misty Mcguire</w:t>
            </w:r>
          </w:p>
        </w:tc>
        <w:tc>
          <w:tcPr>
            <w:tcW w:type="dxa" w:w="1872"/>
            <w:tcBorders>
              <w:top w:val="single" w:sz="4" w:color="999999"/>
              <w:left w:val="single" w:sz="4" w:color="999999"/>
              <w:bottom w:val="single" w:sz="4" w:color="999999"/>
              <w:right w:val="single" w:sz="4" w:color="999999"/>
            </w:tcBorders>
          </w:tcPr>
          <w:p>
            <w:r>
              <w:rPr>
                <w:sz w:val="18"/>
              </w:rPr>
              <w:t>Toronto</w:t>
            </w:r>
          </w:p>
        </w:tc>
        <w:tc>
          <w:tcPr>
            <w:tcW w:type="dxa" w:w="1872"/>
            <w:tcBorders>
              <w:top w:val="single" w:sz="4" w:color="999999"/>
              <w:left w:val="single" w:sz="4" w:color="999999"/>
              <w:bottom w:val="single" w:sz="4" w:color="999999"/>
              <w:right w:val="single" w:sz="4" w:color="999999"/>
            </w:tcBorders>
          </w:tcPr>
          <w:p>
            <w:r>
              <w:rPr>
                <w:sz w:val="18"/>
              </w:rPr>
              <w:t>2020-08-25</w:t>
            </w:r>
          </w:p>
        </w:tc>
        <w:tc>
          <w:tcPr>
            <w:tcW w:type="dxa" w:w="1872"/>
            <w:tcBorders>
              <w:top w:val="single" w:sz="4" w:color="999999"/>
              <w:left w:val="single" w:sz="4" w:color="999999"/>
              <w:bottom w:val="single" w:sz="4" w:color="999999"/>
              <w:right w:val="single" w:sz="4" w:color="999999"/>
            </w:tcBorders>
          </w:tcPr>
          <w:p>
            <w:r>
              <w:rPr>
                <w:sz w:val="18"/>
              </w:rPr>
              <w:t>108395.86</w:t>
            </w:r>
          </w:p>
        </w:tc>
      </w:tr>
      <w:tr>
        <w:tc>
          <w:tcPr>
            <w:tcW w:type="dxa" w:w="1872"/>
            <w:tcBorders>
              <w:top w:val="single" w:sz="4" w:color="999999"/>
              <w:left w:val="single" w:sz="4" w:color="999999"/>
              <w:bottom w:val="single" w:sz="4" w:color="999999"/>
              <w:right w:val="single" w:sz="4" w:color="999999"/>
            </w:tcBorders>
          </w:tcPr>
          <w:p>
            <w:r>
              <w:rPr>
                <w:sz w:val="18"/>
              </w:rPr>
              <w:t>2181</w:t>
            </w:r>
          </w:p>
        </w:tc>
        <w:tc>
          <w:tcPr>
            <w:tcW w:type="dxa" w:w="1872"/>
            <w:tcBorders>
              <w:top w:val="single" w:sz="4" w:color="999999"/>
              <w:left w:val="single" w:sz="4" w:color="999999"/>
              <w:bottom w:val="single" w:sz="4" w:color="999999"/>
              <w:right w:val="single" w:sz="4" w:color="999999"/>
            </w:tcBorders>
          </w:tcPr>
          <w:p>
            <w:r>
              <w:rPr>
                <w:sz w:val="18"/>
              </w:rPr>
              <w:t>Jason Ramirez</w:t>
            </w:r>
          </w:p>
        </w:tc>
        <w:tc>
          <w:tcPr>
            <w:tcW w:type="dxa" w:w="1872"/>
            <w:tcBorders>
              <w:top w:val="single" w:sz="4" w:color="999999"/>
              <w:left w:val="single" w:sz="4" w:color="999999"/>
              <w:bottom w:val="single" w:sz="4" w:color="999999"/>
              <w:right w:val="single" w:sz="4" w:color="999999"/>
            </w:tcBorders>
          </w:tcPr>
          <w:p>
            <w:r>
              <w:rPr>
                <w:sz w:val="18"/>
              </w:rPr>
              <w:t>Melbourne</w:t>
            </w:r>
          </w:p>
        </w:tc>
        <w:tc>
          <w:tcPr>
            <w:tcW w:type="dxa" w:w="1872"/>
            <w:tcBorders>
              <w:top w:val="single" w:sz="4" w:color="999999"/>
              <w:left w:val="single" w:sz="4" w:color="999999"/>
              <w:bottom w:val="single" w:sz="4" w:color="999999"/>
              <w:right w:val="single" w:sz="4" w:color="999999"/>
            </w:tcBorders>
          </w:tcPr>
          <w:p>
            <w:r>
              <w:rPr>
                <w:sz w:val="18"/>
              </w:rPr>
              <w:t>2019-11-08</w:t>
            </w:r>
          </w:p>
        </w:tc>
        <w:tc>
          <w:tcPr>
            <w:tcW w:type="dxa" w:w="1872"/>
            <w:tcBorders>
              <w:top w:val="single" w:sz="4" w:color="999999"/>
              <w:left w:val="single" w:sz="4" w:color="999999"/>
              <w:bottom w:val="single" w:sz="4" w:color="999999"/>
              <w:right w:val="single" w:sz="4" w:color="999999"/>
            </w:tcBorders>
          </w:tcPr>
          <w:p>
            <w:r>
              <w:rPr>
                <w:sz w:val="18"/>
              </w:rPr>
              <w:t>106449.54</w:t>
            </w:r>
          </w:p>
        </w:tc>
      </w:tr>
      <w:tr>
        <w:tc>
          <w:tcPr>
            <w:tcW w:type="dxa" w:w="1872"/>
            <w:tcBorders>
              <w:top w:val="single" w:sz="4" w:color="999999"/>
              <w:left w:val="single" w:sz="4" w:color="999999"/>
              <w:bottom w:val="single" w:sz="4" w:color="999999"/>
              <w:right w:val="single" w:sz="4" w:color="999999"/>
            </w:tcBorders>
          </w:tcPr>
          <w:p>
            <w:r>
              <w:rPr>
                <w:sz w:val="18"/>
              </w:rPr>
              <w:t>1259</w:t>
            </w:r>
          </w:p>
        </w:tc>
        <w:tc>
          <w:tcPr>
            <w:tcW w:type="dxa" w:w="1872"/>
            <w:tcBorders>
              <w:top w:val="single" w:sz="4" w:color="999999"/>
              <w:left w:val="single" w:sz="4" w:color="999999"/>
              <w:bottom w:val="single" w:sz="4" w:color="999999"/>
              <w:right w:val="single" w:sz="4" w:color="999999"/>
            </w:tcBorders>
          </w:tcPr>
          <w:p>
            <w:r>
              <w:rPr>
                <w:sz w:val="18"/>
              </w:rPr>
              <w:t>Matthew Perez</w:t>
            </w:r>
          </w:p>
        </w:tc>
        <w:tc>
          <w:tcPr>
            <w:tcW w:type="dxa" w:w="1872"/>
            <w:tcBorders>
              <w:top w:val="single" w:sz="4" w:color="999999"/>
              <w:left w:val="single" w:sz="4" w:color="999999"/>
              <w:bottom w:val="single" w:sz="4" w:color="999999"/>
              <w:right w:val="single" w:sz="4" w:color="999999"/>
            </w:tcBorders>
          </w:tcPr>
          <w:p>
            <w:r>
              <w:rPr>
                <w:sz w:val="18"/>
              </w:rPr>
              <w:t>Los Angeles</w:t>
            </w:r>
          </w:p>
        </w:tc>
        <w:tc>
          <w:tcPr>
            <w:tcW w:type="dxa" w:w="1872"/>
            <w:tcBorders>
              <w:top w:val="single" w:sz="4" w:color="999999"/>
              <w:left w:val="single" w:sz="4" w:color="999999"/>
              <w:bottom w:val="single" w:sz="4" w:color="999999"/>
              <w:right w:val="single" w:sz="4" w:color="999999"/>
            </w:tcBorders>
          </w:tcPr>
          <w:p>
            <w:r>
              <w:rPr>
                <w:sz w:val="18"/>
              </w:rPr>
              <w:t>2023-02-25</w:t>
            </w:r>
          </w:p>
        </w:tc>
        <w:tc>
          <w:tcPr>
            <w:tcW w:type="dxa" w:w="1872"/>
            <w:tcBorders>
              <w:top w:val="single" w:sz="4" w:color="999999"/>
              <w:left w:val="single" w:sz="4" w:color="999999"/>
              <w:bottom w:val="single" w:sz="4" w:color="999999"/>
              <w:right w:val="single" w:sz="4" w:color="999999"/>
            </w:tcBorders>
          </w:tcPr>
          <w:p>
            <w:r>
              <w:rPr>
                <w:sz w:val="18"/>
              </w:rPr>
              <w:t>95535.58</w:t>
            </w:r>
          </w:p>
        </w:tc>
      </w:tr>
      <w:tr>
        <w:tc>
          <w:tcPr>
            <w:tcW w:type="dxa" w:w="1872"/>
            <w:tcBorders>
              <w:top w:val="single" w:sz="4" w:color="999999"/>
              <w:left w:val="single" w:sz="4" w:color="999999"/>
              <w:bottom w:val="single" w:sz="4" w:color="999999"/>
              <w:right w:val="single" w:sz="4" w:color="999999"/>
            </w:tcBorders>
          </w:tcPr>
          <w:p>
            <w:r>
              <w:rPr>
                <w:sz w:val="18"/>
              </w:rPr>
              <w:t>1773</w:t>
            </w:r>
          </w:p>
        </w:tc>
        <w:tc>
          <w:tcPr>
            <w:tcW w:type="dxa" w:w="1872"/>
            <w:tcBorders>
              <w:top w:val="single" w:sz="4" w:color="999999"/>
              <w:left w:val="single" w:sz="4" w:color="999999"/>
              <w:bottom w:val="single" w:sz="4" w:color="999999"/>
              <w:right w:val="single" w:sz="4" w:color="999999"/>
            </w:tcBorders>
          </w:tcPr>
          <w:p>
            <w:r>
              <w:rPr>
                <w:sz w:val="18"/>
              </w:rPr>
              <w:t>Connie Hamilton</w:t>
            </w:r>
          </w:p>
        </w:tc>
        <w:tc>
          <w:tcPr>
            <w:tcW w:type="dxa" w:w="1872"/>
            <w:tcBorders>
              <w:top w:val="single" w:sz="4" w:color="999999"/>
              <w:left w:val="single" w:sz="4" w:color="999999"/>
              <w:bottom w:val="single" w:sz="4" w:color="999999"/>
              <w:right w:val="single" w:sz="4" w:color="999999"/>
            </w:tcBorders>
          </w:tcPr>
          <w:p>
            <w:r>
              <w:rPr>
                <w:sz w:val="18"/>
              </w:rPr>
              <w:t>Los Angeles</w:t>
            </w:r>
          </w:p>
        </w:tc>
        <w:tc>
          <w:tcPr>
            <w:tcW w:type="dxa" w:w="1872"/>
            <w:tcBorders>
              <w:top w:val="single" w:sz="4" w:color="999999"/>
              <w:left w:val="single" w:sz="4" w:color="999999"/>
              <w:bottom w:val="single" w:sz="4" w:color="999999"/>
              <w:right w:val="single" w:sz="4" w:color="999999"/>
            </w:tcBorders>
          </w:tcPr>
          <w:p>
            <w:r>
              <w:rPr>
                <w:sz w:val="18"/>
              </w:rPr>
              <w:t>2022-02-13</w:t>
            </w:r>
          </w:p>
        </w:tc>
        <w:tc>
          <w:tcPr>
            <w:tcW w:type="dxa" w:w="1872"/>
            <w:tcBorders>
              <w:top w:val="single" w:sz="4" w:color="999999"/>
              <w:left w:val="single" w:sz="4" w:color="999999"/>
              <w:bottom w:val="single" w:sz="4" w:color="999999"/>
              <w:right w:val="single" w:sz="4" w:color="999999"/>
            </w:tcBorders>
          </w:tcPr>
          <w:p>
            <w:r>
              <w:rPr>
                <w:sz w:val="18"/>
              </w:rPr>
              <w:t>80690.04</w:t>
            </w:r>
          </w:p>
        </w:tc>
      </w:tr>
      <w:tr>
        <w:tc>
          <w:tcPr>
            <w:tcW w:type="dxa" w:w="1872"/>
            <w:tcBorders>
              <w:top w:val="single" w:sz="4" w:color="999999"/>
              <w:left w:val="single" w:sz="4" w:color="999999"/>
              <w:bottom w:val="single" w:sz="4" w:color="999999"/>
              <w:right w:val="single" w:sz="4" w:color="999999"/>
            </w:tcBorders>
          </w:tcPr>
          <w:p>
            <w:r>
              <w:rPr>
                <w:sz w:val="18"/>
              </w:rPr>
              <w:t>1217</w:t>
            </w:r>
          </w:p>
        </w:tc>
        <w:tc>
          <w:tcPr>
            <w:tcW w:type="dxa" w:w="1872"/>
            <w:tcBorders>
              <w:top w:val="single" w:sz="4" w:color="999999"/>
              <w:left w:val="single" w:sz="4" w:color="999999"/>
              <w:bottom w:val="single" w:sz="4" w:color="999999"/>
              <w:right w:val="single" w:sz="4" w:color="999999"/>
            </w:tcBorders>
          </w:tcPr>
          <w:p>
            <w:r>
              <w:rPr>
                <w:sz w:val="18"/>
              </w:rPr>
              <w:t>Virginia Hernandez</w:t>
            </w:r>
          </w:p>
        </w:tc>
        <w:tc>
          <w:tcPr>
            <w:tcW w:type="dxa" w:w="1872"/>
            <w:tcBorders>
              <w:top w:val="single" w:sz="4" w:color="999999"/>
              <w:left w:val="single" w:sz="4" w:color="999999"/>
              <w:bottom w:val="single" w:sz="4" w:color="999999"/>
              <w:right w:val="single" w:sz="4" w:color="999999"/>
            </w:tcBorders>
          </w:tcPr>
          <w:p>
            <w:r>
              <w:rPr>
                <w:sz w:val="18"/>
              </w:rPr>
              <w:t>Paris</w:t>
            </w:r>
          </w:p>
        </w:tc>
        <w:tc>
          <w:tcPr>
            <w:tcW w:type="dxa" w:w="1872"/>
            <w:tcBorders>
              <w:top w:val="single" w:sz="4" w:color="999999"/>
              <w:left w:val="single" w:sz="4" w:color="999999"/>
              <w:bottom w:val="single" w:sz="4" w:color="999999"/>
              <w:right w:val="single" w:sz="4" w:color="999999"/>
            </w:tcBorders>
          </w:tcPr>
          <w:p>
            <w:r>
              <w:rPr>
                <w:sz w:val="18"/>
              </w:rPr>
              <w:t>2022-07-07</w:t>
            </w:r>
          </w:p>
        </w:tc>
        <w:tc>
          <w:tcPr>
            <w:tcW w:type="dxa" w:w="1872"/>
            <w:tcBorders>
              <w:top w:val="single" w:sz="4" w:color="999999"/>
              <w:left w:val="single" w:sz="4" w:color="999999"/>
              <w:bottom w:val="single" w:sz="4" w:color="999999"/>
              <w:right w:val="single" w:sz="4" w:color="999999"/>
            </w:tcBorders>
          </w:tcPr>
          <w:p>
            <w:r>
              <w:rPr>
                <w:sz w:val="18"/>
              </w:rPr>
              <w:t>79992.06</w:t>
            </w:r>
          </w:p>
        </w:tc>
      </w:tr>
      <w:tr>
        <w:tc>
          <w:tcPr>
            <w:tcW w:type="dxa" w:w="1872"/>
            <w:tcBorders>
              <w:top w:val="single" w:sz="4" w:color="999999"/>
              <w:left w:val="single" w:sz="4" w:color="999999"/>
              <w:bottom w:val="single" w:sz="4" w:color="999999"/>
              <w:right w:val="single" w:sz="4" w:color="999999"/>
            </w:tcBorders>
          </w:tcPr>
          <w:p>
            <w:r>
              <w:rPr>
                <w:sz w:val="18"/>
              </w:rPr>
              <w:t>528</w:t>
            </w:r>
          </w:p>
        </w:tc>
        <w:tc>
          <w:tcPr>
            <w:tcW w:type="dxa" w:w="1872"/>
            <w:tcBorders>
              <w:top w:val="single" w:sz="4" w:color="999999"/>
              <w:left w:val="single" w:sz="4" w:color="999999"/>
              <w:bottom w:val="single" w:sz="4" w:color="999999"/>
              <w:right w:val="single" w:sz="4" w:color="999999"/>
            </w:tcBorders>
          </w:tcPr>
          <w:p>
            <w:r>
              <w:rPr>
                <w:sz w:val="18"/>
              </w:rPr>
              <w:t>Brent Hopkins</w:t>
            </w:r>
          </w:p>
        </w:tc>
        <w:tc>
          <w:tcPr>
            <w:tcW w:type="dxa" w:w="1872"/>
            <w:tcBorders>
              <w:top w:val="single" w:sz="4" w:color="999999"/>
              <w:left w:val="single" w:sz="4" w:color="999999"/>
              <w:bottom w:val="single" w:sz="4" w:color="999999"/>
              <w:right w:val="single" w:sz="4" w:color="999999"/>
            </w:tcBorders>
          </w:tcPr>
          <w:p>
            <w:r>
              <w:rPr>
                <w:sz w:val="18"/>
              </w:rPr>
              <w:t>Vancouver</w:t>
            </w:r>
          </w:p>
        </w:tc>
        <w:tc>
          <w:tcPr>
            <w:tcW w:type="dxa" w:w="1872"/>
            <w:tcBorders>
              <w:top w:val="single" w:sz="4" w:color="999999"/>
              <w:left w:val="single" w:sz="4" w:color="999999"/>
              <w:bottom w:val="single" w:sz="4" w:color="999999"/>
              <w:right w:val="single" w:sz="4" w:color="999999"/>
            </w:tcBorders>
          </w:tcPr>
          <w:p>
            <w:r>
              <w:rPr>
                <w:sz w:val="18"/>
              </w:rPr>
              <w:t>2023-10-12</w:t>
            </w:r>
          </w:p>
        </w:tc>
        <w:tc>
          <w:tcPr>
            <w:tcW w:type="dxa" w:w="1872"/>
            <w:tcBorders>
              <w:top w:val="single" w:sz="4" w:color="999999"/>
              <w:left w:val="single" w:sz="4" w:color="999999"/>
              <w:bottom w:val="single" w:sz="4" w:color="999999"/>
              <w:right w:val="single" w:sz="4" w:color="999999"/>
            </w:tcBorders>
          </w:tcPr>
          <w:p>
            <w:r>
              <w:rPr>
                <w:sz w:val="18"/>
              </w:rPr>
              <w:t>74392.75</w:t>
            </w:r>
          </w:p>
        </w:tc>
      </w:tr>
      <w:tr>
        <w:tc>
          <w:tcPr>
            <w:tcW w:type="dxa" w:w="1872"/>
            <w:tcBorders>
              <w:top w:val="single" w:sz="4" w:color="999999"/>
              <w:left w:val="single" w:sz="4" w:color="999999"/>
              <w:bottom w:val="single" w:sz="4" w:color="999999"/>
              <w:right w:val="single" w:sz="4" w:color="999999"/>
            </w:tcBorders>
          </w:tcPr>
          <w:p>
            <w:r>
              <w:rPr>
                <w:sz w:val="18"/>
              </w:rPr>
              <w:t>2445</w:t>
            </w:r>
          </w:p>
        </w:tc>
        <w:tc>
          <w:tcPr>
            <w:tcW w:type="dxa" w:w="1872"/>
            <w:tcBorders>
              <w:top w:val="single" w:sz="4" w:color="999999"/>
              <w:left w:val="single" w:sz="4" w:color="999999"/>
              <w:bottom w:val="single" w:sz="4" w:color="999999"/>
              <w:right w:val="single" w:sz="4" w:color="999999"/>
            </w:tcBorders>
          </w:tcPr>
          <w:p>
            <w:r>
              <w:rPr>
                <w:sz w:val="18"/>
              </w:rPr>
              <w:t>Virginia Rose</w:t>
            </w:r>
          </w:p>
        </w:tc>
        <w:tc>
          <w:tcPr>
            <w:tcW w:type="dxa" w:w="1872"/>
            <w:tcBorders>
              <w:top w:val="single" w:sz="4" w:color="999999"/>
              <w:left w:val="single" w:sz="4" w:color="999999"/>
              <w:bottom w:val="single" w:sz="4" w:color="999999"/>
              <w:right w:val="single" w:sz="4" w:color="999999"/>
            </w:tcBorders>
          </w:tcPr>
          <w:p>
            <w:r>
              <w:rPr>
                <w:sz w:val="18"/>
              </w:rPr>
              <w:t>Bangkok</w:t>
            </w:r>
          </w:p>
        </w:tc>
        <w:tc>
          <w:tcPr>
            <w:tcW w:type="dxa" w:w="1872"/>
            <w:tcBorders>
              <w:top w:val="single" w:sz="4" w:color="999999"/>
              <w:left w:val="single" w:sz="4" w:color="999999"/>
              <w:bottom w:val="single" w:sz="4" w:color="999999"/>
              <w:right w:val="single" w:sz="4" w:color="999999"/>
            </w:tcBorders>
          </w:tcPr>
          <w:p>
            <w:r>
              <w:rPr>
                <w:sz w:val="18"/>
              </w:rPr>
              <w:t>2023-11-26</w:t>
            </w:r>
          </w:p>
        </w:tc>
        <w:tc>
          <w:tcPr>
            <w:tcW w:type="dxa" w:w="1872"/>
            <w:tcBorders>
              <w:top w:val="single" w:sz="4" w:color="999999"/>
              <w:left w:val="single" w:sz="4" w:color="999999"/>
              <w:bottom w:val="single" w:sz="4" w:color="999999"/>
              <w:right w:val="single" w:sz="4" w:color="999999"/>
            </w:tcBorders>
          </w:tcPr>
          <w:p>
            <w:r>
              <w:rPr>
                <w:sz w:val="18"/>
              </w:rPr>
              <w:t>72592.96</w:t>
            </w:r>
          </w:p>
        </w:tc>
      </w:tr>
      <w:tr>
        <w:tc>
          <w:tcPr>
            <w:tcW w:type="dxa" w:w="1872"/>
            <w:tcBorders>
              <w:top w:val="single" w:sz="4" w:color="999999"/>
              <w:left w:val="single" w:sz="4" w:color="999999"/>
              <w:bottom w:val="single" w:sz="4" w:color="999999"/>
              <w:right w:val="single" w:sz="4" w:color="999999"/>
            </w:tcBorders>
          </w:tcPr>
          <w:p>
            <w:r>
              <w:rPr>
                <w:sz w:val="18"/>
              </w:rPr>
              <w:t>1347</w:t>
            </w:r>
          </w:p>
        </w:tc>
        <w:tc>
          <w:tcPr>
            <w:tcW w:type="dxa" w:w="1872"/>
            <w:tcBorders>
              <w:top w:val="single" w:sz="4" w:color="999999"/>
              <w:left w:val="single" w:sz="4" w:color="999999"/>
              <w:bottom w:val="single" w:sz="4" w:color="999999"/>
              <w:right w:val="single" w:sz="4" w:color="999999"/>
            </w:tcBorders>
          </w:tcPr>
          <w:p>
            <w:r>
              <w:rPr>
                <w:sz w:val="18"/>
              </w:rPr>
              <w:t>Evan Davies</w:t>
            </w:r>
          </w:p>
        </w:tc>
        <w:tc>
          <w:tcPr>
            <w:tcW w:type="dxa" w:w="1872"/>
            <w:tcBorders>
              <w:top w:val="single" w:sz="4" w:color="999999"/>
              <w:left w:val="single" w:sz="4" w:color="999999"/>
              <w:bottom w:val="single" w:sz="4" w:color="999999"/>
              <w:right w:val="single" w:sz="4" w:color="999999"/>
            </w:tcBorders>
          </w:tcPr>
          <w:p>
            <w:r>
              <w:rPr>
                <w:sz w:val="18"/>
              </w:rPr>
              <w:t>Paris</w:t>
            </w:r>
          </w:p>
        </w:tc>
        <w:tc>
          <w:tcPr>
            <w:tcW w:type="dxa" w:w="1872"/>
            <w:tcBorders>
              <w:top w:val="single" w:sz="4" w:color="999999"/>
              <w:left w:val="single" w:sz="4" w:color="999999"/>
              <w:bottom w:val="single" w:sz="4" w:color="999999"/>
              <w:right w:val="single" w:sz="4" w:color="999999"/>
            </w:tcBorders>
          </w:tcPr>
          <w:p>
            <w:r>
              <w:rPr>
                <w:sz w:val="18"/>
              </w:rPr>
              <w:t>2020-05-28</w:t>
            </w:r>
          </w:p>
        </w:tc>
        <w:tc>
          <w:tcPr>
            <w:tcW w:type="dxa" w:w="1872"/>
            <w:tcBorders>
              <w:top w:val="single" w:sz="4" w:color="999999"/>
              <w:left w:val="single" w:sz="4" w:color="999999"/>
              <w:bottom w:val="single" w:sz="4" w:color="999999"/>
              <w:right w:val="single" w:sz="4" w:color="999999"/>
            </w:tcBorders>
          </w:tcPr>
          <w:p>
            <w:r>
              <w:rPr>
                <w:sz w:val="18"/>
              </w:rPr>
              <w:t>72359.33</w:t>
            </w:r>
          </w:p>
        </w:tc>
      </w:tr>
      <w:tr>
        <w:tc>
          <w:tcPr>
            <w:tcW w:type="dxa" w:w="1872"/>
            <w:tcBorders>
              <w:top w:val="single" w:sz="4" w:color="999999"/>
              <w:left w:val="single" w:sz="4" w:color="999999"/>
              <w:bottom w:val="single" w:sz="4" w:color="999999"/>
              <w:right w:val="single" w:sz="4" w:color="999999"/>
            </w:tcBorders>
          </w:tcPr>
          <w:p>
            <w:r>
              <w:rPr>
                <w:sz w:val="18"/>
              </w:rPr>
              <w:t>1993</w:t>
            </w:r>
          </w:p>
        </w:tc>
        <w:tc>
          <w:tcPr>
            <w:tcW w:type="dxa" w:w="1872"/>
            <w:tcBorders>
              <w:top w:val="single" w:sz="4" w:color="999999"/>
              <w:left w:val="single" w:sz="4" w:color="999999"/>
              <w:bottom w:val="single" w:sz="4" w:color="999999"/>
              <w:right w:val="single" w:sz="4" w:color="999999"/>
            </w:tcBorders>
          </w:tcPr>
          <w:p>
            <w:r>
              <w:rPr>
                <w:sz w:val="18"/>
              </w:rPr>
              <w:t>Chelsea Austin</w:t>
            </w:r>
          </w:p>
        </w:tc>
        <w:tc>
          <w:tcPr>
            <w:tcW w:type="dxa" w:w="1872"/>
            <w:tcBorders>
              <w:top w:val="single" w:sz="4" w:color="999999"/>
              <w:left w:val="single" w:sz="4" w:color="999999"/>
              <w:bottom w:val="single" w:sz="4" w:color="999999"/>
              <w:right w:val="single" w:sz="4" w:color="999999"/>
            </w:tcBorders>
          </w:tcPr>
          <w:p>
            <w:r>
              <w:rPr>
                <w:sz w:val="18"/>
              </w:rPr>
              <w:t>Sydney</w:t>
            </w:r>
          </w:p>
        </w:tc>
        <w:tc>
          <w:tcPr>
            <w:tcW w:type="dxa" w:w="1872"/>
            <w:tcBorders>
              <w:top w:val="single" w:sz="4" w:color="999999"/>
              <w:left w:val="single" w:sz="4" w:color="999999"/>
              <w:bottom w:val="single" w:sz="4" w:color="999999"/>
              <w:right w:val="single" w:sz="4" w:color="999999"/>
            </w:tcBorders>
          </w:tcPr>
          <w:p>
            <w:r>
              <w:rPr>
                <w:sz w:val="18"/>
              </w:rPr>
              <w:t>2020-04-27</w:t>
            </w:r>
          </w:p>
        </w:tc>
        <w:tc>
          <w:tcPr>
            <w:tcW w:type="dxa" w:w="1872"/>
            <w:tcBorders>
              <w:top w:val="single" w:sz="4" w:color="999999"/>
              <w:left w:val="single" w:sz="4" w:color="999999"/>
              <w:bottom w:val="single" w:sz="4" w:color="999999"/>
              <w:right w:val="single" w:sz="4" w:color="999999"/>
            </w:tcBorders>
          </w:tcPr>
          <w:p>
            <w:r>
              <w:rPr>
                <w:sz w:val="18"/>
              </w:rPr>
              <w:t>71364.76</w:t>
            </w:r>
          </w:p>
        </w:tc>
      </w:tr>
      <w:tr>
        <w:tc>
          <w:tcPr>
            <w:tcW w:type="dxa" w:w="1872"/>
            <w:tcBorders>
              <w:top w:val="single" w:sz="4" w:color="999999"/>
              <w:left w:val="single" w:sz="4" w:color="999999"/>
              <w:bottom w:val="single" w:sz="4" w:color="999999"/>
              <w:right w:val="single" w:sz="4" w:color="999999"/>
            </w:tcBorders>
          </w:tcPr>
          <w:p>
            <w:r>
              <w:rPr>
                <w:sz w:val="18"/>
              </w:rPr>
              <w:t>634</w:t>
            </w:r>
          </w:p>
        </w:tc>
        <w:tc>
          <w:tcPr>
            <w:tcW w:type="dxa" w:w="1872"/>
            <w:tcBorders>
              <w:top w:val="single" w:sz="4" w:color="999999"/>
              <w:left w:val="single" w:sz="4" w:color="999999"/>
              <w:bottom w:val="single" w:sz="4" w:color="999999"/>
              <w:right w:val="single" w:sz="4" w:color="999999"/>
            </w:tcBorders>
          </w:tcPr>
          <w:p>
            <w:r>
              <w:rPr>
                <w:sz w:val="18"/>
              </w:rPr>
              <w:t>Dr. Samuel Holmes DDS</w:t>
            </w:r>
          </w:p>
        </w:tc>
        <w:tc>
          <w:tcPr>
            <w:tcW w:type="dxa" w:w="1872"/>
            <w:tcBorders>
              <w:top w:val="single" w:sz="4" w:color="999999"/>
              <w:left w:val="single" w:sz="4" w:color="999999"/>
              <w:bottom w:val="single" w:sz="4" w:color="999999"/>
              <w:right w:val="single" w:sz="4" w:color="999999"/>
            </w:tcBorders>
          </w:tcPr>
          <w:p>
            <w:r>
              <w:rPr>
                <w:sz w:val="18"/>
              </w:rPr>
              <w:t>New York</w:t>
            </w:r>
          </w:p>
        </w:tc>
        <w:tc>
          <w:tcPr>
            <w:tcW w:type="dxa" w:w="1872"/>
            <w:tcBorders>
              <w:top w:val="single" w:sz="4" w:color="999999"/>
              <w:left w:val="single" w:sz="4" w:color="999999"/>
              <w:bottom w:val="single" w:sz="4" w:color="999999"/>
              <w:right w:val="single" w:sz="4" w:color="999999"/>
            </w:tcBorders>
          </w:tcPr>
          <w:p>
            <w:r>
              <w:rPr>
                <w:sz w:val="18"/>
              </w:rPr>
              <w:t>2019-04-09</w:t>
            </w:r>
          </w:p>
        </w:tc>
        <w:tc>
          <w:tcPr>
            <w:tcW w:type="dxa" w:w="1872"/>
            <w:tcBorders>
              <w:top w:val="single" w:sz="4" w:color="999999"/>
              <w:left w:val="single" w:sz="4" w:color="999999"/>
              <w:bottom w:val="single" w:sz="4" w:color="999999"/>
              <w:right w:val="single" w:sz="4" w:color="999999"/>
            </w:tcBorders>
          </w:tcPr>
          <w:p>
            <w:r>
              <w:rPr>
                <w:sz w:val="18"/>
              </w:rPr>
              <w:t>66689.94</w:t>
            </w:r>
          </w:p>
        </w:tc>
      </w:tr>
      <w:tr>
        <w:tc>
          <w:tcPr>
            <w:tcW w:type="dxa" w:w="1872"/>
            <w:tcBorders>
              <w:top w:val="single" w:sz="4" w:color="999999"/>
              <w:left w:val="single" w:sz="4" w:color="999999"/>
              <w:bottom w:val="single" w:sz="4" w:color="999999"/>
              <w:right w:val="single" w:sz="4" w:color="999999"/>
            </w:tcBorders>
          </w:tcPr>
          <w:p>
            <w:r>
              <w:rPr>
                <w:sz w:val="18"/>
              </w:rPr>
              <w:t>1533</w:t>
            </w:r>
          </w:p>
        </w:tc>
        <w:tc>
          <w:tcPr>
            <w:tcW w:type="dxa" w:w="1872"/>
            <w:tcBorders>
              <w:top w:val="single" w:sz="4" w:color="999999"/>
              <w:left w:val="single" w:sz="4" w:color="999999"/>
              <w:bottom w:val="single" w:sz="4" w:color="999999"/>
              <w:right w:val="single" w:sz="4" w:color="999999"/>
            </w:tcBorders>
          </w:tcPr>
          <w:p>
            <w:r>
              <w:rPr>
                <w:sz w:val="18"/>
              </w:rPr>
              <w:t>Lauren Anthony</w:t>
            </w:r>
          </w:p>
        </w:tc>
        <w:tc>
          <w:tcPr>
            <w:tcW w:type="dxa" w:w="1872"/>
            <w:tcBorders>
              <w:top w:val="single" w:sz="4" w:color="999999"/>
              <w:left w:val="single" w:sz="4" w:color="999999"/>
              <w:bottom w:val="single" w:sz="4" w:color="999999"/>
              <w:right w:val="single" w:sz="4" w:color="999999"/>
            </w:tcBorders>
          </w:tcPr>
          <w:p>
            <w:r>
              <w:rPr>
                <w:sz w:val="18"/>
              </w:rPr>
              <w:t>Vancouver</w:t>
            </w:r>
          </w:p>
        </w:tc>
        <w:tc>
          <w:tcPr>
            <w:tcW w:type="dxa" w:w="1872"/>
            <w:tcBorders>
              <w:top w:val="single" w:sz="4" w:color="999999"/>
              <w:left w:val="single" w:sz="4" w:color="999999"/>
              <w:bottom w:val="single" w:sz="4" w:color="999999"/>
              <w:right w:val="single" w:sz="4" w:color="999999"/>
            </w:tcBorders>
          </w:tcPr>
          <w:p>
            <w:r>
              <w:rPr>
                <w:sz w:val="18"/>
              </w:rPr>
              <w:t>2023-10-03</w:t>
            </w:r>
          </w:p>
        </w:tc>
        <w:tc>
          <w:tcPr>
            <w:tcW w:type="dxa" w:w="1872"/>
            <w:tcBorders>
              <w:top w:val="single" w:sz="4" w:color="999999"/>
              <w:left w:val="single" w:sz="4" w:color="999999"/>
              <w:bottom w:val="single" w:sz="4" w:color="999999"/>
              <w:right w:val="single" w:sz="4" w:color="999999"/>
            </w:tcBorders>
          </w:tcPr>
          <w:p>
            <w:r>
              <w:rPr>
                <w:sz w:val="18"/>
              </w:rPr>
              <w:t>62415.42</w:t>
            </w:r>
          </w:p>
        </w:tc>
      </w:tr>
      <w:tr>
        <w:tc>
          <w:tcPr>
            <w:tcW w:type="dxa" w:w="1872"/>
            <w:tcBorders>
              <w:top w:val="single" w:sz="4" w:color="999999"/>
              <w:left w:val="single" w:sz="4" w:color="999999"/>
              <w:bottom w:val="single" w:sz="4" w:color="999999"/>
              <w:right w:val="single" w:sz="4" w:color="999999"/>
            </w:tcBorders>
          </w:tcPr>
          <w:p>
            <w:r>
              <w:rPr>
                <w:sz w:val="18"/>
              </w:rPr>
              <w:t>1815</w:t>
            </w:r>
          </w:p>
        </w:tc>
        <w:tc>
          <w:tcPr>
            <w:tcW w:type="dxa" w:w="1872"/>
            <w:tcBorders>
              <w:top w:val="single" w:sz="4" w:color="999999"/>
              <w:left w:val="single" w:sz="4" w:color="999999"/>
              <w:bottom w:val="single" w:sz="4" w:color="999999"/>
              <w:right w:val="single" w:sz="4" w:color="999999"/>
            </w:tcBorders>
          </w:tcPr>
          <w:p>
            <w:r>
              <w:rPr>
                <w:sz w:val="18"/>
              </w:rPr>
              <w:t>Louis Rogers</w:t>
            </w:r>
          </w:p>
        </w:tc>
        <w:tc>
          <w:tcPr>
            <w:tcW w:type="dxa" w:w="1872"/>
            <w:tcBorders>
              <w:top w:val="single" w:sz="4" w:color="999999"/>
              <w:left w:val="single" w:sz="4" w:color="999999"/>
              <w:bottom w:val="single" w:sz="4" w:color="999999"/>
              <w:right w:val="single" w:sz="4" w:color="999999"/>
            </w:tcBorders>
          </w:tcPr>
          <w:p>
            <w:r>
              <w:rPr>
                <w:sz w:val="18"/>
              </w:rPr>
              <w:t>New York</w:t>
            </w:r>
          </w:p>
        </w:tc>
        <w:tc>
          <w:tcPr>
            <w:tcW w:type="dxa" w:w="1872"/>
            <w:tcBorders>
              <w:top w:val="single" w:sz="4" w:color="999999"/>
              <w:left w:val="single" w:sz="4" w:color="999999"/>
              <w:bottom w:val="single" w:sz="4" w:color="999999"/>
              <w:right w:val="single" w:sz="4" w:color="999999"/>
            </w:tcBorders>
          </w:tcPr>
          <w:p>
            <w:r>
              <w:rPr>
                <w:sz w:val="18"/>
              </w:rPr>
              <w:t>2022-04-01</w:t>
            </w:r>
          </w:p>
        </w:tc>
        <w:tc>
          <w:tcPr>
            <w:tcW w:type="dxa" w:w="1872"/>
            <w:tcBorders>
              <w:top w:val="single" w:sz="4" w:color="999999"/>
              <w:left w:val="single" w:sz="4" w:color="999999"/>
              <w:bottom w:val="single" w:sz="4" w:color="999999"/>
              <w:right w:val="single" w:sz="4" w:color="999999"/>
            </w:tcBorders>
          </w:tcPr>
          <w:p>
            <w:r>
              <w:rPr>
                <w:sz w:val="18"/>
              </w:rPr>
              <w:t>48292.79</w:t>
            </w:r>
          </w:p>
        </w:tc>
      </w:tr>
      <w:tr>
        <w:tc>
          <w:tcPr>
            <w:tcW w:type="dxa" w:w="1872"/>
            <w:tcBorders>
              <w:top w:val="single" w:sz="4" w:color="999999"/>
              <w:left w:val="single" w:sz="4" w:color="999999"/>
              <w:bottom w:val="single" w:sz="4" w:color="999999"/>
              <w:right w:val="single" w:sz="4" w:color="999999"/>
            </w:tcBorders>
          </w:tcPr>
          <w:p>
            <w:r>
              <w:rPr>
                <w:sz w:val="18"/>
              </w:rPr>
              <w:t>1180</w:t>
            </w:r>
          </w:p>
        </w:tc>
        <w:tc>
          <w:tcPr>
            <w:tcW w:type="dxa" w:w="1872"/>
            <w:tcBorders>
              <w:top w:val="single" w:sz="4" w:color="999999"/>
              <w:left w:val="single" w:sz="4" w:color="999999"/>
              <w:bottom w:val="single" w:sz="4" w:color="999999"/>
              <w:right w:val="single" w:sz="4" w:color="999999"/>
            </w:tcBorders>
          </w:tcPr>
          <w:p>
            <w:r>
              <w:rPr>
                <w:sz w:val="18"/>
              </w:rPr>
              <w:t>Tammy Booth</w:t>
            </w:r>
          </w:p>
        </w:tc>
        <w:tc>
          <w:tcPr>
            <w:tcW w:type="dxa" w:w="1872"/>
            <w:tcBorders>
              <w:top w:val="single" w:sz="4" w:color="999999"/>
              <w:left w:val="single" w:sz="4" w:color="999999"/>
              <w:bottom w:val="single" w:sz="4" w:color="999999"/>
              <w:right w:val="single" w:sz="4" w:color="999999"/>
            </w:tcBorders>
          </w:tcPr>
          <w:p>
            <w:r>
              <w:rPr>
                <w:sz w:val="18"/>
              </w:rPr>
              <w:t>Mumbai</w:t>
            </w:r>
          </w:p>
        </w:tc>
        <w:tc>
          <w:tcPr>
            <w:tcW w:type="dxa" w:w="1872"/>
            <w:tcBorders>
              <w:top w:val="single" w:sz="4" w:color="999999"/>
              <w:left w:val="single" w:sz="4" w:color="999999"/>
              <w:bottom w:val="single" w:sz="4" w:color="999999"/>
              <w:right w:val="single" w:sz="4" w:color="999999"/>
            </w:tcBorders>
          </w:tcPr>
          <w:p>
            <w:r>
              <w:rPr>
                <w:sz w:val="18"/>
              </w:rPr>
              <w:t>2022-03-30</w:t>
            </w:r>
          </w:p>
        </w:tc>
        <w:tc>
          <w:tcPr>
            <w:tcW w:type="dxa" w:w="1872"/>
            <w:tcBorders>
              <w:top w:val="single" w:sz="4" w:color="999999"/>
              <w:left w:val="single" w:sz="4" w:color="999999"/>
              <w:bottom w:val="single" w:sz="4" w:color="999999"/>
              <w:right w:val="single" w:sz="4" w:color="999999"/>
            </w:tcBorders>
          </w:tcPr>
          <w:p>
            <w:r>
              <w:rPr>
                <w:sz w:val="18"/>
              </w:rPr>
              <w:t>47277.55</w:t>
            </w:r>
          </w:p>
        </w:tc>
      </w:tr>
      <w:tr>
        <w:tc>
          <w:tcPr>
            <w:tcW w:type="dxa" w:w="1872"/>
            <w:tcBorders>
              <w:top w:val="single" w:sz="4" w:color="999999"/>
              <w:left w:val="single" w:sz="4" w:color="999999"/>
              <w:bottom w:val="single" w:sz="4" w:color="999999"/>
              <w:right w:val="single" w:sz="4" w:color="999999"/>
            </w:tcBorders>
          </w:tcPr>
          <w:p>
            <w:r>
              <w:rPr>
                <w:sz w:val="18"/>
              </w:rPr>
              <w:t>123</w:t>
            </w:r>
          </w:p>
        </w:tc>
        <w:tc>
          <w:tcPr>
            <w:tcW w:type="dxa" w:w="1872"/>
            <w:tcBorders>
              <w:top w:val="single" w:sz="4" w:color="999999"/>
              <w:left w:val="single" w:sz="4" w:color="999999"/>
              <w:bottom w:val="single" w:sz="4" w:color="999999"/>
              <w:right w:val="single" w:sz="4" w:color="999999"/>
            </w:tcBorders>
          </w:tcPr>
          <w:p>
            <w:r>
              <w:rPr>
                <w:sz w:val="18"/>
              </w:rPr>
              <w:t>Mary Grimes</w:t>
            </w:r>
          </w:p>
        </w:tc>
        <w:tc>
          <w:tcPr>
            <w:tcW w:type="dxa" w:w="1872"/>
            <w:tcBorders>
              <w:top w:val="single" w:sz="4" w:color="999999"/>
              <w:left w:val="single" w:sz="4" w:color="999999"/>
              <w:bottom w:val="single" w:sz="4" w:color="999999"/>
              <w:right w:val="single" w:sz="4" w:color="999999"/>
            </w:tcBorders>
          </w:tcPr>
          <w:p>
            <w:r>
              <w:rPr>
                <w:sz w:val="18"/>
              </w:rPr>
              <w:t>Chicago</w:t>
            </w:r>
          </w:p>
        </w:tc>
        <w:tc>
          <w:tcPr>
            <w:tcW w:type="dxa" w:w="1872"/>
            <w:tcBorders>
              <w:top w:val="single" w:sz="4" w:color="999999"/>
              <w:left w:val="single" w:sz="4" w:color="999999"/>
              <w:bottom w:val="single" w:sz="4" w:color="999999"/>
              <w:right w:val="single" w:sz="4" w:color="999999"/>
            </w:tcBorders>
          </w:tcPr>
          <w:p>
            <w:r>
              <w:rPr>
                <w:sz w:val="18"/>
              </w:rPr>
              <w:t>2022-07-30</w:t>
            </w:r>
          </w:p>
        </w:tc>
        <w:tc>
          <w:tcPr>
            <w:tcW w:type="dxa" w:w="1872"/>
            <w:tcBorders>
              <w:top w:val="single" w:sz="4" w:color="999999"/>
              <w:left w:val="single" w:sz="4" w:color="999999"/>
              <w:bottom w:val="single" w:sz="4" w:color="999999"/>
              <w:right w:val="single" w:sz="4" w:color="999999"/>
            </w:tcBorders>
          </w:tcPr>
          <w:p>
            <w:r>
              <w:rPr>
                <w:sz w:val="18"/>
              </w:rPr>
              <w:t>44292.22</w:t>
            </w:r>
          </w:p>
        </w:tc>
      </w:tr>
      <w:tr>
        <w:tc>
          <w:tcPr>
            <w:tcW w:type="dxa" w:w="1872"/>
            <w:tcBorders>
              <w:top w:val="single" w:sz="4" w:color="999999"/>
              <w:left w:val="single" w:sz="4" w:color="999999"/>
              <w:bottom w:val="single" w:sz="4" w:color="999999"/>
              <w:right w:val="single" w:sz="4" w:color="999999"/>
            </w:tcBorders>
          </w:tcPr>
          <w:p>
            <w:r>
              <w:rPr>
                <w:sz w:val="18"/>
              </w:rPr>
              <w:t>1316</w:t>
            </w:r>
          </w:p>
        </w:tc>
        <w:tc>
          <w:tcPr>
            <w:tcW w:type="dxa" w:w="1872"/>
            <w:tcBorders>
              <w:top w:val="single" w:sz="4" w:color="999999"/>
              <w:left w:val="single" w:sz="4" w:color="999999"/>
              <w:bottom w:val="single" w:sz="4" w:color="999999"/>
              <w:right w:val="single" w:sz="4" w:color="999999"/>
            </w:tcBorders>
          </w:tcPr>
          <w:p>
            <w:r>
              <w:rPr>
                <w:sz w:val="18"/>
              </w:rPr>
              <w:t>Susan Sanchez</w:t>
            </w:r>
          </w:p>
        </w:tc>
        <w:tc>
          <w:tcPr>
            <w:tcW w:type="dxa" w:w="1872"/>
            <w:tcBorders>
              <w:top w:val="single" w:sz="4" w:color="999999"/>
              <w:left w:val="single" w:sz="4" w:color="999999"/>
              <w:bottom w:val="single" w:sz="4" w:color="999999"/>
              <w:right w:val="single" w:sz="4" w:color="999999"/>
            </w:tcBorders>
          </w:tcPr>
          <w:p>
            <w:r>
              <w:rPr>
                <w:sz w:val="18"/>
              </w:rPr>
              <w:t>Bangkok</w:t>
            </w:r>
          </w:p>
        </w:tc>
        <w:tc>
          <w:tcPr>
            <w:tcW w:type="dxa" w:w="1872"/>
            <w:tcBorders>
              <w:top w:val="single" w:sz="4" w:color="999999"/>
              <w:left w:val="single" w:sz="4" w:color="999999"/>
              <w:bottom w:val="single" w:sz="4" w:color="999999"/>
              <w:right w:val="single" w:sz="4" w:color="999999"/>
            </w:tcBorders>
          </w:tcPr>
          <w:p>
            <w:r>
              <w:rPr>
                <w:sz w:val="18"/>
              </w:rPr>
              <w:t>2024-04-25</w:t>
            </w:r>
          </w:p>
        </w:tc>
        <w:tc>
          <w:tcPr>
            <w:tcW w:type="dxa" w:w="1872"/>
            <w:tcBorders>
              <w:top w:val="single" w:sz="4" w:color="999999"/>
              <w:left w:val="single" w:sz="4" w:color="999999"/>
              <w:bottom w:val="single" w:sz="4" w:color="999999"/>
              <w:right w:val="single" w:sz="4" w:color="999999"/>
            </w:tcBorders>
          </w:tcPr>
          <w:p>
            <w:r>
              <w:rPr>
                <w:sz w:val="18"/>
              </w:rPr>
              <w:t>42809.58</w:t>
            </w:r>
          </w:p>
        </w:tc>
      </w:tr>
      <w:tr>
        <w:tc>
          <w:tcPr>
            <w:tcW w:type="dxa" w:w="1872"/>
            <w:tcBorders>
              <w:top w:val="single" w:sz="4" w:color="999999"/>
              <w:left w:val="single" w:sz="4" w:color="999999"/>
              <w:bottom w:val="single" w:sz="4" w:color="999999"/>
              <w:right w:val="single" w:sz="4" w:color="999999"/>
            </w:tcBorders>
          </w:tcPr>
          <w:p>
            <w:r>
              <w:rPr>
                <w:sz w:val="18"/>
              </w:rPr>
              <w:t>797</w:t>
            </w:r>
          </w:p>
        </w:tc>
        <w:tc>
          <w:tcPr>
            <w:tcW w:type="dxa" w:w="1872"/>
            <w:tcBorders>
              <w:top w:val="single" w:sz="4" w:color="999999"/>
              <w:left w:val="single" w:sz="4" w:color="999999"/>
              <w:bottom w:val="single" w:sz="4" w:color="999999"/>
              <w:right w:val="single" w:sz="4" w:color="999999"/>
            </w:tcBorders>
          </w:tcPr>
          <w:p>
            <w:r>
              <w:rPr>
                <w:sz w:val="18"/>
              </w:rPr>
              <w:t>Michael Washington</w:t>
            </w:r>
          </w:p>
        </w:tc>
        <w:tc>
          <w:tcPr>
            <w:tcW w:type="dxa" w:w="1872"/>
            <w:tcBorders>
              <w:top w:val="single" w:sz="4" w:color="999999"/>
              <w:left w:val="single" w:sz="4" w:color="999999"/>
              <w:bottom w:val="single" w:sz="4" w:color="999999"/>
              <w:right w:val="single" w:sz="4" w:color="999999"/>
            </w:tcBorders>
          </w:tcPr>
          <w:p>
            <w:r>
              <w:rPr>
                <w:sz w:val="18"/>
              </w:rPr>
              <w:t>Vancouver</w:t>
            </w:r>
          </w:p>
        </w:tc>
        <w:tc>
          <w:tcPr>
            <w:tcW w:type="dxa" w:w="1872"/>
            <w:tcBorders>
              <w:top w:val="single" w:sz="4" w:color="999999"/>
              <w:left w:val="single" w:sz="4" w:color="999999"/>
              <w:bottom w:val="single" w:sz="4" w:color="999999"/>
              <w:right w:val="single" w:sz="4" w:color="999999"/>
            </w:tcBorders>
          </w:tcPr>
          <w:p>
            <w:r>
              <w:rPr>
                <w:sz w:val="18"/>
              </w:rPr>
              <w:t>2022-02-25</w:t>
            </w:r>
          </w:p>
        </w:tc>
        <w:tc>
          <w:tcPr>
            <w:tcW w:type="dxa" w:w="1872"/>
            <w:tcBorders>
              <w:top w:val="single" w:sz="4" w:color="999999"/>
              <w:left w:val="single" w:sz="4" w:color="999999"/>
              <w:bottom w:val="single" w:sz="4" w:color="999999"/>
              <w:right w:val="single" w:sz="4" w:color="999999"/>
            </w:tcBorders>
          </w:tcPr>
          <w:p>
            <w:r>
              <w:rPr>
                <w:sz w:val="18"/>
              </w:rPr>
              <w:t>41137.76</w:t>
            </w:r>
          </w:p>
        </w:tc>
      </w:tr>
      <w:tr>
        <w:tc>
          <w:tcPr>
            <w:tcW w:type="dxa" w:w="1872"/>
            <w:tcBorders>
              <w:top w:val="single" w:sz="4" w:color="999999"/>
              <w:left w:val="single" w:sz="4" w:color="999999"/>
              <w:bottom w:val="single" w:sz="4" w:color="999999"/>
              <w:right w:val="single" w:sz="4" w:color="999999"/>
            </w:tcBorders>
          </w:tcPr>
          <w:p>
            <w:r>
              <w:rPr>
                <w:sz w:val="18"/>
              </w:rPr>
              <w:t>1424</w:t>
            </w:r>
          </w:p>
        </w:tc>
        <w:tc>
          <w:tcPr>
            <w:tcW w:type="dxa" w:w="1872"/>
            <w:tcBorders>
              <w:top w:val="single" w:sz="4" w:color="999999"/>
              <w:left w:val="single" w:sz="4" w:color="999999"/>
              <w:bottom w:val="single" w:sz="4" w:color="999999"/>
              <w:right w:val="single" w:sz="4" w:color="999999"/>
            </w:tcBorders>
          </w:tcPr>
          <w:p>
            <w:r>
              <w:rPr>
                <w:sz w:val="18"/>
              </w:rPr>
              <w:t>Steven Thomas</w:t>
            </w:r>
          </w:p>
        </w:tc>
        <w:tc>
          <w:tcPr>
            <w:tcW w:type="dxa" w:w="1872"/>
            <w:tcBorders>
              <w:top w:val="single" w:sz="4" w:color="999999"/>
              <w:left w:val="single" w:sz="4" w:color="999999"/>
              <w:bottom w:val="single" w:sz="4" w:color="999999"/>
              <w:right w:val="single" w:sz="4" w:color="999999"/>
            </w:tcBorders>
          </w:tcPr>
          <w:p>
            <w:r>
              <w:rPr>
                <w:sz w:val="18"/>
              </w:rPr>
              <w:t>Mumbai</w:t>
            </w:r>
          </w:p>
        </w:tc>
        <w:tc>
          <w:tcPr>
            <w:tcW w:type="dxa" w:w="1872"/>
            <w:tcBorders>
              <w:top w:val="single" w:sz="4" w:color="999999"/>
              <w:left w:val="single" w:sz="4" w:color="999999"/>
              <w:bottom w:val="single" w:sz="4" w:color="999999"/>
              <w:right w:val="single" w:sz="4" w:color="999999"/>
            </w:tcBorders>
          </w:tcPr>
          <w:p>
            <w:r>
              <w:rPr>
                <w:sz w:val="18"/>
              </w:rPr>
              <w:t>2019-09-20</w:t>
            </w:r>
          </w:p>
        </w:tc>
        <w:tc>
          <w:tcPr>
            <w:tcW w:type="dxa" w:w="1872"/>
            <w:tcBorders>
              <w:top w:val="single" w:sz="4" w:color="999999"/>
              <w:left w:val="single" w:sz="4" w:color="999999"/>
              <w:bottom w:val="single" w:sz="4" w:color="999999"/>
              <w:right w:val="single" w:sz="4" w:color="999999"/>
            </w:tcBorders>
          </w:tcPr>
          <w:p>
            <w:r>
              <w:rPr>
                <w:sz w:val="18"/>
              </w:rPr>
              <w:t>40588.58</w:t>
            </w:r>
          </w:p>
        </w:tc>
      </w:tr>
      <w:tr>
        <w:tc>
          <w:tcPr>
            <w:tcW w:type="dxa" w:w="1872"/>
            <w:tcBorders>
              <w:top w:val="single" w:sz="4" w:color="999999"/>
              <w:left w:val="single" w:sz="4" w:color="999999"/>
              <w:bottom w:val="single" w:sz="4" w:color="999999"/>
              <w:right w:val="single" w:sz="4" w:color="999999"/>
            </w:tcBorders>
          </w:tcPr>
          <w:p>
            <w:r>
              <w:rPr>
                <w:sz w:val="18"/>
              </w:rPr>
              <w:t>1417</w:t>
            </w:r>
          </w:p>
        </w:tc>
        <w:tc>
          <w:tcPr>
            <w:tcW w:type="dxa" w:w="1872"/>
            <w:tcBorders>
              <w:top w:val="single" w:sz="4" w:color="999999"/>
              <w:left w:val="single" w:sz="4" w:color="999999"/>
              <w:bottom w:val="single" w:sz="4" w:color="999999"/>
              <w:right w:val="single" w:sz="4" w:color="999999"/>
            </w:tcBorders>
          </w:tcPr>
          <w:p>
            <w:r>
              <w:rPr>
                <w:sz w:val="18"/>
              </w:rPr>
              <w:t>Gene Alexander</w:t>
            </w:r>
          </w:p>
        </w:tc>
        <w:tc>
          <w:tcPr>
            <w:tcW w:type="dxa" w:w="1872"/>
            <w:tcBorders>
              <w:top w:val="single" w:sz="4" w:color="999999"/>
              <w:left w:val="single" w:sz="4" w:color="999999"/>
              <w:bottom w:val="single" w:sz="4" w:color="999999"/>
              <w:right w:val="single" w:sz="4" w:color="999999"/>
            </w:tcBorders>
          </w:tcPr>
          <w:p>
            <w:r>
              <w:rPr>
                <w:sz w:val="18"/>
              </w:rPr>
              <w:t>Singapore</w:t>
            </w:r>
          </w:p>
        </w:tc>
        <w:tc>
          <w:tcPr>
            <w:tcW w:type="dxa" w:w="1872"/>
            <w:tcBorders>
              <w:top w:val="single" w:sz="4" w:color="999999"/>
              <w:left w:val="single" w:sz="4" w:color="999999"/>
              <w:bottom w:val="single" w:sz="4" w:color="999999"/>
              <w:right w:val="single" w:sz="4" w:color="999999"/>
            </w:tcBorders>
          </w:tcPr>
          <w:p>
            <w:r>
              <w:rPr>
                <w:sz w:val="18"/>
              </w:rPr>
              <w:t>2022-10-31</w:t>
            </w:r>
          </w:p>
        </w:tc>
        <w:tc>
          <w:tcPr>
            <w:tcW w:type="dxa" w:w="1872"/>
            <w:tcBorders>
              <w:top w:val="single" w:sz="4" w:color="999999"/>
              <w:left w:val="single" w:sz="4" w:color="999999"/>
              <w:bottom w:val="single" w:sz="4" w:color="999999"/>
              <w:right w:val="single" w:sz="4" w:color="999999"/>
            </w:tcBorders>
          </w:tcPr>
          <w:p>
            <w:r>
              <w:rPr>
                <w:sz w:val="18"/>
              </w:rPr>
              <w:t>39730.75</w:t>
            </w:r>
          </w:p>
        </w:tc>
      </w:tr>
      <w:tr>
        <w:tc>
          <w:tcPr>
            <w:tcW w:type="dxa" w:w="1872"/>
            <w:tcBorders>
              <w:top w:val="single" w:sz="4" w:color="999999"/>
              <w:left w:val="single" w:sz="4" w:color="999999"/>
              <w:bottom w:val="single" w:sz="4" w:color="999999"/>
              <w:right w:val="single" w:sz="4" w:color="999999"/>
            </w:tcBorders>
          </w:tcPr>
          <w:p>
            <w:r>
              <w:rPr>
                <w:sz w:val="18"/>
              </w:rPr>
              <w:t>423</w:t>
            </w:r>
          </w:p>
        </w:tc>
        <w:tc>
          <w:tcPr>
            <w:tcW w:type="dxa" w:w="1872"/>
            <w:tcBorders>
              <w:top w:val="single" w:sz="4" w:color="999999"/>
              <w:left w:val="single" w:sz="4" w:color="999999"/>
              <w:bottom w:val="single" w:sz="4" w:color="999999"/>
              <w:right w:val="single" w:sz="4" w:color="999999"/>
            </w:tcBorders>
          </w:tcPr>
          <w:p>
            <w:r>
              <w:rPr>
                <w:sz w:val="18"/>
              </w:rPr>
              <w:t>Richard Walker</w:t>
            </w:r>
          </w:p>
        </w:tc>
        <w:tc>
          <w:tcPr>
            <w:tcW w:type="dxa" w:w="1872"/>
            <w:tcBorders>
              <w:top w:val="single" w:sz="4" w:color="999999"/>
              <w:left w:val="single" w:sz="4" w:color="999999"/>
              <w:bottom w:val="single" w:sz="4" w:color="999999"/>
              <w:right w:val="single" w:sz="4" w:color="999999"/>
            </w:tcBorders>
          </w:tcPr>
          <w:p>
            <w:r>
              <w:rPr>
                <w:sz w:val="18"/>
              </w:rPr>
              <w:t>Toronto</w:t>
            </w:r>
          </w:p>
        </w:tc>
        <w:tc>
          <w:tcPr>
            <w:tcW w:type="dxa" w:w="1872"/>
            <w:tcBorders>
              <w:top w:val="single" w:sz="4" w:color="999999"/>
              <w:left w:val="single" w:sz="4" w:color="999999"/>
              <w:bottom w:val="single" w:sz="4" w:color="999999"/>
              <w:right w:val="single" w:sz="4" w:color="999999"/>
            </w:tcBorders>
          </w:tcPr>
          <w:p>
            <w:r>
              <w:rPr>
                <w:sz w:val="18"/>
              </w:rPr>
              <w:t>2022-03-17</w:t>
            </w:r>
          </w:p>
        </w:tc>
        <w:tc>
          <w:tcPr>
            <w:tcW w:type="dxa" w:w="1872"/>
            <w:tcBorders>
              <w:top w:val="single" w:sz="4" w:color="999999"/>
              <w:left w:val="single" w:sz="4" w:color="999999"/>
              <w:bottom w:val="single" w:sz="4" w:color="999999"/>
              <w:right w:val="single" w:sz="4" w:color="999999"/>
            </w:tcBorders>
          </w:tcPr>
          <w:p>
            <w:r>
              <w:rPr>
                <w:sz w:val="18"/>
              </w:rPr>
              <w:t>39698.47</w:t>
            </w:r>
          </w:p>
        </w:tc>
      </w:tr>
    </w:tbl>
    <w:p/>
    <w:p>
      <w:r>
        <w:t>Rows 9–20 confirm the pattern noted in Section 3: the top-20 skews toward Sydney, Toronto, Vancouver, Paris, and New York, with a steep drop-off after the top 3 (each subsequent customer contributes progressively less, from $146,990 at rank 1 down to $39,698 at rank 20 — a nearly 4x spread within the top-20 alone).</w:t>
      </w:r>
    </w:p>
    <w:p>
      <w:pPr>
        <w:pStyle w:val="Heading2"/>
      </w:pPr>
      <w:r>
        <w:t>F.2 Query 3 — Full 24-Month Revenue Trend</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color="999999"/>
              <w:left w:val="single" w:sz="4" w:color="999999"/>
              <w:bottom w:val="single" w:sz="4" w:color="999999"/>
              <w:right w:val="single" w:sz="4" w:color="999999"/>
            </w:tcBorders>
          </w:tcPr>
          <w:p>
            <w:r>
              <w:rPr>
                <w:b/>
                <w:sz w:val="18"/>
              </w:rPr>
              <w:t>year_month</w:t>
            </w:r>
          </w:p>
        </w:tc>
        <w:tc>
          <w:tcPr>
            <w:tcW w:type="dxa" w:w="1872"/>
            <w:tcBorders>
              <w:top w:val="single" w:sz="4" w:color="999999"/>
              <w:left w:val="single" w:sz="4" w:color="999999"/>
              <w:bottom w:val="single" w:sz="4" w:color="999999"/>
              <w:right w:val="single" w:sz="4" w:color="999999"/>
            </w:tcBorders>
          </w:tcPr>
          <w:p>
            <w:r>
              <w:rPr>
                <w:b/>
                <w:sz w:val="18"/>
              </w:rPr>
              <w:t>revenue</w:t>
            </w:r>
          </w:p>
        </w:tc>
        <w:tc>
          <w:tcPr>
            <w:tcW w:type="dxa" w:w="1872"/>
            <w:tcBorders>
              <w:top w:val="single" w:sz="4" w:color="999999"/>
              <w:left w:val="single" w:sz="4" w:color="999999"/>
              <w:bottom w:val="single" w:sz="4" w:color="999999"/>
              <w:right w:val="single" w:sz="4" w:color="999999"/>
            </w:tcBorders>
          </w:tcPr>
          <w:p>
            <w:r>
              <w:rPr>
                <w:b/>
                <w:sz w:val="18"/>
              </w:rPr>
              <w:t>prev_month_revenue</w:t>
            </w:r>
          </w:p>
        </w:tc>
        <w:tc>
          <w:tcPr>
            <w:tcW w:type="dxa" w:w="1872"/>
            <w:tcBorders>
              <w:top w:val="single" w:sz="4" w:color="999999"/>
              <w:left w:val="single" w:sz="4" w:color="999999"/>
              <w:bottom w:val="single" w:sz="4" w:color="999999"/>
              <w:right w:val="single" w:sz="4" w:color="999999"/>
            </w:tcBorders>
          </w:tcPr>
          <w:p>
            <w:r>
              <w:rPr>
                <w:b/>
                <w:sz w:val="18"/>
              </w:rPr>
              <w:t>mom_change</w:t>
            </w:r>
          </w:p>
        </w:tc>
        <w:tc>
          <w:tcPr>
            <w:tcW w:type="dxa" w:w="1872"/>
            <w:tcBorders>
              <w:top w:val="single" w:sz="4" w:color="999999"/>
              <w:left w:val="single" w:sz="4" w:color="999999"/>
              <w:bottom w:val="single" w:sz="4" w:color="999999"/>
              <w:right w:val="single" w:sz="4" w:color="999999"/>
            </w:tcBorders>
          </w:tcPr>
          <w:p>
            <w:r>
              <w:rPr>
                <w:b/>
                <w:sz w:val="18"/>
              </w:rPr>
              <w:t>running_total</w:t>
            </w:r>
          </w:p>
        </w:tc>
      </w:tr>
      <w:tr>
        <w:tc>
          <w:tcPr>
            <w:tcW w:type="dxa" w:w="1872"/>
            <w:tcBorders>
              <w:top w:val="single" w:sz="4" w:color="999999"/>
              <w:left w:val="single" w:sz="4" w:color="999999"/>
              <w:bottom w:val="single" w:sz="4" w:color="999999"/>
              <w:right w:val="single" w:sz="4" w:color="999999"/>
            </w:tcBorders>
          </w:tcPr>
          <w:p>
            <w:r>
              <w:rPr>
                <w:sz w:val="18"/>
              </w:rPr>
              <w:t>2024-12</w:t>
            </w:r>
          </w:p>
        </w:tc>
        <w:tc>
          <w:tcPr>
            <w:tcW w:type="dxa" w:w="1872"/>
            <w:tcBorders>
              <w:top w:val="single" w:sz="4" w:color="999999"/>
              <w:left w:val="single" w:sz="4" w:color="999999"/>
              <w:bottom w:val="single" w:sz="4" w:color="999999"/>
              <w:right w:val="single" w:sz="4" w:color="999999"/>
            </w:tcBorders>
          </w:tcPr>
          <w:p>
            <w:r>
              <w:rPr>
                <w:sz w:val="18"/>
              </w:rPr>
              <w:t>501710.04</w:t>
            </w:r>
          </w:p>
        </w:tc>
        <w:tc>
          <w:tcPr>
            <w:tcW w:type="dxa" w:w="1872"/>
            <w:tcBorders>
              <w:top w:val="single" w:sz="4" w:color="999999"/>
              <w:left w:val="single" w:sz="4" w:color="999999"/>
              <w:bottom w:val="single" w:sz="4" w:color="999999"/>
              <w:right w:val="single" w:sz="4" w:color="999999"/>
            </w:tcBorders>
          </w:tcPr>
          <w:p>
            <w:r>
              <w:rPr>
                <w:sz w:val="18"/>
              </w:rPr>
              <w:t>620135.92</w:t>
            </w:r>
          </w:p>
        </w:tc>
        <w:tc>
          <w:tcPr>
            <w:tcW w:type="dxa" w:w="1872"/>
            <w:tcBorders>
              <w:top w:val="single" w:sz="4" w:color="999999"/>
              <w:left w:val="single" w:sz="4" w:color="999999"/>
              <w:bottom w:val="single" w:sz="4" w:color="999999"/>
              <w:right w:val="single" w:sz="4" w:color="999999"/>
            </w:tcBorders>
          </w:tcPr>
          <w:p>
            <w:r>
              <w:rPr>
                <w:sz w:val="18"/>
              </w:rPr>
              <w:t>-118425.88</w:t>
            </w:r>
          </w:p>
        </w:tc>
        <w:tc>
          <w:tcPr>
            <w:tcW w:type="dxa" w:w="1872"/>
            <w:tcBorders>
              <w:top w:val="single" w:sz="4" w:color="999999"/>
              <w:left w:val="single" w:sz="4" w:color="999999"/>
              <w:bottom w:val="single" w:sz="4" w:color="999999"/>
              <w:right w:val="single" w:sz="4" w:color="999999"/>
            </w:tcBorders>
          </w:tcPr>
          <w:p>
            <w:r>
              <w:rPr>
                <w:sz w:val="18"/>
              </w:rPr>
              <w:t>13477793.46</w:t>
            </w:r>
          </w:p>
        </w:tc>
      </w:tr>
      <w:tr>
        <w:tc>
          <w:tcPr>
            <w:tcW w:type="dxa" w:w="1872"/>
            <w:tcBorders>
              <w:top w:val="single" w:sz="4" w:color="999999"/>
              <w:left w:val="single" w:sz="4" w:color="999999"/>
              <w:bottom w:val="single" w:sz="4" w:color="999999"/>
              <w:right w:val="single" w:sz="4" w:color="999999"/>
            </w:tcBorders>
          </w:tcPr>
          <w:p>
            <w:r>
              <w:rPr>
                <w:sz w:val="18"/>
              </w:rPr>
              <w:t>2024-11</w:t>
            </w:r>
          </w:p>
        </w:tc>
        <w:tc>
          <w:tcPr>
            <w:tcW w:type="dxa" w:w="1872"/>
            <w:tcBorders>
              <w:top w:val="single" w:sz="4" w:color="999999"/>
              <w:left w:val="single" w:sz="4" w:color="999999"/>
              <w:bottom w:val="single" w:sz="4" w:color="999999"/>
              <w:right w:val="single" w:sz="4" w:color="999999"/>
            </w:tcBorders>
          </w:tcPr>
          <w:p>
            <w:r>
              <w:rPr>
                <w:sz w:val="18"/>
              </w:rPr>
              <w:t>620135.92</w:t>
            </w:r>
          </w:p>
        </w:tc>
        <w:tc>
          <w:tcPr>
            <w:tcW w:type="dxa" w:w="1872"/>
            <w:tcBorders>
              <w:top w:val="single" w:sz="4" w:color="999999"/>
              <w:left w:val="single" w:sz="4" w:color="999999"/>
              <w:bottom w:val="single" w:sz="4" w:color="999999"/>
              <w:right w:val="single" w:sz="4" w:color="999999"/>
            </w:tcBorders>
          </w:tcPr>
          <w:p>
            <w:r>
              <w:rPr>
                <w:sz w:val="18"/>
              </w:rPr>
              <w:t>472820.35</w:t>
            </w:r>
          </w:p>
        </w:tc>
        <w:tc>
          <w:tcPr>
            <w:tcW w:type="dxa" w:w="1872"/>
            <w:tcBorders>
              <w:top w:val="single" w:sz="4" w:color="999999"/>
              <w:left w:val="single" w:sz="4" w:color="999999"/>
              <w:bottom w:val="single" w:sz="4" w:color="999999"/>
              <w:right w:val="single" w:sz="4" w:color="999999"/>
            </w:tcBorders>
          </w:tcPr>
          <w:p>
            <w:r>
              <w:rPr>
                <w:sz w:val="18"/>
              </w:rPr>
              <w:t>147315.57</w:t>
            </w:r>
          </w:p>
        </w:tc>
        <w:tc>
          <w:tcPr>
            <w:tcW w:type="dxa" w:w="1872"/>
            <w:tcBorders>
              <w:top w:val="single" w:sz="4" w:color="999999"/>
              <w:left w:val="single" w:sz="4" w:color="999999"/>
              <w:bottom w:val="single" w:sz="4" w:color="999999"/>
              <w:right w:val="single" w:sz="4" w:color="999999"/>
            </w:tcBorders>
          </w:tcPr>
          <w:p>
            <w:r>
              <w:rPr>
                <w:sz w:val="18"/>
              </w:rPr>
              <w:t>12976083.41</w:t>
            </w:r>
          </w:p>
        </w:tc>
      </w:tr>
      <w:tr>
        <w:tc>
          <w:tcPr>
            <w:tcW w:type="dxa" w:w="1872"/>
            <w:tcBorders>
              <w:top w:val="single" w:sz="4" w:color="999999"/>
              <w:left w:val="single" w:sz="4" w:color="999999"/>
              <w:bottom w:val="single" w:sz="4" w:color="999999"/>
              <w:right w:val="single" w:sz="4" w:color="999999"/>
            </w:tcBorders>
          </w:tcPr>
          <w:p>
            <w:r>
              <w:rPr>
                <w:sz w:val="18"/>
              </w:rPr>
              <w:t>2024-10</w:t>
            </w:r>
          </w:p>
        </w:tc>
        <w:tc>
          <w:tcPr>
            <w:tcW w:type="dxa" w:w="1872"/>
            <w:tcBorders>
              <w:top w:val="single" w:sz="4" w:color="999999"/>
              <w:left w:val="single" w:sz="4" w:color="999999"/>
              <w:bottom w:val="single" w:sz="4" w:color="999999"/>
              <w:right w:val="single" w:sz="4" w:color="999999"/>
            </w:tcBorders>
          </w:tcPr>
          <w:p>
            <w:r>
              <w:rPr>
                <w:sz w:val="18"/>
              </w:rPr>
              <w:t>472820.35</w:t>
            </w:r>
          </w:p>
        </w:tc>
        <w:tc>
          <w:tcPr>
            <w:tcW w:type="dxa" w:w="1872"/>
            <w:tcBorders>
              <w:top w:val="single" w:sz="4" w:color="999999"/>
              <w:left w:val="single" w:sz="4" w:color="999999"/>
              <w:bottom w:val="single" w:sz="4" w:color="999999"/>
              <w:right w:val="single" w:sz="4" w:color="999999"/>
            </w:tcBorders>
          </w:tcPr>
          <w:p>
            <w:r>
              <w:rPr>
                <w:sz w:val="18"/>
              </w:rPr>
              <w:t>493162.67</w:t>
            </w:r>
          </w:p>
        </w:tc>
        <w:tc>
          <w:tcPr>
            <w:tcW w:type="dxa" w:w="1872"/>
            <w:tcBorders>
              <w:top w:val="single" w:sz="4" w:color="999999"/>
              <w:left w:val="single" w:sz="4" w:color="999999"/>
              <w:bottom w:val="single" w:sz="4" w:color="999999"/>
              <w:right w:val="single" w:sz="4" w:color="999999"/>
            </w:tcBorders>
          </w:tcPr>
          <w:p>
            <w:r>
              <w:rPr>
                <w:sz w:val="18"/>
              </w:rPr>
              <w:t>-20342.32</w:t>
            </w:r>
          </w:p>
        </w:tc>
        <w:tc>
          <w:tcPr>
            <w:tcW w:type="dxa" w:w="1872"/>
            <w:tcBorders>
              <w:top w:val="single" w:sz="4" w:color="999999"/>
              <w:left w:val="single" w:sz="4" w:color="999999"/>
              <w:bottom w:val="single" w:sz="4" w:color="999999"/>
              <w:right w:val="single" w:sz="4" w:color="999999"/>
            </w:tcBorders>
          </w:tcPr>
          <w:p>
            <w:r>
              <w:rPr>
                <w:sz w:val="18"/>
              </w:rPr>
              <w:t>12355947.49</w:t>
            </w:r>
          </w:p>
        </w:tc>
      </w:tr>
      <w:tr>
        <w:tc>
          <w:tcPr>
            <w:tcW w:type="dxa" w:w="1872"/>
            <w:tcBorders>
              <w:top w:val="single" w:sz="4" w:color="999999"/>
              <w:left w:val="single" w:sz="4" w:color="999999"/>
              <w:bottom w:val="single" w:sz="4" w:color="999999"/>
              <w:right w:val="single" w:sz="4" w:color="999999"/>
            </w:tcBorders>
          </w:tcPr>
          <w:p>
            <w:r>
              <w:rPr>
                <w:sz w:val="18"/>
              </w:rPr>
              <w:t>2024-09</w:t>
            </w:r>
          </w:p>
        </w:tc>
        <w:tc>
          <w:tcPr>
            <w:tcW w:type="dxa" w:w="1872"/>
            <w:tcBorders>
              <w:top w:val="single" w:sz="4" w:color="999999"/>
              <w:left w:val="single" w:sz="4" w:color="999999"/>
              <w:bottom w:val="single" w:sz="4" w:color="999999"/>
              <w:right w:val="single" w:sz="4" w:color="999999"/>
            </w:tcBorders>
          </w:tcPr>
          <w:p>
            <w:r>
              <w:rPr>
                <w:sz w:val="18"/>
              </w:rPr>
              <w:t>493162.67</w:t>
            </w:r>
          </w:p>
        </w:tc>
        <w:tc>
          <w:tcPr>
            <w:tcW w:type="dxa" w:w="1872"/>
            <w:tcBorders>
              <w:top w:val="single" w:sz="4" w:color="999999"/>
              <w:left w:val="single" w:sz="4" w:color="999999"/>
              <w:bottom w:val="single" w:sz="4" w:color="999999"/>
              <w:right w:val="single" w:sz="4" w:color="999999"/>
            </w:tcBorders>
          </w:tcPr>
          <w:p>
            <w:r>
              <w:rPr>
                <w:sz w:val="18"/>
              </w:rPr>
              <w:t>638991.31</w:t>
            </w:r>
          </w:p>
        </w:tc>
        <w:tc>
          <w:tcPr>
            <w:tcW w:type="dxa" w:w="1872"/>
            <w:tcBorders>
              <w:top w:val="single" w:sz="4" w:color="999999"/>
              <w:left w:val="single" w:sz="4" w:color="999999"/>
              <w:bottom w:val="single" w:sz="4" w:color="999999"/>
              <w:right w:val="single" w:sz="4" w:color="999999"/>
            </w:tcBorders>
          </w:tcPr>
          <w:p>
            <w:r>
              <w:rPr>
                <w:sz w:val="18"/>
              </w:rPr>
              <w:t>-145828.63</w:t>
            </w:r>
          </w:p>
        </w:tc>
        <w:tc>
          <w:tcPr>
            <w:tcW w:type="dxa" w:w="1872"/>
            <w:tcBorders>
              <w:top w:val="single" w:sz="4" w:color="999999"/>
              <w:left w:val="single" w:sz="4" w:color="999999"/>
              <w:bottom w:val="single" w:sz="4" w:color="999999"/>
              <w:right w:val="single" w:sz="4" w:color="999999"/>
            </w:tcBorders>
          </w:tcPr>
          <w:p>
            <w:r>
              <w:rPr>
                <w:sz w:val="18"/>
              </w:rPr>
              <w:t>11883127.14</w:t>
            </w:r>
          </w:p>
        </w:tc>
      </w:tr>
      <w:tr>
        <w:tc>
          <w:tcPr>
            <w:tcW w:type="dxa" w:w="1872"/>
            <w:tcBorders>
              <w:top w:val="single" w:sz="4" w:color="999999"/>
              <w:left w:val="single" w:sz="4" w:color="999999"/>
              <w:bottom w:val="single" w:sz="4" w:color="999999"/>
              <w:right w:val="single" w:sz="4" w:color="999999"/>
            </w:tcBorders>
          </w:tcPr>
          <w:p>
            <w:r>
              <w:rPr>
                <w:sz w:val="18"/>
              </w:rPr>
              <w:t>2024-08</w:t>
            </w:r>
          </w:p>
        </w:tc>
        <w:tc>
          <w:tcPr>
            <w:tcW w:type="dxa" w:w="1872"/>
            <w:tcBorders>
              <w:top w:val="single" w:sz="4" w:color="999999"/>
              <w:left w:val="single" w:sz="4" w:color="999999"/>
              <w:bottom w:val="single" w:sz="4" w:color="999999"/>
              <w:right w:val="single" w:sz="4" w:color="999999"/>
            </w:tcBorders>
          </w:tcPr>
          <w:p>
            <w:r>
              <w:rPr>
                <w:sz w:val="18"/>
              </w:rPr>
              <w:t>638991.31</w:t>
            </w:r>
          </w:p>
        </w:tc>
        <w:tc>
          <w:tcPr>
            <w:tcW w:type="dxa" w:w="1872"/>
            <w:tcBorders>
              <w:top w:val="single" w:sz="4" w:color="999999"/>
              <w:left w:val="single" w:sz="4" w:color="999999"/>
              <w:bottom w:val="single" w:sz="4" w:color="999999"/>
              <w:right w:val="single" w:sz="4" w:color="999999"/>
            </w:tcBorders>
          </w:tcPr>
          <w:p>
            <w:r>
              <w:rPr>
                <w:sz w:val="18"/>
              </w:rPr>
              <w:t>544409.02</w:t>
            </w:r>
          </w:p>
        </w:tc>
        <w:tc>
          <w:tcPr>
            <w:tcW w:type="dxa" w:w="1872"/>
            <w:tcBorders>
              <w:top w:val="single" w:sz="4" w:color="999999"/>
              <w:left w:val="single" w:sz="4" w:color="999999"/>
              <w:bottom w:val="single" w:sz="4" w:color="999999"/>
              <w:right w:val="single" w:sz="4" w:color="999999"/>
            </w:tcBorders>
          </w:tcPr>
          <w:p>
            <w:r>
              <w:rPr>
                <w:sz w:val="18"/>
              </w:rPr>
              <w:t>94582.29</w:t>
            </w:r>
          </w:p>
        </w:tc>
        <w:tc>
          <w:tcPr>
            <w:tcW w:type="dxa" w:w="1872"/>
            <w:tcBorders>
              <w:top w:val="single" w:sz="4" w:color="999999"/>
              <w:left w:val="single" w:sz="4" w:color="999999"/>
              <w:bottom w:val="single" w:sz="4" w:color="999999"/>
              <w:right w:val="single" w:sz="4" w:color="999999"/>
            </w:tcBorders>
          </w:tcPr>
          <w:p>
            <w:r>
              <w:rPr>
                <w:sz w:val="18"/>
              </w:rPr>
              <w:t>11389964.46</w:t>
            </w:r>
          </w:p>
        </w:tc>
      </w:tr>
      <w:tr>
        <w:tc>
          <w:tcPr>
            <w:tcW w:type="dxa" w:w="1872"/>
            <w:tcBorders>
              <w:top w:val="single" w:sz="4" w:color="999999"/>
              <w:left w:val="single" w:sz="4" w:color="999999"/>
              <w:bottom w:val="single" w:sz="4" w:color="999999"/>
              <w:right w:val="single" w:sz="4" w:color="999999"/>
            </w:tcBorders>
          </w:tcPr>
          <w:p>
            <w:r>
              <w:rPr>
                <w:sz w:val="18"/>
              </w:rPr>
              <w:t>2024-07</w:t>
            </w:r>
          </w:p>
        </w:tc>
        <w:tc>
          <w:tcPr>
            <w:tcW w:type="dxa" w:w="1872"/>
            <w:tcBorders>
              <w:top w:val="single" w:sz="4" w:color="999999"/>
              <w:left w:val="single" w:sz="4" w:color="999999"/>
              <w:bottom w:val="single" w:sz="4" w:color="999999"/>
              <w:right w:val="single" w:sz="4" w:color="999999"/>
            </w:tcBorders>
          </w:tcPr>
          <w:p>
            <w:r>
              <w:rPr>
                <w:sz w:val="18"/>
              </w:rPr>
              <w:t>544409.02</w:t>
            </w:r>
          </w:p>
        </w:tc>
        <w:tc>
          <w:tcPr>
            <w:tcW w:type="dxa" w:w="1872"/>
            <w:tcBorders>
              <w:top w:val="single" w:sz="4" w:color="999999"/>
              <w:left w:val="single" w:sz="4" w:color="999999"/>
              <w:bottom w:val="single" w:sz="4" w:color="999999"/>
              <w:right w:val="single" w:sz="4" w:color="999999"/>
            </w:tcBorders>
          </w:tcPr>
          <w:p>
            <w:r>
              <w:rPr>
                <w:sz w:val="18"/>
              </w:rPr>
              <w:t>510424.74</w:t>
            </w:r>
          </w:p>
        </w:tc>
        <w:tc>
          <w:tcPr>
            <w:tcW w:type="dxa" w:w="1872"/>
            <w:tcBorders>
              <w:top w:val="single" w:sz="4" w:color="999999"/>
              <w:left w:val="single" w:sz="4" w:color="999999"/>
              <w:bottom w:val="single" w:sz="4" w:color="999999"/>
              <w:right w:val="single" w:sz="4" w:color="999999"/>
            </w:tcBorders>
          </w:tcPr>
          <w:p>
            <w:r>
              <w:rPr>
                <w:sz w:val="18"/>
              </w:rPr>
              <w:t>33984.28</w:t>
            </w:r>
          </w:p>
        </w:tc>
        <w:tc>
          <w:tcPr>
            <w:tcW w:type="dxa" w:w="1872"/>
            <w:tcBorders>
              <w:top w:val="single" w:sz="4" w:color="999999"/>
              <w:left w:val="single" w:sz="4" w:color="999999"/>
              <w:bottom w:val="single" w:sz="4" w:color="999999"/>
              <w:right w:val="single" w:sz="4" w:color="999999"/>
            </w:tcBorders>
          </w:tcPr>
          <w:p>
            <w:r>
              <w:rPr>
                <w:sz w:val="18"/>
              </w:rPr>
              <w:t>10750973.15</w:t>
            </w:r>
          </w:p>
        </w:tc>
      </w:tr>
      <w:tr>
        <w:tc>
          <w:tcPr>
            <w:tcW w:type="dxa" w:w="1872"/>
            <w:tcBorders>
              <w:top w:val="single" w:sz="4" w:color="999999"/>
              <w:left w:val="single" w:sz="4" w:color="999999"/>
              <w:bottom w:val="single" w:sz="4" w:color="999999"/>
              <w:right w:val="single" w:sz="4" w:color="999999"/>
            </w:tcBorders>
          </w:tcPr>
          <w:p>
            <w:r>
              <w:rPr>
                <w:sz w:val="18"/>
              </w:rPr>
              <w:t>2024-06</w:t>
            </w:r>
          </w:p>
        </w:tc>
        <w:tc>
          <w:tcPr>
            <w:tcW w:type="dxa" w:w="1872"/>
            <w:tcBorders>
              <w:top w:val="single" w:sz="4" w:color="999999"/>
              <w:left w:val="single" w:sz="4" w:color="999999"/>
              <w:bottom w:val="single" w:sz="4" w:color="999999"/>
              <w:right w:val="single" w:sz="4" w:color="999999"/>
            </w:tcBorders>
          </w:tcPr>
          <w:p>
            <w:r>
              <w:rPr>
                <w:sz w:val="18"/>
              </w:rPr>
              <w:t>510424.74</w:t>
            </w:r>
          </w:p>
        </w:tc>
        <w:tc>
          <w:tcPr>
            <w:tcW w:type="dxa" w:w="1872"/>
            <w:tcBorders>
              <w:top w:val="single" w:sz="4" w:color="999999"/>
              <w:left w:val="single" w:sz="4" w:color="999999"/>
              <w:bottom w:val="single" w:sz="4" w:color="999999"/>
              <w:right w:val="single" w:sz="4" w:color="999999"/>
            </w:tcBorders>
          </w:tcPr>
          <w:p>
            <w:r>
              <w:rPr>
                <w:sz w:val="18"/>
              </w:rPr>
              <w:t>527813.96</w:t>
            </w:r>
          </w:p>
        </w:tc>
        <w:tc>
          <w:tcPr>
            <w:tcW w:type="dxa" w:w="1872"/>
            <w:tcBorders>
              <w:top w:val="single" w:sz="4" w:color="999999"/>
              <w:left w:val="single" w:sz="4" w:color="999999"/>
              <w:bottom w:val="single" w:sz="4" w:color="999999"/>
              <w:right w:val="single" w:sz="4" w:color="999999"/>
            </w:tcBorders>
          </w:tcPr>
          <w:p>
            <w:r>
              <w:rPr>
                <w:sz w:val="18"/>
              </w:rPr>
              <w:t>-17389.22</w:t>
            </w:r>
          </w:p>
        </w:tc>
        <w:tc>
          <w:tcPr>
            <w:tcW w:type="dxa" w:w="1872"/>
            <w:tcBorders>
              <w:top w:val="single" w:sz="4" w:color="999999"/>
              <w:left w:val="single" w:sz="4" w:color="999999"/>
              <w:bottom w:val="single" w:sz="4" w:color="999999"/>
              <w:right w:val="single" w:sz="4" w:color="999999"/>
            </w:tcBorders>
          </w:tcPr>
          <w:p>
            <w:r>
              <w:rPr>
                <w:sz w:val="18"/>
              </w:rPr>
              <w:t>10206564.14</w:t>
            </w:r>
          </w:p>
        </w:tc>
      </w:tr>
      <w:tr>
        <w:tc>
          <w:tcPr>
            <w:tcW w:type="dxa" w:w="1872"/>
            <w:tcBorders>
              <w:top w:val="single" w:sz="4" w:color="999999"/>
              <w:left w:val="single" w:sz="4" w:color="999999"/>
              <w:bottom w:val="single" w:sz="4" w:color="999999"/>
              <w:right w:val="single" w:sz="4" w:color="999999"/>
            </w:tcBorders>
          </w:tcPr>
          <w:p>
            <w:r>
              <w:rPr>
                <w:sz w:val="18"/>
              </w:rPr>
              <w:t>2024-05</w:t>
            </w:r>
          </w:p>
        </w:tc>
        <w:tc>
          <w:tcPr>
            <w:tcW w:type="dxa" w:w="1872"/>
            <w:tcBorders>
              <w:top w:val="single" w:sz="4" w:color="999999"/>
              <w:left w:val="single" w:sz="4" w:color="999999"/>
              <w:bottom w:val="single" w:sz="4" w:color="999999"/>
              <w:right w:val="single" w:sz="4" w:color="999999"/>
            </w:tcBorders>
          </w:tcPr>
          <w:p>
            <w:r>
              <w:rPr>
                <w:sz w:val="18"/>
              </w:rPr>
              <w:t>527813.96</w:t>
            </w:r>
          </w:p>
        </w:tc>
        <w:tc>
          <w:tcPr>
            <w:tcW w:type="dxa" w:w="1872"/>
            <w:tcBorders>
              <w:top w:val="single" w:sz="4" w:color="999999"/>
              <w:left w:val="single" w:sz="4" w:color="999999"/>
              <w:bottom w:val="single" w:sz="4" w:color="999999"/>
              <w:right w:val="single" w:sz="4" w:color="999999"/>
            </w:tcBorders>
          </w:tcPr>
          <w:p>
            <w:r>
              <w:rPr>
                <w:sz w:val="18"/>
              </w:rPr>
              <w:t>443567.0</w:t>
            </w:r>
          </w:p>
        </w:tc>
        <w:tc>
          <w:tcPr>
            <w:tcW w:type="dxa" w:w="1872"/>
            <w:tcBorders>
              <w:top w:val="single" w:sz="4" w:color="999999"/>
              <w:left w:val="single" w:sz="4" w:color="999999"/>
              <w:bottom w:val="single" w:sz="4" w:color="999999"/>
              <w:right w:val="single" w:sz="4" w:color="999999"/>
            </w:tcBorders>
          </w:tcPr>
          <w:p>
            <w:r>
              <w:rPr>
                <w:sz w:val="18"/>
              </w:rPr>
              <w:t>84246.96</w:t>
            </w:r>
          </w:p>
        </w:tc>
        <w:tc>
          <w:tcPr>
            <w:tcW w:type="dxa" w:w="1872"/>
            <w:tcBorders>
              <w:top w:val="single" w:sz="4" w:color="999999"/>
              <w:left w:val="single" w:sz="4" w:color="999999"/>
              <w:bottom w:val="single" w:sz="4" w:color="999999"/>
              <w:right w:val="single" w:sz="4" w:color="999999"/>
            </w:tcBorders>
          </w:tcPr>
          <w:p>
            <w:r>
              <w:rPr>
                <w:sz w:val="18"/>
              </w:rPr>
              <w:t>9696139.4</w:t>
            </w:r>
          </w:p>
        </w:tc>
      </w:tr>
      <w:tr>
        <w:tc>
          <w:tcPr>
            <w:tcW w:type="dxa" w:w="1872"/>
            <w:tcBorders>
              <w:top w:val="single" w:sz="4" w:color="999999"/>
              <w:left w:val="single" w:sz="4" w:color="999999"/>
              <w:bottom w:val="single" w:sz="4" w:color="999999"/>
              <w:right w:val="single" w:sz="4" w:color="999999"/>
            </w:tcBorders>
          </w:tcPr>
          <w:p>
            <w:r>
              <w:rPr>
                <w:sz w:val="18"/>
              </w:rPr>
              <w:t>2024-04</w:t>
            </w:r>
          </w:p>
        </w:tc>
        <w:tc>
          <w:tcPr>
            <w:tcW w:type="dxa" w:w="1872"/>
            <w:tcBorders>
              <w:top w:val="single" w:sz="4" w:color="999999"/>
              <w:left w:val="single" w:sz="4" w:color="999999"/>
              <w:bottom w:val="single" w:sz="4" w:color="999999"/>
              <w:right w:val="single" w:sz="4" w:color="999999"/>
            </w:tcBorders>
          </w:tcPr>
          <w:p>
            <w:r>
              <w:rPr>
                <w:sz w:val="18"/>
              </w:rPr>
              <w:t>443567.0</w:t>
            </w:r>
          </w:p>
        </w:tc>
        <w:tc>
          <w:tcPr>
            <w:tcW w:type="dxa" w:w="1872"/>
            <w:tcBorders>
              <w:top w:val="single" w:sz="4" w:color="999999"/>
              <w:left w:val="single" w:sz="4" w:color="999999"/>
              <w:bottom w:val="single" w:sz="4" w:color="999999"/>
              <w:right w:val="single" w:sz="4" w:color="999999"/>
            </w:tcBorders>
          </w:tcPr>
          <w:p>
            <w:r>
              <w:rPr>
                <w:sz w:val="18"/>
              </w:rPr>
              <w:t>482545.68</w:t>
            </w:r>
          </w:p>
        </w:tc>
        <w:tc>
          <w:tcPr>
            <w:tcW w:type="dxa" w:w="1872"/>
            <w:tcBorders>
              <w:top w:val="single" w:sz="4" w:color="999999"/>
              <w:left w:val="single" w:sz="4" w:color="999999"/>
              <w:bottom w:val="single" w:sz="4" w:color="999999"/>
              <w:right w:val="single" w:sz="4" w:color="999999"/>
            </w:tcBorders>
          </w:tcPr>
          <w:p>
            <w:r>
              <w:rPr>
                <w:sz w:val="18"/>
              </w:rPr>
              <w:t>-38978.68</w:t>
            </w:r>
          </w:p>
        </w:tc>
        <w:tc>
          <w:tcPr>
            <w:tcW w:type="dxa" w:w="1872"/>
            <w:tcBorders>
              <w:top w:val="single" w:sz="4" w:color="999999"/>
              <w:left w:val="single" w:sz="4" w:color="999999"/>
              <w:bottom w:val="single" w:sz="4" w:color="999999"/>
              <w:right w:val="single" w:sz="4" w:color="999999"/>
            </w:tcBorders>
          </w:tcPr>
          <w:p>
            <w:r>
              <w:rPr>
                <w:sz w:val="18"/>
              </w:rPr>
              <w:t>9168325.44</w:t>
            </w:r>
          </w:p>
        </w:tc>
      </w:tr>
      <w:tr>
        <w:tc>
          <w:tcPr>
            <w:tcW w:type="dxa" w:w="1872"/>
            <w:tcBorders>
              <w:top w:val="single" w:sz="4" w:color="999999"/>
              <w:left w:val="single" w:sz="4" w:color="999999"/>
              <w:bottom w:val="single" w:sz="4" w:color="999999"/>
              <w:right w:val="single" w:sz="4" w:color="999999"/>
            </w:tcBorders>
          </w:tcPr>
          <w:p>
            <w:r>
              <w:rPr>
                <w:sz w:val="18"/>
              </w:rPr>
              <w:t>2024-03</w:t>
            </w:r>
          </w:p>
        </w:tc>
        <w:tc>
          <w:tcPr>
            <w:tcW w:type="dxa" w:w="1872"/>
            <w:tcBorders>
              <w:top w:val="single" w:sz="4" w:color="999999"/>
              <w:left w:val="single" w:sz="4" w:color="999999"/>
              <w:bottom w:val="single" w:sz="4" w:color="999999"/>
              <w:right w:val="single" w:sz="4" w:color="999999"/>
            </w:tcBorders>
          </w:tcPr>
          <w:p>
            <w:r>
              <w:rPr>
                <w:sz w:val="18"/>
              </w:rPr>
              <w:t>482545.68</w:t>
            </w:r>
          </w:p>
        </w:tc>
        <w:tc>
          <w:tcPr>
            <w:tcW w:type="dxa" w:w="1872"/>
            <w:tcBorders>
              <w:top w:val="single" w:sz="4" w:color="999999"/>
              <w:left w:val="single" w:sz="4" w:color="999999"/>
              <w:bottom w:val="single" w:sz="4" w:color="999999"/>
              <w:right w:val="single" w:sz="4" w:color="999999"/>
            </w:tcBorders>
          </w:tcPr>
          <w:p>
            <w:r>
              <w:rPr>
                <w:sz w:val="18"/>
              </w:rPr>
              <w:t>409505.95</w:t>
            </w:r>
          </w:p>
        </w:tc>
        <w:tc>
          <w:tcPr>
            <w:tcW w:type="dxa" w:w="1872"/>
            <w:tcBorders>
              <w:top w:val="single" w:sz="4" w:color="999999"/>
              <w:left w:val="single" w:sz="4" w:color="999999"/>
              <w:bottom w:val="single" w:sz="4" w:color="999999"/>
              <w:right w:val="single" w:sz="4" w:color="999999"/>
            </w:tcBorders>
          </w:tcPr>
          <w:p>
            <w:r>
              <w:rPr>
                <w:sz w:val="18"/>
              </w:rPr>
              <w:t>73039.73</w:t>
            </w:r>
          </w:p>
        </w:tc>
        <w:tc>
          <w:tcPr>
            <w:tcW w:type="dxa" w:w="1872"/>
            <w:tcBorders>
              <w:top w:val="single" w:sz="4" w:color="999999"/>
              <w:left w:val="single" w:sz="4" w:color="999999"/>
              <w:bottom w:val="single" w:sz="4" w:color="999999"/>
              <w:right w:val="single" w:sz="4" w:color="999999"/>
            </w:tcBorders>
          </w:tcPr>
          <w:p>
            <w:r>
              <w:rPr>
                <w:sz w:val="18"/>
              </w:rPr>
              <w:t>8724758.44</w:t>
            </w:r>
          </w:p>
        </w:tc>
      </w:tr>
      <w:tr>
        <w:tc>
          <w:tcPr>
            <w:tcW w:type="dxa" w:w="1872"/>
            <w:tcBorders>
              <w:top w:val="single" w:sz="4" w:color="999999"/>
              <w:left w:val="single" w:sz="4" w:color="999999"/>
              <w:bottom w:val="single" w:sz="4" w:color="999999"/>
              <w:right w:val="single" w:sz="4" w:color="999999"/>
            </w:tcBorders>
          </w:tcPr>
          <w:p>
            <w:r>
              <w:rPr>
                <w:sz w:val="18"/>
              </w:rPr>
              <w:t>2024-02</w:t>
            </w:r>
          </w:p>
        </w:tc>
        <w:tc>
          <w:tcPr>
            <w:tcW w:type="dxa" w:w="1872"/>
            <w:tcBorders>
              <w:top w:val="single" w:sz="4" w:color="999999"/>
              <w:left w:val="single" w:sz="4" w:color="999999"/>
              <w:bottom w:val="single" w:sz="4" w:color="999999"/>
              <w:right w:val="single" w:sz="4" w:color="999999"/>
            </w:tcBorders>
          </w:tcPr>
          <w:p>
            <w:r>
              <w:rPr>
                <w:sz w:val="18"/>
              </w:rPr>
              <w:t>409505.95</w:t>
            </w:r>
          </w:p>
        </w:tc>
        <w:tc>
          <w:tcPr>
            <w:tcW w:type="dxa" w:w="1872"/>
            <w:tcBorders>
              <w:top w:val="single" w:sz="4" w:color="999999"/>
              <w:left w:val="single" w:sz="4" w:color="999999"/>
              <w:bottom w:val="single" w:sz="4" w:color="999999"/>
              <w:right w:val="single" w:sz="4" w:color="999999"/>
            </w:tcBorders>
          </w:tcPr>
          <w:p>
            <w:r>
              <w:rPr>
                <w:sz w:val="18"/>
              </w:rPr>
              <w:t>467757.73</w:t>
            </w:r>
          </w:p>
        </w:tc>
        <w:tc>
          <w:tcPr>
            <w:tcW w:type="dxa" w:w="1872"/>
            <w:tcBorders>
              <w:top w:val="single" w:sz="4" w:color="999999"/>
              <w:left w:val="single" w:sz="4" w:color="999999"/>
              <w:bottom w:val="single" w:sz="4" w:color="999999"/>
              <w:right w:val="single" w:sz="4" w:color="999999"/>
            </w:tcBorders>
          </w:tcPr>
          <w:p>
            <w:r>
              <w:rPr>
                <w:sz w:val="18"/>
              </w:rPr>
              <w:t>-58251.79</w:t>
            </w:r>
          </w:p>
        </w:tc>
        <w:tc>
          <w:tcPr>
            <w:tcW w:type="dxa" w:w="1872"/>
            <w:tcBorders>
              <w:top w:val="single" w:sz="4" w:color="999999"/>
              <w:left w:val="single" w:sz="4" w:color="999999"/>
              <w:bottom w:val="single" w:sz="4" w:color="999999"/>
              <w:right w:val="single" w:sz="4" w:color="999999"/>
            </w:tcBorders>
          </w:tcPr>
          <w:p>
            <w:r>
              <w:rPr>
                <w:sz w:val="18"/>
              </w:rPr>
              <w:t>8242212.76</w:t>
            </w:r>
          </w:p>
        </w:tc>
      </w:tr>
      <w:tr>
        <w:tc>
          <w:tcPr>
            <w:tcW w:type="dxa" w:w="1872"/>
            <w:tcBorders>
              <w:top w:val="single" w:sz="4" w:color="999999"/>
              <w:left w:val="single" w:sz="4" w:color="999999"/>
              <w:bottom w:val="single" w:sz="4" w:color="999999"/>
              <w:right w:val="single" w:sz="4" w:color="999999"/>
            </w:tcBorders>
          </w:tcPr>
          <w:p>
            <w:r>
              <w:rPr>
                <w:sz w:val="18"/>
              </w:rPr>
              <w:t>2024-01</w:t>
            </w:r>
          </w:p>
        </w:tc>
        <w:tc>
          <w:tcPr>
            <w:tcW w:type="dxa" w:w="1872"/>
            <w:tcBorders>
              <w:top w:val="single" w:sz="4" w:color="999999"/>
              <w:left w:val="single" w:sz="4" w:color="999999"/>
              <w:bottom w:val="single" w:sz="4" w:color="999999"/>
              <w:right w:val="single" w:sz="4" w:color="999999"/>
            </w:tcBorders>
          </w:tcPr>
          <w:p>
            <w:r>
              <w:rPr>
                <w:sz w:val="18"/>
              </w:rPr>
              <w:t>467757.73</w:t>
            </w:r>
          </w:p>
        </w:tc>
        <w:tc>
          <w:tcPr>
            <w:tcW w:type="dxa" w:w="1872"/>
            <w:tcBorders>
              <w:top w:val="single" w:sz="4" w:color="999999"/>
              <w:left w:val="single" w:sz="4" w:color="999999"/>
              <w:bottom w:val="single" w:sz="4" w:color="999999"/>
              <w:right w:val="single" w:sz="4" w:color="999999"/>
            </w:tcBorders>
          </w:tcPr>
          <w:p>
            <w:r>
              <w:rPr>
                <w:sz w:val="18"/>
              </w:rPr>
              <w:t>444935.08</w:t>
            </w:r>
          </w:p>
        </w:tc>
        <w:tc>
          <w:tcPr>
            <w:tcW w:type="dxa" w:w="1872"/>
            <w:tcBorders>
              <w:top w:val="single" w:sz="4" w:color="999999"/>
              <w:left w:val="single" w:sz="4" w:color="999999"/>
              <w:bottom w:val="single" w:sz="4" w:color="999999"/>
              <w:right w:val="single" w:sz="4" w:color="999999"/>
            </w:tcBorders>
          </w:tcPr>
          <w:p>
            <w:r>
              <w:rPr>
                <w:sz w:val="18"/>
              </w:rPr>
              <w:t>22822.66</w:t>
            </w:r>
          </w:p>
        </w:tc>
        <w:tc>
          <w:tcPr>
            <w:tcW w:type="dxa" w:w="1872"/>
            <w:tcBorders>
              <w:top w:val="single" w:sz="4" w:color="999999"/>
              <w:left w:val="single" w:sz="4" w:color="999999"/>
              <w:bottom w:val="single" w:sz="4" w:color="999999"/>
              <w:right w:val="single" w:sz="4" w:color="999999"/>
            </w:tcBorders>
          </w:tcPr>
          <w:p>
            <w:r>
              <w:rPr>
                <w:sz w:val="18"/>
              </w:rPr>
              <w:t>7832706.81</w:t>
            </w:r>
          </w:p>
        </w:tc>
      </w:tr>
      <w:tr>
        <w:tc>
          <w:tcPr>
            <w:tcW w:type="dxa" w:w="1872"/>
            <w:tcBorders>
              <w:top w:val="single" w:sz="4" w:color="999999"/>
              <w:left w:val="single" w:sz="4" w:color="999999"/>
              <w:bottom w:val="single" w:sz="4" w:color="999999"/>
              <w:right w:val="single" w:sz="4" w:color="999999"/>
            </w:tcBorders>
          </w:tcPr>
          <w:p>
            <w:r>
              <w:rPr>
                <w:sz w:val="18"/>
              </w:rPr>
              <w:t>2023-12</w:t>
            </w:r>
          </w:p>
        </w:tc>
        <w:tc>
          <w:tcPr>
            <w:tcW w:type="dxa" w:w="1872"/>
            <w:tcBorders>
              <w:top w:val="single" w:sz="4" w:color="999999"/>
              <w:left w:val="single" w:sz="4" w:color="999999"/>
              <w:bottom w:val="single" w:sz="4" w:color="999999"/>
              <w:right w:val="single" w:sz="4" w:color="999999"/>
            </w:tcBorders>
          </w:tcPr>
          <w:p>
            <w:r>
              <w:rPr>
                <w:sz w:val="18"/>
              </w:rPr>
              <w:t>444935.08</w:t>
            </w:r>
          </w:p>
        </w:tc>
        <w:tc>
          <w:tcPr>
            <w:tcW w:type="dxa" w:w="1872"/>
            <w:tcBorders>
              <w:top w:val="single" w:sz="4" w:color="999999"/>
              <w:left w:val="single" w:sz="4" w:color="999999"/>
              <w:bottom w:val="single" w:sz="4" w:color="999999"/>
              <w:right w:val="single" w:sz="4" w:color="999999"/>
            </w:tcBorders>
          </w:tcPr>
          <w:p>
            <w:r>
              <w:rPr>
                <w:sz w:val="18"/>
              </w:rPr>
              <w:t>453416.09</w:t>
            </w:r>
          </w:p>
        </w:tc>
        <w:tc>
          <w:tcPr>
            <w:tcW w:type="dxa" w:w="1872"/>
            <w:tcBorders>
              <w:top w:val="single" w:sz="4" w:color="999999"/>
              <w:left w:val="single" w:sz="4" w:color="999999"/>
              <w:bottom w:val="single" w:sz="4" w:color="999999"/>
              <w:right w:val="single" w:sz="4" w:color="999999"/>
            </w:tcBorders>
          </w:tcPr>
          <w:p>
            <w:r>
              <w:rPr>
                <w:sz w:val="18"/>
              </w:rPr>
              <w:t>-8481.01</w:t>
            </w:r>
          </w:p>
        </w:tc>
        <w:tc>
          <w:tcPr>
            <w:tcW w:type="dxa" w:w="1872"/>
            <w:tcBorders>
              <w:top w:val="single" w:sz="4" w:color="999999"/>
              <w:left w:val="single" w:sz="4" w:color="999999"/>
              <w:bottom w:val="single" w:sz="4" w:color="999999"/>
              <w:right w:val="single" w:sz="4" w:color="999999"/>
            </w:tcBorders>
          </w:tcPr>
          <w:p>
            <w:r>
              <w:rPr>
                <w:sz w:val="18"/>
              </w:rPr>
              <w:t>7364949.08</w:t>
            </w:r>
          </w:p>
        </w:tc>
      </w:tr>
      <w:tr>
        <w:tc>
          <w:tcPr>
            <w:tcW w:type="dxa" w:w="1872"/>
            <w:tcBorders>
              <w:top w:val="single" w:sz="4" w:color="999999"/>
              <w:left w:val="single" w:sz="4" w:color="999999"/>
              <w:bottom w:val="single" w:sz="4" w:color="999999"/>
              <w:right w:val="single" w:sz="4" w:color="999999"/>
            </w:tcBorders>
          </w:tcPr>
          <w:p>
            <w:r>
              <w:rPr>
                <w:sz w:val="18"/>
              </w:rPr>
              <w:t>2023-11</w:t>
            </w:r>
          </w:p>
        </w:tc>
        <w:tc>
          <w:tcPr>
            <w:tcW w:type="dxa" w:w="1872"/>
            <w:tcBorders>
              <w:top w:val="single" w:sz="4" w:color="999999"/>
              <w:left w:val="single" w:sz="4" w:color="999999"/>
              <w:bottom w:val="single" w:sz="4" w:color="999999"/>
              <w:right w:val="single" w:sz="4" w:color="999999"/>
            </w:tcBorders>
          </w:tcPr>
          <w:p>
            <w:r>
              <w:rPr>
                <w:sz w:val="18"/>
              </w:rPr>
              <w:t>453416.09</w:t>
            </w:r>
          </w:p>
        </w:tc>
        <w:tc>
          <w:tcPr>
            <w:tcW w:type="dxa" w:w="1872"/>
            <w:tcBorders>
              <w:top w:val="single" w:sz="4" w:color="999999"/>
              <w:left w:val="single" w:sz="4" w:color="999999"/>
              <w:bottom w:val="single" w:sz="4" w:color="999999"/>
              <w:right w:val="single" w:sz="4" w:color="999999"/>
            </w:tcBorders>
          </w:tcPr>
          <w:p>
            <w:r>
              <w:rPr>
                <w:sz w:val="18"/>
              </w:rPr>
              <w:t>341412.04</w:t>
            </w:r>
          </w:p>
        </w:tc>
        <w:tc>
          <w:tcPr>
            <w:tcW w:type="dxa" w:w="1872"/>
            <w:tcBorders>
              <w:top w:val="single" w:sz="4" w:color="999999"/>
              <w:left w:val="single" w:sz="4" w:color="999999"/>
              <w:bottom w:val="single" w:sz="4" w:color="999999"/>
              <w:right w:val="single" w:sz="4" w:color="999999"/>
            </w:tcBorders>
          </w:tcPr>
          <w:p>
            <w:r>
              <w:rPr>
                <w:sz w:val="18"/>
              </w:rPr>
              <w:t>112004.05</w:t>
            </w:r>
          </w:p>
        </w:tc>
        <w:tc>
          <w:tcPr>
            <w:tcW w:type="dxa" w:w="1872"/>
            <w:tcBorders>
              <w:top w:val="single" w:sz="4" w:color="999999"/>
              <w:left w:val="single" w:sz="4" w:color="999999"/>
              <w:bottom w:val="single" w:sz="4" w:color="999999"/>
              <w:right w:val="single" w:sz="4" w:color="999999"/>
            </w:tcBorders>
          </w:tcPr>
          <w:p>
            <w:r>
              <w:rPr>
                <w:sz w:val="18"/>
              </w:rPr>
              <w:t>6920014.0</w:t>
            </w:r>
          </w:p>
        </w:tc>
      </w:tr>
      <w:tr>
        <w:tc>
          <w:tcPr>
            <w:tcW w:type="dxa" w:w="1872"/>
            <w:tcBorders>
              <w:top w:val="single" w:sz="4" w:color="999999"/>
              <w:left w:val="single" w:sz="4" w:color="999999"/>
              <w:bottom w:val="single" w:sz="4" w:color="999999"/>
              <w:right w:val="single" w:sz="4" w:color="999999"/>
            </w:tcBorders>
          </w:tcPr>
          <w:p>
            <w:r>
              <w:rPr>
                <w:sz w:val="18"/>
              </w:rPr>
              <w:t>2023-10</w:t>
            </w:r>
          </w:p>
        </w:tc>
        <w:tc>
          <w:tcPr>
            <w:tcW w:type="dxa" w:w="1872"/>
            <w:tcBorders>
              <w:top w:val="single" w:sz="4" w:color="999999"/>
              <w:left w:val="single" w:sz="4" w:color="999999"/>
              <w:bottom w:val="single" w:sz="4" w:color="999999"/>
              <w:right w:val="single" w:sz="4" w:color="999999"/>
            </w:tcBorders>
          </w:tcPr>
          <w:p>
            <w:r>
              <w:rPr>
                <w:sz w:val="18"/>
              </w:rPr>
              <w:t>341412.04</w:t>
            </w:r>
          </w:p>
        </w:tc>
        <w:tc>
          <w:tcPr>
            <w:tcW w:type="dxa" w:w="1872"/>
            <w:tcBorders>
              <w:top w:val="single" w:sz="4" w:color="999999"/>
              <w:left w:val="single" w:sz="4" w:color="999999"/>
              <w:bottom w:val="single" w:sz="4" w:color="999999"/>
              <w:right w:val="single" w:sz="4" w:color="999999"/>
            </w:tcBorders>
          </w:tcPr>
          <w:p>
            <w:r>
              <w:rPr>
                <w:sz w:val="18"/>
              </w:rPr>
              <w:t>455006.69</w:t>
            </w:r>
          </w:p>
        </w:tc>
        <w:tc>
          <w:tcPr>
            <w:tcW w:type="dxa" w:w="1872"/>
            <w:tcBorders>
              <w:top w:val="single" w:sz="4" w:color="999999"/>
              <w:left w:val="single" w:sz="4" w:color="999999"/>
              <w:bottom w:val="single" w:sz="4" w:color="999999"/>
              <w:right w:val="single" w:sz="4" w:color="999999"/>
            </w:tcBorders>
          </w:tcPr>
          <w:p>
            <w:r>
              <w:rPr>
                <w:sz w:val="18"/>
              </w:rPr>
              <w:t>-113594.64</w:t>
            </w:r>
          </w:p>
        </w:tc>
        <w:tc>
          <w:tcPr>
            <w:tcW w:type="dxa" w:w="1872"/>
            <w:tcBorders>
              <w:top w:val="single" w:sz="4" w:color="999999"/>
              <w:left w:val="single" w:sz="4" w:color="999999"/>
              <w:bottom w:val="single" w:sz="4" w:color="999999"/>
              <w:right w:val="single" w:sz="4" w:color="999999"/>
            </w:tcBorders>
          </w:tcPr>
          <w:p>
            <w:r>
              <w:rPr>
                <w:sz w:val="18"/>
              </w:rPr>
              <w:t>6466597.91</w:t>
            </w:r>
          </w:p>
        </w:tc>
      </w:tr>
      <w:tr>
        <w:tc>
          <w:tcPr>
            <w:tcW w:type="dxa" w:w="1872"/>
            <w:tcBorders>
              <w:top w:val="single" w:sz="4" w:color="999999"/>
              <w:left w:val="single" w:sz="4" w:color="999999"/>
              <w:bottom w:val="single" w:sz="4" w:color="999999"/>
              <w:right w:val="single" w:sz="4" w:color="999999"/>
            </w:tcBorders>
          </w:tcPr>
          <w:p>
            <w:r>
              <w:rPr>
                <w:sz w:val="18"/>
              </w:rPr>
              <w:t>2023-09</w:t>
            </w:r>
          </w:p>
        </w:tc>
        <w:tc>
          <w:tcPr>
            <w:tcW w:type="dxa" w:w="1872"/>
            <w:tcBorders>
              <w:top w:val="single" w:sz="4" w:color="999999"/>
              <w:left w:val="single" w:sz="4" w:color="999999"/>
              <w:bottom w:val="single" w:sz="4" w:color="999999"/>
              <w:right w:val="single" w:sz="4" w:color="999999"/>
            </w:tcBorders>
          </w:tcPr>
          <w:p>
            <w:r>
              <w:rPr>
                <w:sz w:val="18"/>
              </w:rPr>
              <w:t>455006.69</w:t>
            </w:r>
          </w:p>
        </w:tc>
        <w:tc>
          <w:tcPr>
            <w:tcW w:type="dxa" w:w="1872"/>
            <w:tcBorders>
              <w:top w:val="single" w:sz="4" w:color="999999"/>
              <w:left w:val="single" w:sz="4" w:color="999999"/>
              <w:bottom w:val="single" w:sz="4" w:color="999999"/>
              <w:right w:val="single" w:sz="4" w:color="999999"/>
            </w:tcBorders>
          </w:tcPr>
          <w:p>
            <w:r>
              <w:rPr>
                <w:sz w:val="18"/>
              </w:rPr>
              <w:t>288426.46</w:t>
            </w:r>
          </w:p>
        </w:tc>
        <w:tc>
          <w:tcPr>
            <w:tcW w:type="dxa" w:w="1872"/>
            <w:tcBorders>
              <w:top w:val="single" w:sz="4" w:color="999999"/>
              <w:left w:val="single" w:sz="4" w:color="999999"/>
              <w:bottom w:val="single" w:sz="4" w:color="999999"/>
              <w:right w:val="single" w:sz="4" w:color="999999"/>
            </w:tcBorders>
          </w:tcPr>
          <w:p>
            <w:r>
              <w:rPr>
                <w:sz w:val="18"/>
              </w:rPr>
              <w:t>166580.23</w:t>
            </w:r>
          </w:p>
        </w:tc>
        <w:tc>
          <w:tcPr>
            <w:tcW w:type="dxa" w:w="1872"/>
            <w:tcBorders>
              <w:top w:val="single" w:sz="4" w:color="999999"/>
              <w:left w:val="single" w:sz="4" w:color="999999"/>
              <w:bottom w:val="single" w:sz="4" w:color="999999"/>
              <w:right w:val="single" w:sz="4" w:color="999999"/>
            </w:tcBorders>
          </w:tcPr>
          <w:p>
            <w:r>
              <w:rPr>
                <w:sz w:val="18"/>
              </w:rPr>
              <w:t>6125185.87</w:t>
            </w:r>
          </w:p>
        </w:tc>
      </w:tr>
      <w:tr>
        <w:tc>
          <w:tcPr>
            <w:tcW w:type="dxa" w:w="1872"/>
            <w:tcBorders>
              <w:top w:val="single" w:sz="4" w:color="999999"/>
              <w:left w:val="single" w:sz="4" w:color="999999"/>
              <w:bottom w:val="single" w:sz="4" w:color="999999"/>
              <w:right w:val="single" w:sz="4" w:color="999999"/>
            </w:tcBorders>
          </w:tcPr>
          <w:p>
            <w:r>
              <w:rPr>
                <w:sz w:val="18"/>
              </w:rPr>
              <w:t>2023-08</w:t>
            </w:r>
          </w:p>
        </w:tc>
        <w:tc>
          <w:tcPr>
            <w:tcW w:type="dxa" w:w="1872"/>
            <w:tcBorders>
              <w:top w:val="single" w:sz="4" w:color="999999"/>
              <w:left w:val="single" w:sz="4" w:color="999999"/>
              <w:bottom w:val="single" w:sz="4" w:color="999999"/>
              <w:right w:val="single" w:sz="4" w:color="999999"/>
            </w:tcBorders>
          </w:tcPr>
          <w:p>
            <w:r>
              <w:rPr>
                <w:sz w:val="18"/>
              </w:rPr>
              <w:t>288426.46</w:t>
            </w:r>
          </w:p>
        </w:tc>
        <w:tc>
          <w:tcPr>
            <w:tcW w:type="dxa" w:w="1872"/>
            <w:tcBorders>
              <w:top w:val="single" w:sz="4" w:color="999999"/>
              <w:left w:val="single" w:sz="4" w:color="999999"/>
              <w:bottom w:val="single" w:sz="4" w:color="999999"/>
              <w:right w:val="single" w:sz="4" w:color="999999"/>
            </w:tcBorders>
          </w:tcPr>
          <w:p>
            <w:r>
              <w:rPr>
                <w:sz w:val="18"/>
              </w:rPr>
              <w:t>371506.86</w:t>
            </w:r>
          </w:p>
        </w:tc>
        <w:tc>
          <w:tcPr>
            <w:tcW w:type="dxa" w:w="1872"/>
            <w:tcBorders>
              <w:top w:val="single" w:sz="4" w:color="999999"/>
              <w:left w:val="single" w:sz="4" w:color="999999"/>
              <w:bottom w:val="single" w:sz="4" w:color="999999"/>
              <w:right w:val="single" w:sz="4" w:color="999999"/>
            </w:tcBorders>
          </w:tcPr>
          <w:p>
            <w:r>
              <w:rPr>
                <w:sz w:val="18"/>
              </w:rPr>
              <w:t>-83080.4</w:t>
            </w:r>
          </w:p>
        </w:tc>
        <w:tc>
          <w:tcPr>
            <w:tcW w:type="dxa" w:w="1872"/>
            <w:tcBorders>
              <w:top w:val="single" w:sz="4" w:color="999999"/>
              <w:left w:val="single" w:sz="4" w:color="999999"/>
              <w:bottom w:val="single" w:sz="4" w:color="999999"/>
              <w:right w:val="single" w:sz="4" w:color="999999"/>
            </w:tcBorders>
          </w:tcPr>
          <w:p>
            <w:r>
              <w:rPr>
                <w:sz w:val="18"/>
              </w:rPr>
              <w:t>5670179.18</w:t>
            </w:r>
          </w:p>
        </w:tc>
      </w:tr>
      <w:tr>
        <w:tc>
          <w:tcPr>
            <w:tcW w:type="dxa" w:w="1872"/>
            <w:tcBorders>
              <w:top w:val="single" w:sz="4" w:color="999999"/>
              <w:left w:val="single" w:sz="4" w:color="999999"/>
              <w:bottom w:val="single" w:sz="4" w:color="999999"/>
              <w:right w:val="single" w:sz="4" w:color="999999"/>
            </w:tcBorders>
          </w:tcPr>
          <w:p>
            <w:r>
              <w:rPr>
                <w:sz w:val="18"/>
              </w:rPr>
              <w:t>2023-07</w:t>
            </w:r>
          </w:p>
        </w:tc>
        <w:tc>
          <w:tcPr>
            <w:tcW w:type="dxa" w:w="1872"/>
            <w:tcBorders>
              <w:top w:val="single" w:sz="4" w:color="999999"/>
              <w:left w:val="single" w:sz="4" w:color="999999"/>
              <w:bottom w:val="single" w:sz="4" w:color="999999"/>
              <w:right w:val="single" w:sz="4" w:color="999999"/>
            </w:tcBorders>
          </w:tcPr>
          <w:p>
            <w:r>
              <w:rPr>
                <w:sz w:val="18"/>
              </w:rPr>
              <w:t>371506.86</w:t>
            </w:r>
          </w:p>
        </w:tc>
        <w:tc>
          <w:tcPr>
            <w:tcW w:type="dxa" w:w="1872"/>
            <w:tcBorders>
              <w:top w:val="single" w:sz="4" w:color="999999"/>
              <w:left w:val="single" w:sz="4" w:color="999999"/>
              <w:bottom w:val="single" w:sz="4" w:color="999999"/>
              <w:right w:val="single" w:sz="4" w:color="999999"/>
            </w:tcBorders>
          </w:tcPr>
          <w:p>
            <w:r>
              <w:rPr>
                <w:sz w:val="18"/>
              </w:rPr>
              <w:t>357281.92</w:t>
            </w:r>
          </w:p>
        </w:tc>
        <w:tc>
          <w:tcPr>
            <w:tcW w:type="dxa" w:w="1872"/>
            <w:tcBorders>
              <w:top w:val="single" w:sz="4" w:color="999999"/>
              <w:left w:val="single" w:sz="4" w:color="999999"/>
              <w:bottom w:val="single" w:sz="4" w:color="999999"/>
              <w:right w:val="single" w:sz="4" w:color="999999"/>
            </w:tcBorders>
          </w:tcPr>
          <w:p>
            <w:r>
              <w:rPr>
                <w:sz w:val="18"/>
              </w:rPr>
              <w:t>14224.94</w:t>
            </w:r>
          </w:p>
        </w:tc>
        <w:tc>
          <w:tcPr>
            <w:tcW w:type="dxa" w:w="1872"/>
            <w:tcBorders>
              <w:top w:val="single" w:sz="4" w:color="999999"/>
              <w:left w:val="single" w:sz="4" w:color="999999"/>
              <w:bottom w:val="single" w:sz="4" w:color="999999"/>
              <w:right w:val="single" w:sz="4" w:color="999999"/>
            </w:tcBorders>
          </w:tcPr>
          <w:p>
            <w:r>
              <w:rPr>
                <w:sz w:val="18"/>
              </w:rPr>
              <w:t>5381752.72</w:t>
            </w:r>
          </w:p>
        </w:tc>
      </w:tr>
      <w:tr>
        <w:tc>
          <w:tcPr>
            <w:tcW w:type="dxa" w:w="1872"/>
            <w:tcBorders>
              <w:top w:val="single" w:sz="4" w:color="999999"/>
              <w:left w:val="single" w:sz="4" w:color="999999"/>
              <w:bottom w:val="single" w:sz="4" w:color="999999"/>
              <w:right w:val="single" w:sz="4" w:color="999999"/>
            </w:tcBorders>
          </w:tcPr>
          <w:p>
            <w:r>
              <w:rPr>
                <w:sz w:val="18"/>
              </w:rPr>
              <w:t>2023-06</w:t>
            </w:r>
          </w:p>
        </w:tc>
        <w:tc>
          <w:tcPr>
            <w:tcW w:type="dxa" w:w="1872"/>
            <w:tcBorders>
              <w:top w:val="single" w:sz="4" w:color="999999"/>
              <w:left w:val="single" w:sz="4" w:color="999999"/>
              <w:bottom w:val="single" w:sz="4" w:color="999999"/>
              <w:right w:val="single" w:sz="4" w:color="999999"/>
            </w:tcBorders>
          </w:tcPr>
          <w:p>
            <w:r>
              <w:rPr>
                <w:sz w:val="18"/>
              </w:rPr>
              <w:t>357281.92</w:t>
            </w:r>
          </w:p>
        </w:tc>
        <w:tc>
          <w:tcPr>
            <w:tcW w:type="dxa" w:w="1872"/>
            <w:tcBorders>
              <w:top w:val="single" w:sz="4" w:color="999999"/>
              <w:left w:val="single" w:sz="4" w:color="999999"/>
              <w:bottom w:val="single" w:sz="4" w:color="999999"/>
              <w:right w:val="single" w:sz="4" w:color="999999"/>
            </w:tcBorders>
          </w:tcPr>
          <w:p>
            <w:r>
              <w:rPr>
                <w:sz w:val="18"/>
              </w:rPr>
              <w:t>458985.63</w:t>
            </w:r>
          </w:p>
        </w:tc>
        <w:tc>
          <w:tcPr>
            <w:tcW w:type="dxa" w:w="1872"/>
            <w:tcBorders>
              <w:top w:val="single" w:sz="4" w:color="999999"/>
              <w:left w:val="single" w:sz="4" w:color="999999"/>
              <w:bottom w:val="single" w:sz="4" w:color="999999"/>
              <w:right w:val="single" w:sz="4" w:color="999999"/>
            </w:tcBorders>
          </w:tcPr>
          <w:p>
            <w:r>
              <w:rPr>
                <w:sz w:val="18"/>
              </w:rPr>
              <w:t>-101703.71</w:t>
            </w:r>
          </w:p>
        </w:tc>
        <w:tc>
          <w:tcPr>
            <w:tcW w:type="dxa" w:w="1872"/>
            <w:tcBorders>
              <w:top w:val="single" w:sz="4" w:color="999999"/>
              <w:left w:val="single" w:sz="4" w:color="999999"/>
              <w:bottom w:val="single" w:sz="4" w:color="999999"/>
              <w:right w:val="single" w:sz="4" w:color="999999"/>
            </w:tcBorders>
          </w:tcPr>
          <w:p>
            <w:r>
              <w:rPr>
                <w:sz w:val="18"/>
              </w:rPr>
              <w:t>5010245.86</w:t>
            </w:r>
          </w:p>
        </w:tc>
      </w:tr>
      <w:tr>
        <w:tc>
          <w:tcPr>
            <w:tcW w:type="dxa" w:w="1872"/>
            <w:tcBorders>
              <w:top w:val="single" w:sz="4" w:color="999999"/>
              <w:left w:val="single" w:sz="4" w:color="999999"/>
              <w:bottom w:val="single" w:sz="4" w:color="999999"/>
              <w:right w:val="single" w:sz="4" w:color="999999"/>
            </w:tcBorders>
          </w:tcPr>
          <w:p>
            <w:r>
              <w:rPr>
                <w:sz w:val="18"/>
              </w:rPr>
              <w:t>2023-05</w:t>
            </w:r>
          </w:p>
        </w:tc>
        <w:tc>
          <w:tcPr>
            <w:tcW w:type="dxa" w:w="1872"/>
            <w:tcBorders>
              <w:top w:val="single" w:sz="4" w:color="999999"/>
              <w:left w:val="single" w:sz="4" w:color="999999"/>
              <w:bottom w:val="single" w:sz="4" w:color="999999"/>
              <w:right w:val="single" w:sz="4" w:color="999999"/>
            </w:tcBorders>
          </w:tcPr>
          <w:p>
            <w:r>
              <w:rPr>
                <w:sz w:val="18"/>
              </w:rPr>
              <w:t>458985.63</w:t>
            </w:r>
          </w:p>
        </w:tc>
        <w:tc>
          <w:tcPr>
            <w:tcW w:type="dxa" w:w="1872"/>
            <w:tcBorders>
              <w:top w:val="single" w:sz="4" w:color="999999"/>
              <w:left w:val="single" w:sz="4" w:color="999999"/>
              <w:bottom w:val="single" w:sz="4" w:color="999999"/>
              <w:right w:val="single" w:sz="4" w:color="999999"/>
            </w:tcBorders>
          </w:tcPr>
          <w:p>
            <w:r>
              <w:rPr>
                <w:sz w:val="18"/>
              </w:rPr>
              <w:t>237332.26</w:t>
            </w:r>
          </w:p>
        </w:tc>
        <w:tc>
          <w:tcPr>
            <w:tcW w:type="dxa" w:w="1872"/>
            <w:tcBorders>
              <w:top w:val="single" w:sz="4" w:color="999999"/>
              <w:left w:val="single" w:sz="4" w:color="999999"/>
              <w:bottom w:val="single" w:sz="4" w:color="999999"/>
              <w:right w:val="single" w:sz="4" w:color="999999"/>
            </w:tcBorders>
          </w:tcPr>
          <w:p>
            <w:r>
              <w:rPr>
                <w:sz w:val="18"/>
              </w:rPr>
              <w:t>221653.37</w:t>
            </w:r>
          </w:p>
        </w:tc>
        <w:tc>
          <w:tcPr>
            <w:tcW w:type="dxa" w:w="1872"/>
            <w:tcBorders>
              <w:top w:val="single" w:sz="4" w:color="999999"/>
              <w:left w:val="single" w:sz="4" w:color="999999"/>
              <w:bottom w:val="single" w:sz="4" w:color="999999"/>
              <w:right w:val="single" w:sz="4" w:color="999999"/>
            </w:tcBorders>
          </w:tcPr>
          <w:p>
            <w:r>
              <w:rPr>
                <w:sz w:val="18"/>
              </w:rPr>
              <w:t>4652963.94</w:t>
            </w:r>
          </w:p>
        </w:tc>
      </w:tr>
      <w:tr>
        <w:tc>
          <w:tcPr>
            <w:tcW w:type="dxa" w:w="1872"/>
            <w:tcBorders>
              <w:top w:val="single" w:sz="4" w:color="999999"/>
              <w:left w:val="single" w:sz="4" w:color="999999"/>
              <w:bottom w:val="single" w:sz="4" w:color="999999"/>
              <w:right w:val="single" w:sz="4" w:color="999999"/>
            </w:tcBorders>
          </w:tcPr>
          <w:p>
            <w:r>
              <w:rPr>
                <w:sz w:val="18"/>
              </w:rPr>
              <w:t>2023-04</w:t>
            </w:r>
          </w:p>
        </w:tc>
        <w:tc>
          <w:tcPr>
            <w:tcW w:type="dxa" w:w="1872"/>
            <w:tcBorders>
              <w:top w:val="single" w:sz="4" w:color="999999"/>
              <w:left w:val="single" w:sz="4" w:color="999999"/>
              <w:bottom w:val="single" w:sz="4" w:color="999999"/>
              <w:right w:val="single" w:sz="4" w:color="999999"/>
            </w:tcBorders>
          </w:tcPr>
          <w:p>
            <w:r>
              <w:rPr>
                <w:sz w:val="18"/>
              </w:rPr>
              <w:t>237332.26</w:t>
            </w:r>
          </w:p>
        </w:tc>
        <w:tc>
          <w:tcPr>
            <w:tcW w:type="dxa" w:w="1872"/>
            <w:tcBorders>
              <w:top w:val="single" w:sz="4" w:color="999999"/>
              <w:left w:val="single" w:sz="4" w:color="999999"/>
              <w:bottom w:val="single" w:sz="4" w:color="999999"/>
              <w:right w:val="single" w:sz="4" w:color="999999"/>
            </w:tcBorders>
          </w:tcPr>
          <w:p>
            <w:r>
              <w:rPr>
                <w:sz w:val="18"/>
              </w:rPr>
              <w:t>305906.63</w:t>
            </w:r>
          </w:p>
        </w:tc>
        <w:tc>
          <w:tcPr>
            <w:tcW w:type="dxa" w:w="1872"/>
            <w:tcBorders>
              <w:top w:val="single" w:sz="4" w:color="999999"/>
              <w:left w:val="single" w:sz="4" w:color="999999"/>
              <w:bottom w:val="single" w:sz="4" w:color="999999"/>
              <w:right w:val="single" w:sz="4" w:color="999999"/>
            </w:tcBorders>
          </w:tcPr>
          <w:p>
            <w:r>
              <w:rPr>
                <w:sz w:val="18"/>
              </w:rPr>
              <w:t>-68574.37</w:t>
            </w:r>
          </w:p>
        </w:tc>
        <w:tc>
          <w:tcPr>
            <w:tcW w:type="dxa" w:w="1872"/>
            <w:tcBorders>
              <w:top w:val="single" w:sz="4" w:color="999999"/>
              <w:left w:val="single" w:sz="4" w:color="999999"/>
              <w:bottom w:val="single" w:sz="4" w:color="999999"/>
              <w:right w:val="single" w:sz="4" w:color="999999"/>
            </w:tcBorders>
          </w:tcPr>
          <w:p>
            <w:r>
              <w:rPr>
                <w:sz w:val="18"/>
              </w:rPr>
              <w:t>4193978.31</w:t>
            </w:r>
          </w:p>
        </w:tc>
      </w:tr>
      <w:tr>
        <w:tc>
          <w:tcPr>
            <w:tcW w:type="dxa" w:w="1872"/>
            <w:tcBorders>
              <w:top w:val="single" w:sz="4" w:color="999999"/>
              <w:left w:val="single" w:sz="4" w:color="999999"/>
              <w:bottom w:val="single" w:sz="4" w:color="999999"/>
              <w:right w:val="single" w:sz="4" w:color="999999"/>
            </w:tcBorders>
          </w:tcPr>
          <w:p>
            <w:r>
              <w:rPr>
                <w:sz w:val="18"/>
              </w:rPr>
              <w:t>2023-03</w:t>
            </w:r>
          </w:p>
        </w:tc>
        <w:tc>
          <w:tcPr>
            <w:tcW w:type="dxa" w:w="1872"/>
            <w:tcBorders>
              <w:top w:val="single" w:sz="4" w:color="999999"/>
              <w:left w:val="single" w:sz="4" w:color="999999"/>
              <w:bottom w:val="single" w:sz="4" w:color="999999"/>
              <w:right w:val="single" w:sz="4" w:color="999999"/>
            </w:tcBorders>
          </w:tcPr>
          <w:p>
            <w:r>
              <w:rPr>
                <w:sz w:val="18"/>
              </w:rPr>
              <w:t>305906.63</w:t>
            </w:r>
          </w:p>
        </w:tc>
        <w:tc>
          <w:tcPr>
            <w:tcW w:type="dxa" w:w="1872"/>
            <w:tcBorders>
              <w:top w:val="single" w:sz="4" w:color="999999"/>
              <w:left w:val="single" w:sz="4" w:color="999999"/>
              <w:bottom w:val="single" w:sz="4" w:color="999999"/>
              <w:right w:val="single" w:sz="4" w:color="999999"/>
            </w:tcBorders>
          </w:tcPr>
          <w:p>
            <w:r>
              <w:rPr>
                <w:sz w:val="18"/>
              </w:rPr>
              <w:t>270757.25</w:t>
            </w:r>
          </w:p>
        </w:tc>
        <w:tc>
          <w:tcPr>
            <w:tcW w:type="dxa" w:w="1872"/>
            <w:tcBorders>
              <w:top w:val="single" w:sz="4" w:color="999999"/>
              <w:left w:val="single" w:sz="4" w:color="999999"/>
              <w:bottom w:val="single" w:sz="4" w:color="999999"/>
              <w:right w:val="single" w:sz="4" w:color="999999"/>
            </w:tcBorders>
          </w:tcPr>
          <w:p>
            <w:r>
              <w:rPr>
                <w:sz w:val="18"/>
              </w:rPr>
              <w:t>35149.38</w:t>
            </w:r>
          </w:p>
        </w:tc>
        <w:tc>
          <w:tcPr>
            <w:tcW w:type="dxa" w:w="1872"/>
            <w:tcBorders>
              <w:top w:val="single" w:sz="4" w:color="999999"/>
              <w:left w:val="single" w:sz="4" w:color="999999"/>
              <w:bottom w:val="single" w:sz="4" w:color="999999"/>
              <w:right w:val="single" w:sz="4" w:color="999999"/>
            </w:tcBorders>
          </w:tcPr>
          <w:p>
            <w:r>
              <w:rPr>
                <w:sz w:val="18"/>
              </w:rPr>
              <w:t>3956646.05</w:t>
            </w:r>
          </w:p>
        </w:tc>
      </w:tr>
      <w:tr>
        <w:tc>
          <w:tcPr>
            <w:tcW w:type="dxa" w:w="1872"/>
            <w:tcBorders>
              <w:top w:val="single" w:sz="4" w:color="999999"/>
              <w:left w:val="single" w:sz="4" w:color="999999"/>
              <w:bottom w:val="single" w:sz="4" w:color="999999"/>
              <w:right w:val="single" w:sz="4" w:color="999999"/>
            </w:tcBorders>
          </w:tcPr>
          <w:p>
            <w:r>
              <w:rPr>
                <w:sz w:val="18"/>
              </w:rPr>
              <w:t>2023-02</w:t>
            </w:r>
          </w:p>
        </w:tc>
        <w:tc>
          <w:tcPr>
            <w:tcW w:type="dxa" w:w="1872"/>
            <w:tcBorders>
              <w:top w:val="single" w:sz="4" w:color="999999"/>
              <w:left w:val="single" w:sz="4" w:color="999999"/>
              <w:bottom w:val="single" w:sz="4" w:color="999999"/>
              <w:right w:val="single" w:sz="4" w:color="999999"/>
            </w:tcBorders>
          </w:tcPr>
          <w:p>
            <w:r>
              <w:rPr>
                <w:sz w:val="18"/>
              </w:rPr>
              <w:t>270757.25</w:t>
            </w:r>
          </w:p>
        </w:tc>
        <w:tc>
          <w:tcPr>
            <w:tcW w:type="dxa" w:w="1872"/>
            <w:tcBorders>
              <w:top w:val="single" w:sz="4" w:color="999999"/>
              <w:left w:val="single" w:sz="4" w:color="999999"/>
              <w:bottom w:val="single" w:sz="4" w:color="999999"/>
              <w:right w:val="single" w:sz="4" w:color="999999"/>
            </w:tcBorders>
          </w:tcPr>
          <w:p>
            <w:r>
              <w:rPr>
                <w:sz w:val="18"/>
              </w:rPr>
              <w:t>267394.86</w:t>
            </w:r>
          </w:p>
        </w:tc>
        <w:tc>
          <w:tcPr>
            <w:tcW w:type="dxa" w:w="1872"/>
            <w:tcBorders>
              <w:top w:val="single" w:sz="4" w:color="999999"/>
              <w:left w:val="single" w:sz="4" w:color="999999"/>
              <w:bottom w:val="single" w:sz="4" w:color="999999"/>
              <w:right w:val="single" w:sz="4" w:color="999999"/>
            </w:tcBorders>
          </w:tcPr>
          <w:p>
            <w:r>
              <w:rPr>
                <w:sz w:val="18"/>
              </w:rPr>
              <w:t>3362.4</w:t>
            </w:r>
          </w:p>
        </w:tc>
        <w:tc>
          <w:tcPr>
            <w:tcW w:type="dxa" w:w="1872"/>
            <w:tcBorders>
              <w:top w:val="single" w:sz="4" w:color="999999"/>
              <w:left w:val="single" w:sz="4" w:color="999999"/>
              <w:bottom w:val="single" w:sz="4" w:color="999999"/>
              <w:right w:val="single" w:sz="4" w:color="999999"/>
            </w:tcBorders>
          </w:tcPr>
          <w:p>
            <w:r>
              <w:rPr>
                <w:sz w:val="18"/>
              </w:rPr>
              <w:t>3650739.42</w:t>
            </w:r>
          </w:p>
        </w:tc>
      </w:tr>
      <w:tr>
        <w:tc>
          <w:tcPr>
            <w:tcW w:type="dxa" w:w="1872"/>
            <w:tcBorders>
              <w:top w:val="single" w:sz="4" w:color="999999"/>
              <w:left w:val="single" w:sz="4" w:color="999999"/>
              <w:bottom w:val="single" w:sz="4" w:color="999999"/>
              <w:right w:val="single" w:sz="4" w:color="999999"/>
            </w:tcBorders>
          </w:tcPr>
          <w:p>
            <w:r>
              <w:rPr>
                <w:sz w:val="18"/>
              </w:rPr>
              <w:t>2023-01</w:t>
            </w:r>
          </w:p>
        </w:tc>
        <w:tc>
          <w:tcPr>
            <w:tcW w:type="dxa" w:w="1872"/>
            <w:tcBorders>
              <w:top w:val="single" w:sz="4" w:color="999999"/>
              <w:left w:val="single" w:sz="4" w:color="999999"/>
              <w:bottom w:val="single" w:sz="4" w:color="999999"/>
              <w:right w:val="single" w:sz="4" w:color="999999"/>
            </w:tcBorders>
          </w:tcPr>
          <w:p>
            <w:r>
              <w:rPr>
                <w:sz w:val="18"/>
              </w:rPr>
              <w:t>267394.86</w:t>
            </w:r>
          </w:p>
        </w:tc>
        <w:tc>
          <w:tcPr>
            <w:tcW w:type="dxa" w:w="1872"/>
            <w:tcBorders>
              <w:top w:val="single" w:sz="4" w:color="999999"/>
              <w:left w:val="single" w:sz="4" w:color="999999"/>
              <w:bottom w:val="single" w:sz="4" w:color="999999"/>
              <w:right w:val="single" w:sz="4" w:color="999999"/>
            </w:tcBorders>
          </w:tcPr>
          <w:p>
            <w:r>
              <w:rPr>
                <w:sz w:val="18"/>
              </w:rPr>
              <w:t>311112.56</w:t>
            </w:r>
          </w:p>
        </w:tc>
        <w:tc>
          <w:tcPr>
            <w:tcW w:type="dxa" w:w="1872"/>
            <w:tcBorders>
              <w:top w:val="single" w:sz="4" w:color="999999"/>
              <w:left w:val="single" w:sz="4" w:color="999999"/>
              <w:bottom w:val="single" w:sz="4" w:color="999999"/>
              <w:right w:val="single" w:sz="4" w:color="999999"/>
            </w:tcBorders>
          </w:tcPr>
          <w:p>
            <w:r>
              <w:rPr>
                <w:sz w:val="18"/>
              </w:rPr>
              <w:t>-43717.7</w:t>
            </w:r>
          </w:p>
        </w:tc>
        <w:tc>
          <w:tcPr>
            <w:tcW w:type="dxa" w:w="1872"/>
            <w:tcBorders>
              <w:top w:val="single" w:sz="4" w:color="999999"/>
              <w:left w:val="single" w:sz="4" w:color="999999"/>
              <w:bottom w:val="single" w:sz="4" w:color="999999"/>
              <w:right w:val="single" w:sz="4" w:color="999999"/>
            </w:tcBorders>
          </w:tcPr>
          <w:p>
            <w:r>
              <w:rPr>
                <w:sz w:val="18"/>
              </w:rPr>
              <w:t>3379982.17</w:t>
            </w:r>
          </w:p>
        </w:tc>
      </w:tr>
    </w:tbl>
    <w:p/>
    <w:p>
      <w:r>
        <w:t>The extended series confirms Section 6.2's seasonality finding from a different angle: 2023 shows sharper swings (e.g. 2023-04 at $237K vs 2023-05 at $459K, a 93% jump) than 2024, consistent with a business still stabilizing its order cadence in its second full year before settling into the more moderate month-to-month swings ($100K–$150K) seen in Section 3.</w:t>
      </w:r>
    </w:p>
    <w:p>
      <w:pPr>
        <w:pStyle w:val="Heading2"/>
      </w:pPr>
      <w:r>
        <w:t>F.3 Query 9 — Full Payment-Method Mix by Country (All 9 Countries)</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color="999999"/>
              <w:left w:val="single" w:sz="4" w:color="999999"/>
              <w:bottom w:val="single" w:sz="4" w:color="999999"/>
              <w:right w:val="single" w:sz="4" w:color="999999"/>
            </w:tcBorders>
          </w:tcPr>
          <w:p>
            <w:r>
              <w:rPr>
                <w:b/>
                <w:sz w:val="18"/>
              </w:rPr>
              <w:t>country</w:t>
            </w:r>
          </w:p>
        </w:tc>
        <w:tc>
          <w:tcPr>
            <w:tcW w:type="dxa" w:w="2340"/>
            <w:tcBorders>
              <w:top w:val="single" w:sz="4" w:color="999999"/>
              <w:left w:val="single" w:sz="4" w:color="999999"/>
              <w:bottom w:val="single" w:sz="4" w:color="999999"/>
              <w:right w:val="single" w:sz="4" w:color="999999"/>
            </w:tcBorders>
          </w:tcPr>
          <w:p>
            <w:r>
              <w:rPr>
                <w:b/>
                <w:sz w:val="18"/>
              </w:rPr>
              <w:t>payment_method</w:t>
            </w:r>
          </w:p>
        </w:tc>
        <w:tc>
          <w:tcPr>
            <w:tcW w:type="dxa" w:w="2340"/>
            <w:tcBorders>
              <w:top w:val="single" w:sz="4" w:color="999999"/>
              <w:left w:val="single" w:sz="4" w:color="999999"/>
              <w:bottom w:val="single" w:sz="4" w:color="999999"/>
              <w:right w:val="single" w:sz="4" w:color="999999"/>
            </w:tcBorders>
          </w:tcPr>
          <w:p>
            <w:r>
              <w:rPr>
                <w:b/>
                <w:sz w:val="18"/>
              </w:rPr>
              <w:t>order_count</w:t>
            </w:r>
          </w:p>
        </w:tc>
        <w:tc>
          <w:tcPr>
            <w:tcW w:type="dxa" w:w="2340"/>
            <w:tcBorders>
              <w:top w:val="single" w:sz="4" w:color="999999"/>
              <w:left w:val="single" w:sz="4" w:color="999999"/>
              <w:bottom w:val="single" w:sz="4" w:color="999999"/>
              <w:right w:val="single" w:sz="4" w:color="999999"/>
            </w:tcBorders>
          </w:tcPr>
          <w:p>
            <w:r>
              <w:rPr>
                <w:b/>
                <w:sz w:val="18"/>
              </w:rPr>
              <w:t>share_of_country_orders</w:t>
            </w:r>
          </w:p>
        </w:tc>
      </w:tr>
      <w:tr>
        <w:tc>
          <w:tcPr>
            <w:tcW w:type="dxa" w:w="2340"/>
            <w:tcBorders>
              <w:top w:val="single" w:sz="4" w:color="999999"/>
              <w:left w:val="single" w:sz="4" w:color="999999"/>
              <w:bottom w:val="single" w:sz="4" w:color="999999"/>
              <w:right w:val="single" w:sz="4" w:color="999999"/>
            </w:tcBorders>
          </w:tcPr>
          <w:p>
            <w:r>
              <w:rPr>
                <w:sz w:val="18"/>
              </w:rPr>
              <w:t>Australia</w:t>
            </w:r>
          </w:p>
        </w:tc>
        <w:tc>
          <w:tcPr>
            <w:tcW w:type="dxa" w:w="2340"/>
            <w:tcBorders>
              <w:top w:val="single" w:sz="4" w:color="999999"/>
              <w:left w:val="single" w:sz="4" w:color="999999"/>
              <w:bottom w:val="single" w:sz="4" w:color="999999"/>
              <w:right w:val="single" w:sz="4" w:color="999999"/>
            </w:tcBorders>
          </w:tcPr>
          <w:p>
            <w:r>
              <w:rPr>
                <w:sz w:val="18"/>
              </w:rPr>
              <w:t>gift_card</w:t>
            </w:r>
          </w:p>
        </w:tc>
        <w:tc>
          <w:tcPr>
            <w:tcW w:type="dxa" w:w="2340"/>
            <w:tcBorders>
              <w:top w:val="single" w:sz="4" w:color="999999"/>
              <w:left w:val="single" w:sz="4" w:color="999999"/>
              <w:bottom w:val="single" w:sz="4" w:color="999999"/>
              <w:right w:val="single" w:sz="4" w:color="999999"/>
            </w:tcBorders>
          </w:tcPr>
          <w:p>
            <w:r>
              <w:rPr>
                <w:sz w:val="18"/>
              </w:rPr>
              <w:t>276</w:t>
            </w:r>
          </w:p>
        </w:tc>
        <w:tc>
          <w:tcPr>
            <w:tcW w:type="dxa" w:w="2340"/>
            <w:tcBorders>
              <w:top w:val="single" w:sz="4" w:color="999999"/>
              <w:left w:val="single" w:sz="4" w:color="999999"/>
              <w:bottom w:val="single" w:sz="4" w:color="999999"/>
              <w:right w:val="single" w:sz="4" w:color="999999"/>
            </w:tcBorders>
          </w:tcPr>
          <w:p>
            <w:r>
              <w:rPr>
                <w:sz w:val="18"/>
              </w:rPr>
              <w:t>0.2092</w:t>
            </w:r>
          </w:p>
        </w:tc>
      </w:tr>
      <w:tr>
        <w:tc>
          <w:tcPr>
            <w:tcW w:type="dxa" w:w="2340"/>
            <w:tcBorders>
              <w:top w:val="single" w:sz="4" w:color="999999"/>
              <w:left w:val="single" w:sz="4" w:color="999999"/>
              <w:bottom w:val="single" w:sz="4" w:color="999999"/>
              <w:right w:val="single" w:sz="4" w:color="999999"/>
            </w:tcBorders>
          </w:tcPr>
          <w:p>
            <w:r>
              <w:rPr>
                <w:sz w:val="18"/>
              </w:rPr>
              <w:t>Australia</w:t>
            </w:r>
          </w:p>
        </w:tc>
        <w:tc>
          <w:tcPr>
            <w:tcW w:type="dxa" w:w="2340"/>
            <w:tcBorders>
              <w:top w:val="single" w:sz="4" w:color="999999"/>
              <w:left w:val="single" w:sz="4" w:color="999999"/>
              <w:bottom w:val="single" w:sz="4" w:color="999999"/>
              <w:right w:val="single" w:sz="4" w:color="999999"/>
            </w:tcBorders>
          </w:tcPr>
          <w:p>
            <w:r>
              <w:rPr>
                <w:sz w:val="18"/>
              </w:rPr>
              <w:t>debit_card</w:t>
            </w:r>
          </w:p>
        </w:tc>
        <w:tc>
          <w:tcPr>
            <w:tcW w:type="dxa" w:w="2340"/>
            <w:tcBorders>
              <w:top w:val="single" w:sz="4" w:color="999999"/>
              <w:left w:val="single" w:sz="4" w:color="999999"/>
              <w:bottom w:val="single" w:sz="4" w:color="999999"/>
              <w:right w:val="single" w:sz="4" w:color="999999"/>
            </w:tcBorders>
          </w:tcPr>
          <w:p>
            <w:r>
              <w:rPr>
                <w:sz w:val="18"/>
              </w:rPr>
              <w:t>273</w:t>
            </w:r>
          </w:p>
        </w:tc>
        <w:tc>
          <w:tcPr>
            <w:tcW w:type="dxa" w:w="2340"/>
            <w:tcBorders>
              <w:top w:val="single" w:sz="4" w:color="999999"/>
              <w:left w:val="single" w:sz="4" w:color="999999"/>
              <w:bottom w:val="single" w:sz="4" w:color="999999"/>
              <w:right w:val="single" w:sz="4" w:color="999999"/>
            </w:tcBorders>
          </w:tcPr>
          <w:p>
            <w:r>
              <w:rPr>
                <w:sz w:val="18"/>
              </w:rPr>
              <w:t>0.207</w:t>
            </w:r>
          </w:p>
        </w:tc>
      </w:tr>
      <w:tr>
        <w:tc>
          <w:tcPr>
            <w:tcW w:type="dxa" w:w="2340"/>
            <w:tcBorders>
              <w:top w:val="single" w:sz="4" w:color="999999"/>
              <w:left w:val="single" w:sz="4" w:color="999999"/>
              <w:bottom w:val="single" w:sz="4" w:color="999999"/>
              <w:right w:val="single" w:sz="4" w:color="999999"/>
            </w:tcBorders>
          </w:tcPr>
          <w:p>
            <w:r>
              <w:rPr>
                <w:sz w:val="18"/>
              </w:rPr>
              <w:t>Australia</w:t>
            </w:r>
          </w:p>
        </w:tc>
        <w:tc>
          <w:tcPr>
            <w:tcW w:type="dxa" w:w="2340"/>
            <w:tcBorders>
              <w:top w:val="single" w:sz="4" w:color="999999"/>
              <w:left w:val="single" w:sz="4" w:color="999999"/>
              <w:bottom w:val="single" w:sz="4" w:color="999999"/>
              <w:right w:val="single" w:sz="4" w:color="999999"/>
            </w:tcBorders>
          </w:tcPr>
          <w:p>
            <w:r>
              <w:rPr>
                <w:sz w:val="18"/>
              </w:rPr>
              <w:t>credit_card</w:t>
            </w:r>
          </w:p>
        </w:tc>
        <w:tc>
          <w:tcPr>
            <w:tcW w:type="dxa" w:w="2340"/>
            <w:tcBorders>
              <w:top w:val="single" w:sz="4" w:color="999999"/>
              <w:left w:val="single" w:sz="4" w:color="999999"/>
              <w:bottom w:val="single" w:sz="4" w:color="999999"/>
              <w:right w:val="single" w:sz="4" w:color="999999"/>
            </w:tcBorders>
          </w:tcPr>
          <w:p>
            <w:r>
              <w:rPr>
                <w:sz w:val="18"/>
              </w:rPr>
              <w:t>270</w:t>
            </w:r>
          </w:p>
        </w:tc>
        <w:tc>
          <w:tcPr>
            <w:tcW w:type="dxa" w:w="2340"/>
            <w:tcBorders>
              <w:top w:val="single" w:sz="4" w:color="999999"/>
              <w:left w:val="single" w:sz="4" w:color="999999"/>
              <w:bottom w:val="single" w:sz="4" w:color="999999"/>
              <w:right w:val="single" w:sz="4" w:color="999999"/>
            </w:tcBorders>
          </w:tcPr>
          <w:p>
            <w:r>
              <w:rPr>
                <w:sz w:val="18"/>
              </w:rPr>
              <w:t>0.2047</w:t>
            </w:r>
          </w:p>
        </w:tc>
      </w:tr>
      <w:tr>
        <w:tc>
          <w:tcPr>
            <w:tcW w:type="dxa" w:w="2340"/>
            <w:tcBorders>
              <w:top w:val="single" w:sz="4" w:color="999999"/>
              <w:left w:val="single" w:sz="4" w:color="999999"/>
              <w:bottom w:val="single" w:sz="4" w:color="999999"/>
              <w:right w:val="single" w:sz="4" w:color="999999"/>
            </w:tcBorders>
          </w:tcPr>
          <w:p>
            <w:r>
              <w:rPr>
                <w:sz w:val="18"/>
              </w:rPr>
              <w:t>Australia</w:t>
            </w:r>
          </w:p>
        </w:tc>
        <w:tc>
          <w:tcPr>
            <w:tcW w:type="dxa" w:w="2340"/>
            <w:tcBorders>
              <w:top w:val="single" w:sz="4" w:color="999999"/>
              <w:left w:val="single" w:sz="4" w:color="999999"/>
              <w:bottom w:val="single" w:sz="4" w:color="999999"/>
              <w:right w:val="single" w:sz="4" w:color="999999"/>
            </w:tcBorders>
          </w:tcPr>
          <w:p>
            <w:r>
              <w:rPr>
                <w:sz w:val="18"/>
              </w:rPr>
              <w:t>paypal</w:t>
            </w:r>
          </w:p>
        </w:tc>
        <w:tc>
          <w:tcPr>
            <w:tcW w:type="dxa" w:w="2340"/>
            <w:tcBorders>
              <w:top w:val="single" w:sz="4" w:color="999999"/>
              <w:left w:val="single" w:sz="4" w:color="999999"/>
              <w:bottom w:val="single" w:sz="4" w:color="999999"/>
              <w:right w:val="single" w:sz="4" w:color="999999"/>
            </w:tcBorders>
          </w:tcPr>
          <w:p>
            <w:r>
              <w:rPr>
                <w:sz w:val="18"/>
              </w:rPr>
              <w:t>257</w:t>
            </w:r>
          </w:p>
        </w:tc>
        <w:tc>
          <w:tcPr>
            <w:tcW w:type="dxa" w:w="2340"/>
            <w:tcBorders>
              <w:top w:val="single" w:sz="4" w:color="999999"/>
              <w:left w:val="single" w:sz="4" w:color="999999"/>
              <w:bottom w:val="single" w:sz="4" w:color="999999"/>
              <w:right w:val="single" w:sz="4" w:color="999999"/>
            </w:tcBorders>
          </w:tcPr>
          <w:p>
            <w:r>
              <w:rPr>
                <w:sz w:val="18"/>
              </w:rPr>
              <w:t>0.1948</w:t>
            </w:r>
          </w:p>
        </w:tc>
      </w:tr>
      <w:tr>
        <w:tc>
          <w:tcPr>
            <w:tcW w:type="dxa" w:w="2340"/>
            <w:tcBorders>
              <w:top w:val="single" w:sz="4" w:color="999999"/>
              <w:left w:val="single" w:sz="4" w:color="999999"/>
              <w:bottom w:val="single" w:sz="4" w:color="999999"/>
              <w:right w:val="single" w:sz="4" w:color="999999"/>
            </w:tcBorders>
          </w:tcPr>
          <w:p>
            <w:r>
              <w:rPr>
                <w:sz w:val="18"/>
              </w:rPr>
              <w:t>Australia</w:t>
            </w:r>
          </w:p>
        </w:tc>
        <w:tc>
          <w:tcPr>
            <w:tcW w:type="dxa" w:w="2340"/>
            <w:tcBorders>
              <w:top w:val="single" w:sz="4" w:color="999999"/>
              <w:left w:val="single" w:sz="4" w:color="999999"/>
              <w:bottom w:val="single" w:sz="4" w:color="999999"/>
              <w:right w:val="single" w:sz="4" w:color="999999"/>
            </w:tcBorders>
          </w:tcPr>
          <w:p>
            <w:r>
              <w:rPr>
                <w:sz w:val="18"/>
              </w:rPr>
              <w:t>bank_transfer</w:t>
            </w:r>
          </w:p>
        </w:tc>
        <w:tc>
          <w:tcPr>
            <w:tcW w:type="dxa" w:w="2340"/>
            <w:tcBorders>
              <w:top w:val="single" w:sz="4" w:color="999999"/>
              <w:left w:val="single" w:sz="4" w:color="999999"/>
              <w:bottom w:val="single" w:sz="4" w:color="999999"/>
              <w:right w:val="single" w:sz="4" w:color="999999"/>
            </w:tcBorders>
          </w:tcPr>
          <w:p>
            <w:r>
              <w:rPr>
                <w:sz w:val="18"/>
              </w:rPr>
              <w:t>243</w:t>
            </w:r>
          </w:p>
        </w:tc>
        <w:tc>
          <w:tcPr>
            <w:tcW w:type="dxa" w:w="2340"/>
            <w:tcBorders>
              <w:top w:val="single" w:sz="4" w:color="999999"/>
              <w:left w:val="single" w:sz="4" w:color="999999"/>
              <w:bottom w:val="single" w:sz="4" w:color="999999"/>
              <w:right w:val="single" w:sz="4" w:color="999999"/>
            </w:tcBorders>
          </w:tcPr>
          <w:p>
            <w:r>
              <w:rPr>
                <w:sz w:val="18"/>
              </w:rPr>
              <w:t>0.1842</w:t>
            </w:r>
          </w:p>
        </w:tc>
      </w:tr>
      <w:tr>
        <w:tc>
          <w:tcPr>
            <w:tcW w:type="dxa" w:w="2340"/>
            <w:tcBorders>
              <w:top w:val="single" w:sz="4" w:color="999999"/>
              <w:left w:val="single" w:sz="4" w:color="999999"/>
              <w:bottom w:val="single" w:sz="4" w:color="999999"/>
              <w:right w:val="single" w:sz="4" w:color="999999"/>
            </w:tcBorders>
          </w:tcPr>
          <w:p>
            <w:r>
              <w:rPr>
                <w:sz w:val="18"/>
              </w:rPr>
              <w:t>Canada</w:t>
            </w:r>
          </w:p>
        </w:tc>
        <w:tc>
          <w:tcPr>
            <w:tcW w:type="dxa" w:w="2340"/>
            <w:tcBorders>
              <w:top w:val="single" w:sz="4" w:color="999999"/>
              <w:left w:val="single" w:sz="4" w:color="999999"/>
              <w:bottom w:val="single" w:sz="4" w:color="999999"/>
              <w:right w:val="single" w:sz="4" w:color="999999"/>
            </w:tcBorders>
          </w:tcPr>
          <w:p>
            <w:r>
              <w:rPr>
                <w:sz w:val="18"/>
              </w:rPr>
              <w:t>gift_card</w:t>
            </w:r>
          </w:p>
        </w:tc>
        <w:tc>
          <w:tcPr>
            <w:tcW w:type="dxa" w:w="2340"/>
            <w:tcBorders>
              <w:top w:val="single" w:sz="4" w:color="999999"/>
              <w:left w:val="single" w:sz="4" w:color="999999"/>
              <w:bottom w:val="single" w:sz="4" w:color="999999"/>
              <w:right w:val="single" w:sz="4" w:color="999999"/>
            </w:tcBorders>
          </w:tcPr>
          <w:p>
            <w:r>
              <w:rPr>
                <w:sz w:val="18"/>
              </w:rPr>
              <w:t>270</w:t>
            </w:r>
          </w:p>
        </w:tc>
        <w:tc>
          <w:tcPr>
            <w:tcW w:type="dxa" w:w="2340"/>
            <w:tcBorders>
              <w:top w:val="single" w:sz="4" w:color="999999"/>
              <w:left w:val="single" w:sz="4" w:color="999999"/>
              <w:bottom w:val="single" w:sz="4" w:color="999999"/>
              <w:right w:val="single" w:sz="4" w:color="999999"/>
            </w:tcBorders>
          </w:tcPr>
          <w:p>
            <w:r>
              <w:rPr>
                <w:sz w:val="18"/>
              </w:rPr>
              <w:t>0.2219</w:t>
            </w:r>
          </w:p>
        </w:tc>
      </w:tr>
      <w:tr>
        <w:tc>
          <w:tcPr>
            <w:tcW w:type="dxa" w:w="2340"/>
            <w:tcBorders>
              <w:top w:val="single" w:sz="4" w:color="999999"/>
              <w:left w:val="single" w:sz="4" w:color="999999"/>
              <w:bottom w:val="single" w:sz="4" w:color="999999"/>
              <w:right w:val="single" w:sz="4" w:color="999999"/>
            </w:tcBorders>
          </w:tcPr>
          <w:p>
            <w:r>
              <w:rPr>
                <w:sz w:val="18"/>
              </w:rPr>
              <w:t>Canada</w:t>
            </w:r>
          </w:p>
        </w:tc>
        <w:tc>
          <w:tcPr>
            <w:tcW w:type="dxa" w:w="2340"/>
            <w:tcBorders>
              <w:top w:val="single" w:sz="4" w:color="999999"/>
              <w:left w:val="single" w:sz="4" w:color="999999"/>
              <w:bottom w:val="single" w:sz="4" w:color="999999"/>
              <w:right w:val="single" w:sz="4" w:color="999999"/>
            </w:tcBorders>
          </w:tcPr>
          <w:p>
            <w:r>
              <w:rPr>
                <w:sz w:val="18"/>
              </w:rPr>
              <w:t>credit_card</w:t>
            </w:r>
          </w:p>
        </w:tc>
        <w:tc>
          <w:tcPr>
            <w:tcW w:type="dxa" w:w="2340"/>
            <w:tcBorders>
              <w:top w:val="single" w:sz="4" w:color="999999"/>
              <w:left w:val="single" w:sz="4" w:color="999999"/>
              <w:bottom w:val="single" w:sz="4" w:color="999999"/>
              <w:right w:val="single" w:sz="4" w:color="999999"/>
            </w:tcBorders>
          </w:tcPr>
          <w:p>
            <w:r>
              <w:rPr>
                <w:sz w:val="18"/>
              </w:rPr>
              <w:t>259</w:t>
            </w:r>
          </w:p>
        </w:tc>
        <w:tc>
          <w:tcPr>
            <w:tcW w:type="dxa" w:w="2340"/>
            <w:tcBorders>
              <w:top w:val="single" w:sz="4" w:color="999999"/>
              <w:left w:val="single" w:sz="4" w:color="999999"/>
              <w:bottom w:val="single" w:sz="4" w:color="999999"/>
              <w:right w:val="single" w:sz="4" w:color="999999"/>
            </w:tcBorders>
          </w:tcPr>
          <w:p>
            <w:r>
              <w:rPr>
                <w:sz w:val="18"/>
              </w:rPr>
              <w:t>0.2128</w:t>
            </w:r>
          </w:p>
        </w:tc>
      </w:tr>
      <w:tr>
        <w:tc>
          <w:tcPr>
            <w:tcW w:type="dxa" w:w="2340"/>
            <w:tcBorders>
              <w:top w:val="single" w:sz="4" w:color="999999"/>
              <w:left w:val="single" w:sz="4" w:color="999999"/>
              <w:bottom w:val="single" w:sz="4" w:color="999999"/>
              <w:right w:val="single" w:sz="4" w:color="999999"/>
            </w:tcBorders>
          </w:tcPr>
          <w:p>
            <w:r>
              <w:rPr>
                <w:sz w:val="18"/>
              </w:rPr>
              <w:t>Canada</w:t>
            </w:r>
          </w:p>
        </w:tc>
        <w:tc>
          <w:tcPr>
            <w:tcW w:type="dxa" w:w="2340"/>
            <w:tcBorders>
              <w:top w:val="single" w:sz="4" w:color="999999"/>
              <w:left w:val="single" w:sz="4" w:color="999999"/>
              <w:bottom w:val="single" w:sz="4" w:color="999999"/>
              <w:right w:val="single" w:sz="4" w:color="999999"/>
            </w:tcBorders>
          </w:tcPr>
          <w:p>
            <w:r>
              <w:rPr>
                <w:sz w:val="18"/>
              </w:rPr>
              <w:t>paypal</w:t>
            </w:r>
          </w:p>
        </w:tc>
        <w:tc>
          <w:tcPr>
            <w:tcW w:type="dxa" w:w="2340"/>
            <w:tcBorders>
              <w:top w:val="single" w:sz="4" w:color="999999"/>
              <w:left w:val="single" w:sz="4" w:color="999999"/>
              <w:bottom w:val="single" w:sz="4" w:color="999999"/>
              <w:right w:val="single" w:sz="4" w:color="999999"/>
            </w:tcBorders>
          </w:tcPr>
          <w:p>
            <w:r>
              <w:rPr>
                <w:sz w:val="18"/>
              </w:rPr>
              <w:t>253</w:t>
            </w:r>
          </w:p>
        </w:tc>
        <w:tc>
          <w:tcPr>
            <w:tcW w:type="dxa" w:w="2340"/>
            <w:tcBorders>
              <w:top w:val="single" w:sz="4" w:color="999999"/>
              <w:left w:val="single" w:sz="4" w:color="999999"/>
              <w:bottom w:val="single" w:sz="4" w:color="999999"/>
              <w:right w:val="single" w:sz="4" w:color="999999"/>
            </w:tcBorders>
          </w:tcPr>
          <w:p>
            <w:r>
              <w:rPr>
                <w:sz w:val="18"/>
              </w:rPr>
              <w:t>0.2079</w:t>
            </w:r>
          </w:p>
        </w:tc>
      </w:tr>
      <w:tr>
        <w:tc>
          <w:tcPr>
            <w:tcW w:type="dxa" w:w="2340"/>
            <w:tcBorders>
              <w:top w:val="single" w:sz="4" w:color="999999"/>
              <w:left w:val="single" w:sz="4" w:color="999999"/>
              <w:bottom w:val="single" w:sz="4" w:color="999999"/>
              <w:right w:val="single" w:sz="4" w:color="999999"/>
            </w:tcBorders>
          </w:tcPr>
          <w:p>
            <w:r>
              <w:rPr>
                <w:sz w:val="18"/>
              </w:rPr>
              <w:t>Canada</w:t>
            </w:r>
          </w:p>
        </w:tc>
        <w:tc>
          <w:tcPr>
            <w:tcW w:type="dxa" w:w="2340"/>
            <w:tcBorders>
              <w:top w:val="single" w:sz="4" w:color="999999"/>
              <w:left w:val="single" w:sz="4" w:color="999999"/>
              <w:bottom w:val="single" w:sz="4" w:color="999999"/>
              <w:right w:val="single" w:sz="4" w:color="999999"/>
            </w:tcBorders>
          </w:tcPr>
          <w:p>
            <w:r>
              <w:rPr>
                <w:sz w:val="18"/>
              </w:rPr>
              <w:t>debit_card</w:t>
            </w:r>
          </w:p>
        </w:tc>
        <w:tc>
          <w:tcPr>
            <w:tcW w:type="dxa" w:w="2340"/>
            <w:tcBorders>
              <w:top w:val="single" w:sz="4" w:color="999999"/>
              <w:left w:val="single" w:sz="4" w:color="999999"/>
              <w:bottom w:val="single" w:sz="4" w:color="999999"/>
              <w:right w:val="single" w:sz="4" w:color="999999"/>
            </w:tcBorders>
          </w:tcPr>
          <w:p>
            <w:r>
              <w:rPr>
                <w:sz w:val="18"/>
              </w:rPr>
              <w:t>227</w:t>
            </w:r>
          </w:p>
        </w:tc>
        <w:tc>
          <w:tcPr>
            <w:tcW w:type="dxa" w:w="2340"/>
            <w:tcBorders>
              <w:top w:val="single" w:sz="4" w:color="999999"/>
              <w:left w:val="single" w:sz="4" w:color="999999"/>
              <w:bottom w:val="single" w:sz="4" w:color="999999"/>
              <w:right w:val="single" w:sz="4" w:color="999999"/>
            </w:tcBorders>
          </w:tcPr>
          <w:p>
            <w:r>
              <w:rPr>
                <w:sz w:val="18"/>
              </w:rPr>
              <w:t>0.1865</w:t>
            </w:r>
          </w:p>
        </w:tc>
      </w:tr>
      <w:tr>
        <w:tc>
          <w:tcPr>
            <w:tcW w:type="dxa" w:w="2340"/>
            <w:tcBorders>
              <w:top w:val="single" w:sz="4" w:color="999999"/>
              <w:left w:val="single" w:sz="4" w:color="999999"/>
              <w:bottom w:val="single" w:sz="4" w:color="999999"/>
              <w:right w:val="single" w:sz="4" w:color="999999"/>
            </w:tcBorders>
          </w:tcPr>
          <w:p>
            <w:r>
              <w:rPr>
                <w:sz w:val="18"/>
              </w:rPr>
              <w:t>Canada</w:t>
            </w:r>
          </w:p>
        </w:tc>
        <w:tc>
          <w:tcPr>
            <w:tcW w:type="dxa" w:w="2340"/>
            <w:tcBorders>
              <w:top w:val="single" w:sz="4" w:color="999999"/>
              <w:left w:val="single" w:sz="4" w:color="999999"/>
              <w:bottom w:val="single" w:sz="4" w:color="999999"/>
              <w:right w:val="single" w:sz="4" w:color="999999"/>
            </w:tcBorders>
          </w:tcPr>
          <w:p>
            <w:r>
              <w:rPr>
                <w:sz w:val="18"/>
              </w:rPr>
              <w:t>bank_transfer</w:t>
            </w:r>
          </w:p>
        </w:tc>
        <w:tc>
          <w:tcPr>
            <w:tcW w:type="dxa" w:w="2340"/>
            <w:tcBorders>
              <w:top w:val="single" w:sz="4" w:color="999999"/>
              <w:left w:val="single" w:sz="4" w:color="999999"/>
              <w:bottom w:val="single" w:sz="4" w:color="999999"/>
              <w:right w:val="single" w:sz="4" w:color="999999"/>
            </w:tcBorders>
          </w:tcPr>
          <w:p>
            <w:r>
              <w:rPr>
                <w:sz w:val="18"/>
              </w:rPr>
              <w:t>208</w:t>
            </w:r>
          </w:p>
        </w:tc>
        <w:tc>
          <w:tcPr>
            <w:tcW w:type="dxa" w:w="2340"/>
            <w:tcBorders>
              <w:top w:val="single" w:sz="4" w:color="999999"/>
              <w:left w:val="single" w:sz="4" w:color="999999"/>
              <w:bottom w:val="single" w:sz="4" w:color="999999"/>
              <w:right w:val="single" w:sz="4" w:color="999999"/>
            </w:tcBorders>
          </w:tcPr>
          <w:p>
            <w:r>
              <w:rPr>
                <w:sz w:val="18"/>
              </w:rPr>
              <w:t>0.1709</w:t>
            </w:r>
          </w:p>
        </w:tc>
      </w:tr>
      <w:tr>
        <w:tc>
          <w:tcPr>
            <w:tcW w:type="dxa" w:w="2340"/>
            <w:tcBorders>
              <w:top w:val="single" w:sz="4" w:color="999999"/>
              <w:left w:val="single" w:sz="4" w:color="999999"/>
              <w:bottom w:val="single" w:sz="4" w:color="999999"/>
              <w:right w:val="single" w:sz="4" w:color="999999"/>
            </w:tcBorders>
          </w:tcPr>
          <w:p>
            <w:r>
              <w:rPr>
                <w:sz w:val="18"/>
              </w:rPr>
              <w:t>France</w:t>
            </w:r>
          </w:p>
        </w:tc>
        <w:tc>
          <w:tcPr>
            <w:tcW w:type="dxa" w:w="2340"/>
            <w:tcBorders>
              <w:top w:val="single" w:sz="4" w:color="999999"/>
              <w:left w:val="single" w:sz="4" w:color="999999"/>
              <w:bottom w:val="single" w:sz="4" w:color="999999"/>
              <w:right w:val="single" w:sz="4" w:color="999999"/>
            </w:tcBorders>
          </w:tcPr>
          <w:p>
            <w:r>
              <w:rPr>
                <w:sz w:val="18"/>
              </w:rPr>
              <w:t>gift_card</w:t>
            </w:r>
          </w:p>
        </w:tc>
        <w:tc>
          <w:tcPr>
            <w:tcW w:type="dxa" w:w="2340"/>
            <w:tcBorders>
              <w:top w:val="single" w:sz="4" w:color="999999"/>
              <w:left w:val="single" w:sz="4" w:color="999999"/>
              <w:bottom w:val="single" w:sz="4" w:color="999999"/>
              <w:right w:val="single" w:sz="4" w:color="999999"/>
            </w:tcBorders>
          </w:tcPr>
          <w:p>
            <w:r>
              <w:rPr>
                <w:sz w:val="18"/>
              </w:rPr>
              <w:t>121</w:t>
            </w:r>
          </w:p>
        </w:tc>
        <w:tc>
          <w:tcPr>
            <w:tcW w:type="dxa" w:w="2340"/>
            <w:tcBorders>
              <w:top w:val="single" w:sz="4" w:color="999999"/>
              <w:left w:val="single" w:sz="4" w:color="999999"/>
              <w:bottom w:val="single" w:sz="4" w:color="999999"/>
              <w:right w:val="single" w:sz="4" w:color="999999"/>
            </w:tcBorders>
          </w:tcPr>
          <w:p>
            <w:r>
              <w:rPr>
                <w:sz w:val="18"/>
              </w:rPr>
              <w:t>0.2142</w:t>
            </w:r>
          </w:p>
        </w:tc>
      </w:tr>
      <w:tr>
        <w:tc>
          <w:tcPr>
            <w:tcW w:type="dxa" w:w="2340"/>
            <w:tcBorders>
              <w:top w:val="single" w:sz="4" w:color="999999"/>
              <w:left w:val="single" w:sz="4" w:color="999999"/>
              <w:bottom w:val="single" w:sz="4" w:color="999999"/>
              <w:right w:val="single" w:sz="4" w:color="999999"/>
            </w:tcBorders>
          </w:tcPr>
          <w:p>
            <w:r>
              <w:rPr>
                <w:sz w:val="18"/>
              </w:rPr>
              <w:t>France</w:t>
            </w:r>
          </w:p>
        </w:tc>
        <w:tc>
          <w:tcPr>
            <w:tcW w:type="dxa" w:w="2340"/>
            <w:tcBorders>
              <w:top w:val="single" w:sz="4" w:color="999999"/>
              <w:left w:val="single" w:sz="4" w:color="999999"/>
              <w:bottom w:val="single" w:sz="4" w:color="999999"/>
              <w:right w:val="single" w:sz="4" w:color="999999"/>
            </w:tcBorders>
          </w:tcPr>
          <w:p>
            <w:r>
              <w:rPr>
                <w:sz w:val="18"/>
              </w:rPr>
              <w:t>bank_transfer</w:t>
            </w:r>
          </w:p>
        </w:tc>
        <w:tc>
          <w:tcPr>
            <w:tcW w:type="dxa" w:w="2340"/>
            <w:tcBorders>
              <w:top w:val="single" w:sz="4" w:color="999999"/>
              <w:left w:val="single" w:sz="4" w:color="999999"/>
              <w:bottom w:val="single" w:sz="4" w:color="999999"/>
              <w:right w:val="single" w:sz="4" w:color="999999"/>
            </w:tcBorders>
          </w:tcPr>
          <w:p>
            <w:r>
              <w:rPr>
                <w:sz w:val="18"/>
              </w:rPr>
              <w:t>115</w:t>
            </w:r>
          </w:p>
        </w:tc>
        <w:tc>
          <w:tcPr>
            <w:tcW w:type="dxa" w:w="2340"/>
            <w:tcBorders>
              <w:top w:val="single" w:sz="4" w:color="999999"/>
              <w:left w:val="single" w:sz="4" w:color="999999"/>
              <w:bottom w:val="single" w:sz="4" w:color="999999"/>
              <w:right w:val="single" w:sz="4" w:color="999999"/>
            </w:tcBorders>
          </w:tcPr>
          <w:p>
            <w:r>
              <w:rPr>
                <w:sz w:val="18"/>
              </w:rPr>
              <w:t>0.2035</w:t>
            </w:r>
          </w:p>
        </w:tc>
      </w:tr>
      <w:tr>
        <w:tc>
          <w:tcPr>
            <w:tcW w:type="dxa" w:w="2340"/>
            <w:tcBorders>
              <w:top w:val="single" w:sz="4" w:color="999999"/>
              <w:left w:val="single" w:sz="4" w:color="999999"/>
              <w:bottom w:val="single" w:sz="4" w:color="999999"/>
              <w:right w:val="single" w:sz="4" w:color="999999"/>
            </w:tcBorders>
          </w:tcPr>
          <w:p>
            <w:r>
              <w:rPr>
                <w:sz w:val="18"/>
              </w:rPr>
              <w:t>France</w:t>
            </w:r>
          </w:p>
        </w:tc>
        <w:tc>
          <w:tcPr>
            <w:tcW w:type="dxa" w:w="2340"/>
            <w:tcBorders>
              <w:top w:val="single" w:sz="4" w:color="999999"/>
              <w:left w:val="single" w:sz="4" w:color="999999"/>
              <w:bottom w:val="single" w:sz="4" w:color="999999"/>
              <w:right w:val="single" w:sz="4" w:color="999999"/>
            </w:tcBorders>
          </w:tcPr>
          <w:p>
            <w:r>
              <w:rPr>
                <w:sz w:val="18"/>
              </w:rPr>
              <w:t>paypal</w:t>
            </w:r>
          </w:p>
        </w:tc>
        <w:tc>
          <w:tcPr>
            <w:tcW w:type="dxa" w:w="2340"/>
            <w:tcBorders>
              <w:top w:val="single" w:sz="4" w:color="999999"/>
              <w:left w:val="single" w:sz="4" w:color="999999"/>
              <w:bottom w:val="single" w:sz="4" w:color="999999"/>
              <w:right w:val="single" w:sz="4" w:color="999999"/>
            </w:tcBorders>
          </w:tcPr>
          <w:p>
            <w:r>
              <w:rPr>
                <w:sz w:val="18"/>
              </w:rPr>
              <w:t>110</w:t>
            </w:r>
          </w:p>
        </w:tc>
        <w:tc>
          <w:tcPr>
            <w:tcW w:type="dxa" w:w="2340"/>
            <w:tcBorders>
              <w:top w:val="single" w:sz="4" w:color="999999"/>
              <w:left w:val="single" w:sz="4" w:color="999999"/>
              <w:bottom w:val="single" w:sz="4" w:color="999999"/>
              <w:right w:val="single" w:sz="4" w:color="999999"/>
            </w:tcBorders>
          </w:tcPr>
          <w:p>
            <w:r>
              <w:rPr>
                <w:sz w:val="18"/>
              </w:rPr>
              <w:t>0.1947</w:t>
            </w:r>
          </w:p>
        </w:tc>
      </w:tr>
      <w:tr>
        <w:tc>
          <w:tcPr>
            <w:tcW w:type="dxa" w:w="2340"/>
            <w:tcBorders>
              <w:top w:val="single" w:sz="4" w:color="999999"/>
              <w:left w:val="single" w:sz="4" w:color="999999"/>
              <w:bottom w:val="single" w:sz="4" w:color="999999"/>
              <w:right w:val="single" w:sz="4" w:color="999999"/>
            </w:tcBorders>
          </w:tcPr>
          <w:p>
            <w:r>
              <w:rPr>
                <w:sz w:val="18"/>
              </w:rPr>
              <w:t>France</w:t>
            </w:r>
          </w:p>
        </w:tc>
        <w:tc>
          <w:tcPr>
            <w:tcW w:type="dxa" w:w="2340"/>
            <w:tcBorders>
              <w:top w:val="single" w:sz="4" w:color="999999"/>
              <w:left w:val="single" w:sz="4" w:color="999999"/>
              <w:bottom w:val="single" w:sz="4" w:color="999999"/>
              <w:right w:val="single" w:sz="4" w:color="999999"/>
            </w:tcBorders>
          </w:tcPr>
          <w:p>
            <w:r>
              <w:rPr>
                <w:sz w:val="18"/>
              </w:rPr>
              <w:t>credit_card</w:t>
            </w:r>
          </w:p>
        </w:tc>
        <w:tc>
          <w:tcPr>
            <w:tcW w:type="dxa" w:w="2340"/>
            <w:tcBorders>
              <w:top w:val="single" w:sz="4" w:color="999999"/>
              <w:left w:val="single" w:sz="4" w:color="999999"/>
              <w:bottom w:val="single" w:sz="4" w:color="999999"/>
              <w:right w:val="single" w:sz="4" w:color="999999"/>
            </w:tcBorders>
          </w:tcPr>
          <w:p>
            <w:r>
              <w:rPr>
                <w:sz w:val="18"/>
              </w:rPr>
              <w:t>110</w:t>
            </w:r>
          </w:p>
        </w:tc>
        <w:tc>
          <w:tcPr>
            <w:tcW w:type="dxa" w:w="2340"/>
            <w:tcBorders>
              <w:top w:val="single" w:sz="4" w:color="999999"/>
              <w:left w:val="single" w:sz="4" w:color="999999"/>
              <w:bottom w:val="single" w:sz="4" w:color="999999"/>
              <w:right w:val="single" w:sz="4" w:color="999999"/>
            </w:tcBorders>
          </w:tcPr>
          <w:p>
            <w:r>
              <w:rPr>
                <w:sz w:val="18"/>
              </w:rPr>
              <w:t>0.1947</w:t>
            </w:r>
          </w:p>
        </w:tc>
      </w:tr>
      <w:tr>
        <w:tc>
          <w:tcPr>
            <w:tcW w:type="dxa" w:w="2340"/>
            <w:tcBorders>
              <w:top w:val="single" w:sz="4" w:color="999999"/>
              <w:left w:val="single" w:sz="4" w:color="999999"/>
              <w:bottom w:val="single" w:sz="4" w:color="999999"/>
              <w:right w:val="single" w:sz="4" w:color="999999"/>
            </w:tcBorders>
          </w:tcPr>
          <w:p>
            <w:r>
              <w:rPr>
                <w:sz w:val="18"/>
              </w:rPr>
              <w:t>France</w:t>
            </w:r>
          </w:p>
        </w:tc>
        <w:tc>
          <w:tcPr>
            <w:tcW w:type="dxa" w:w="2340"/>
            <w:tcBorders>
              <w:top w:val="single" w:sz="4" w:color="999999"/>
              <w:left w:val="single" w:sz="4" w:color="999999"/>
              <w:bottom w:val="single" w:sz="4" w:color="999999"/>
              <w:right w:val="single" w:sz="4" w:color="999999"/>
            </w:tcBorders>
          </w:tcPr>
          <w:p>
            <w:r>
              <w:rPr>
                <w:sz w:val="18"/>
              </w:rPr>
              <w:t>debit_card</w:t>
            </w:r>
          </w:p>
        </w:tc>
        <w:tc>
          <w:tcPr>
            <w:tcW w:type="dxa" w:w="2340"/>
            <w:tcBorders>
              <w:top w:val="single" w:sz="4" w:color="999999"/>
              <w:left w:val="single" w:sz="4" w:color="999999"/>
              <w:bottom w:val="single" w:sz="4" w:color="999999"/>
              <w:right w:val="single" w:sz="4" w:color="999999"/>
            </w:tcBorders>
          </w:tcPr>
          <w:p>
            <w:r>
              <w:rPr>
                <w:sz w:val="18"/>
              </w:rPr>
              <w:t>109</w:t>
            </w:r>
          </w:p>
        </w:tc>
        <w:tc>
          <w:tcPr>
            <w:tcW w:type="dxa" w:w="2340"/>
            <w:tcBorders>
              <w:top w:val="single" w:sz="4" w:color="999999"/>
              <w:left w:val="single" w:sz="4" w:color="999999"/>
              <w:bottom w:val="single" w:sz="4" w:color="999999"/>
              <w:right w:val="single" w:sz="4" w:color="999999"/>
            </w:tcBorders>
          </w:tcPr>
          <w:p>
            <w:r>
              <w:rPr>
                <w:sz w:val="18"/>
              </w:rPr>
              <w:t>0.1929</w:t>
            </w:r>
          </w:p>
        </w:tc>
      </w:tr>
      <w:tr>
        <w:tc>
          <w:tcPr>
            <w:tcW w:type="dxa" w:w="2340"/>
            <w:tcBorders>
              <w:top w:val="single" w:sz="4" w:color="999999"/>
              <w:left w:val="single" w:sz="4" w:color="999999"/>
              <w:bottom w:val="single" w:sz="4" w:color="999999"/>
              <w:right w:val="single" w:sz="4" w:color="999999"/>
            </w:tcBorders>
          </w:tcPr>
          <w:p>
            <w:r>
              <w:rPr>
                <w:sz w:val="18"/>
              </w:rPr>
              <w:t>Germany</w:t>
            </w:r>
          </w:p>
        </w:tc>
        <w:tc>
          <w:tcPr>
            <w:tcW w:type="dxa" w:w="2340"/>
            <w:tcBorders>
              <w:top w:val="single" w:sz="4" w:color="999999"/>
              <w:left w:val="single" w:sz="4" w:color="999999"/>
              <w:bottom w:val="single" w:sz="4" w:color="999999"/>
              <w:right w:val="single" w:sz="4" w:color="999999"/>
            </w:tcBorders>
          </w:tcPr>
          <w:p>
            <w:r>
              <w:rPr>
                <w:sz w:val="18"/>
              </w:rPr>
              <w:t>gift_card</w:t>
            </w:r>
          </w:p>
        </w:tc>
        <w:tc>
          <w:tcPr>
            <w:tcW w:type="dxa" w:w="2340"/>
            <w:tcBorders>
              <w:top w:val="single" w:sz="4" w:color="999999"/>
              <w:left w:val="single" w:sz="4" w:color="999999"/>
              <w:bottom w:val="single" w:sz="4" w:color="999999"/>
              <w:right w:val="single" w:sz="4" w:color="999999"/>
            </w:tcBorders>
          </w:tcPr>
          <w:p>
            <w:r>
              <w:rPr>
                <w:sz w:val="18"/>
              </w:rPr>
              <w:t>238</w:t>
            </w:r>
          </w:p>
        </w:tc>
        <w:tc>
          <w:tcPr>
            <w:tcW w:type="dxa" w:w="2340"/>
            <w:tcBorders>
              <w:top w:val="single" w:sz="4" w:color="999999"/>
              <w:left w:val="single" w:sz="4" w:color="999999"/>
              <w:bottom w:val="single" w:sz="4" w:color="999999"/>
              <w:right w:val="single" w:sz="4" w:color="999999"/>
            </w:tcBorders>
          </w:tcPr>
          <w:p>
            <w:r>
              <w:rPr>
                <w:sz w:val="18"/>
              </w:rPr>
              <w:t>0.2112</w:t>
            </w:r>
          </w:p>
        </w:tc>
      </w:tr>
      <w:tr>
        <w:tc>
          <w:tcPr>
            <w:tcW w:type="dxa" w:w="2340"/>
            <w:tcBorders>
              <w:top w:val="single" w:sz="4" w:color="999999"/>
              <w:left w:val="single" w:sz="4" w:color="999999"/>
              <w:bottom w:val="single" w:sz="4" w:color="999999"/>
              <w:right w:val="single" w:sz="4" w:color="999999"/>
            </w:tcBorders>
          </w:tcPr>
          <w:p>
            <w:r>
              <w:rPr>
                <w:sz w:val="18"/>
              </w:rPr>
              <w:t>Germany</w:t>
            </w:r>
          </w:p>
        </w:tc>
        <w:tc>
          <w:tcPr>
            <w:tcW w:type="dxa" w:w="2340"/>
            <w:tcBorders>
              <w:top w:val="single" w:sz="4" w:color="999999"/>
              <w:left w:val="single" w:sz="4" w:color="999999"/>
              <w:bottom w:val="single" w:sz="4" w:color="999999"/>
              <w:right w:val="single" w:sz="4" w:color="999999"/>
            </w:tcBorders>
          </w:tcPr>
          <w:p>
            <w:r>
              <w:rPr>
                <w:sz w:val="18"/>
              </w:rPr>
              <w:t>debit_card</w:t>
            </w:r>
          </w:p>
        </w:tc>
        <w:tc>
          <w:tcPr>
            <w:tcW w:type="dxa" w:w="2340"/>
            <w:tcBorders>
              <w:top w:val="single" w:sz="4" w:color="999999"/>
              <w:left w:val="single" w:sz="4" w:color="999999"/>
              <w:bottom w:val="single" w:sz="4" w:color="999999"/>
              <w:right w:val="single" w:sz="4" w:color="999999"/>
            </w:tcBorders>
          </w:tcPr>
          <w:p>
            <w:r>
              <w:rPr>
                <w:sz w:val="18"/>
              </w:rPr>
              <w:t>234</w:t>
            </w:r>
          </w:p>
        </w:tc>
        <w:tc>
          <w:tcPr>
            <w:tcW w:type="dxa" w:w="2340"/>
            <w:tcBorders>
              <w:top w:val="single" w:sz="4" w:color="999999"/>
              <w:left w:val="single" w:sz="4" w:color="999999"/>
              <w:bottom w:val="single" w:sz="4" w:color="999999"/>
              <w:right w:val="single" w:sz="4" w:color="999999"/>
            </w:tcBorders>
          </w:tcPr>
          <w:p>
            <w:r>
              <w:rPr>
                <w:sz w:val="18"/>
              </w:rPr>
              <w:t>0.2076</w:t>
            </w:r>
          </w:p>
        </w:tc>
      </w:tr>
      <w:tr>
        <w:tc>
          <w:tcPr>
            <w:tcW w:type="dxa" w:w="2340"/>
            <w:tcBorders>
              <w:top w:val="single" w:sz="4" w:color="999999"/>
              <w:left w:val="single" w:sz="4" w:color="999999"/>
              <w:bottom w:val="single" w:sz="4" w:color="999999"/>
              <w:right w:val="single" w:sz="4" w:color="999999"/>
            </w:tcBorders>
          </w:tcPr>
          <w:p>
            <w:r>
              <w:rPr>
                <w:sz w:val="18"/>
              </w:rPr>
              <w:t>Germany</w:t>
            </w:r>
          </w:p>
        </w:tc>
        <w:tc>
          <w:tcPr>
            <w:tcW w:type="dxa" w:w="2340"/>
            <w:tcBorders>
              <w:top w:val="single" w:sz="4" w:color="999999"/>
              <w:left w:val="single" w:sz="4" w:color="999999"/>
              <w:bottom w:val="single" w:sz="4" w:color="999999"/>
              <w:right w:val="single" w:sz="4" w:color="999999"/>
            </w:tcBorders>
          </w:tcPr>
          <w:p>
            <w:r>
              <w:rPr>
                <w:sz w:val="18"/>
              </w:rPr>
              <w:t>bank_transfer</w:t>
            </w:r>
          </w:p>
        </w:tc>
        <w:tc>
          <w:tcPr>
            <w:tcW w:type="dxa" w:w="2340"/>
            <w:tcBorders>
              <w:top w:val="single" w:sz="4" w:color="999999"/>
              <w:left w:val="single" w:sz="4" w:color="999999"/>
              <w:bottom w:val="single" w:sz="4" w:color="999999"/>
              <w:right w:val="single" w:sz="4" w:color="999999"/>
            </w:tcBorders>
          </w:tcPr>
          <w:p>
            <w:r>
              <w:rPr>
                <w:sz w:val="18"/>
              </w:rPr>
              <w:t>220</w:t>
            </w:r>
          </w:p>
        </w:tc>
        <w:tc>
          <w:tcPr>
            <w:tcW w:type="dxa" w:w="2340"/>
            <w:tcBorders>
              <w:top w:val="single" w:sz="4" w:color="999999"/>
              <w:left w:val="single" w:sz="4" w:color="999999"/>
              <w:bottom w:val="single" w:sz="4" w:color="999999"/>
              <w:right w:val="single" w:sz="4" w:color="999999"/>
            </w:tcBorders>
          </w:tcPr>
          <w:p>
            <w:r>
              <w:rPr>
                <w:sz w:val="18"/>
              </w:rPr>
              <w:t>0.1952</w:t>
            </w:r>
          </w:p>
        </w:tc>
      </w:tr>
      <w:tr>
        <w:tc>
          <w:tcPr>
            <w:tcW w:type="dxa" w:w="2340"/>
            <w:tcBorders>
              <w:top w:val="single" w:sz="4" w:color="999999"/>
              <w:left w:val="single" w:sz="4" w:color="999999"/>
              <w:bottom w:val="single" w:sz="4" w:color="999999"/>
              <w:right w:val="single" w:sz="4" w:color="999999"/>
            </w:tcBorders>
          </w:tcPr>
          <w:p>
            <w:r>
              <w:rPr>
                <w:sz w:val="18"/>
              </w:rPr>
              <w:t>Germany</w:t>
            </w:r>
          </w:p>
        </w:tc>
        <w:tc>
          <w:tcPr>
            <w:tcW w:type="dxa" w:w="2340"/>
            <w:tcBorders>
              <w:top w:val="single" w:sz="4" w:color="999999"/>
              <w:left w:val="single" w:sz="4" w:color="999999"/>
              <w:bottom w:val="single" w:sz="4" w:color="999999"/>
              <w:right w:val="single" w:sz="4" w:color="999999"/>
            </w:tcBorders>
          </w:tcPr>
          <w:p>
            <w:r>
              <w:rPr>
                <w:sz w:val="18"/>
              </w:rPr>
              <w:t>paypal</w:t>
            </w:r>
          </w:p>
        </w:tc>
        <w:tc>
          <w:tcPr>
            <w:tcW w:type="dxa" w:w="2340"/>
            <w:tcBorders>
              <w:top w:val="single" w:sz="4" w:color="999999"/>
              <w:left w:val="single" w:sz="4" w:color="999999"/>
              <w:bottom w:val="single" w:sz="4" w:color="999999"/>
              <w:right w:val="single" w:sz="4" w:color="999999"/>
            </w:tcBorders>
          </w:tcPr>
          <w:p>
            <w:r>
              <w:rPr>
                <w:sz w:val="18"/>
              </w:rPr>
              <w:t>219</w:t>
            </w:r>
          </w:p>
        </w:tc>
        <w:tc>
          <w:tcPr>
            <w:tcW w:type="dxa" w:w="2340"/>
            <w:tcBorders>
              <w:top w:val="single" w:sz="4" w:color="999999"/>
              <w:left w:val="single" w:sz="4" w:color="999999"/>
              <w:bottom w:val="single" w:sz="4" w:color="999999"/>
              <w:right w:val="single" w:sz="4" w:color="999999"/>
            </w:tcBorders>
          </w:tcPr>
          <w:p>
            <w:r>
              <w:rPr>
                <w:sz w:val="18"/>
              </w:rPr>
              <w:t>0.1943</w:t>
            </w:r>
          </w:p>
        </w:tc>
      </w:tr>
      <w:tr>
        <w:tc>
          <w:tcPr>
            <w:tcW w:type="dxa" w:w="2340"/>
            <w:tcBorders>
              <w:top w:val="single" w:sz="4" w:color="999999"/>
              <w:left w:val="single" w:sz="4" w:color="999999"/>
              <w:bottom w:val="single" w:sz="4" w:color="999999"/>
              <w:right w:val="single" w:sz="4" w:color="999999"/>
            </w:tcBorders>
          </w:tcPr>
          <w:p>
            <w:r>
              <w:rPr>
                <w:sz w:val="18"/>
              </w:rPr>
              <w:t>Germany</w:t>
            </w:r>
          </w:p>
        </w:tc>
        <w:tc>
          <w:tcPr>
            <w:tcW w:type="dxa" w:w="2340"/>
            <w:tcBorders>
              <w:top w:val="single" w:sz="4" w:color="999999"/>
              <w:left w:val="single" w:sz="4" w:color="999999"/>
              <w:bottom w:val="single" w:sz="4" w:color="999999"/>
              <w:right w:val="single" w:sz="4" w:color="999999"/>
            </w:tcBorders>
          </w:tcPr>
          <w:p>
            <w:r>
              <w:rPr>
                <w:sz w:val="18"/>
              </w:rPr>
              <w:t>credit_card</w:t>
            </w:r>
          </w:p>
        </w:tc>
        <w:tc>
          <w:tcPr>
            <w:tcW w:type="dxa" w:w="2340"/>
            <w:tcBorders>
              <w:top w:val="single" w:sz="4" w:color="999999"/>
              <w:left w:val="single" w:sz="4" w:color="999999"/>
              <w:bottom w:val="single" w:sz="4" w:color="999999"/>
              <w:right w:val="single" w:sz="4" w:color="999999"/>
            </w:tcBorders>
          </w:tcPr>
          <w:p>
            <w:r>
              <w:rPr>
                <w:sz w:val="18"/>
              </w:rPr>
              <w:t>216</w:t>
            </w:r>
          </w:p>
        </w:tc>
        <w:tc>
          <w:tcPr>
            <w:tcW w:type="dxa" w:w="2340"/>
            <w:tcBorders>
              <w:top w:val="single" w:sz="4" w:color="999999"/>
              <w:left w:val="single" w:sz="4" w:color="999999"/>
              <w:bottom w:val="single" w:sz="4" w:color="999999"/>
              <w:right w:val="single" w:sz="4" w:color="999999"/>
            </w:tcBorders>
          </w:tcPr>
          <w:p>
            <w:r>
              <w:rPr>
                <w:sz w:val="18"/>
              </w:rPr>
              <w:t>0.1917</w:t>
            </w:r>
          </w:p>
        </w:tc>
      </w:tr>
      <w:tr>
        <w:tc>
          <w:tcPr>
            <w:tcW w:type="dxa" w:w="2340"/>
            <w:tcBorders>
              <w:top w:val="single" w:sz="4" w:color="999999"/>
              <w:left w:val="single" w:sz="4" w:color="999999"/>
              <w:bottom w:val="single" w:sz="4" w:color="999999"/>
              <w:right w:val="single" w:sz="4" w:color="999999"/>
            </w:tcBorders>
          </w:tcPr>
          <w:p>
            <w:r>
              <w:rPr>
                <w:sz w:val="18"/>
              </w:rPr>
              <w:t>India</w:t>
            </w:r>
          </w:p>
        </w:tc>
        <w:tc>
          <w:tcPr>
            <w:tcW w:type="dxa" w:w="2340"/>
            <w:tcBorders>
              <w:top w:val="single" w:sz="4" w:color="999999"/>
              <w:left w:val="single" w:sz="4" w:color="999999"/>
              <w:bottom w:val="single" w:sz="4" w:color="999999"/>
              <w:right w:val="single" w:sz="4" w:color="999999"/>
            </w:tcBorders>
          </w:tcPr>
          <w:p>
            <w:r>
              <w:rPr>
                <w:sz w:val="18"/>
              </w:rPr>
              <w:t>credit_card</w:t>
            </w:r>
          </w:p>
        </w:tc>
        <w:tc>
          <w:tcPr>
            <w:tcW w:type="dxa" w:w="2340"/>
            <w:tcBorders>
              <w:top w:val="single" w:sz="4" w:color="999999"/>
              <w:left w:val="single" w:sz="4" w:color="999999"/>
              <w:bottom w:val="single" w:sz="4" w:color="999999"/>
              <w:right w:val="single" w:sz="4" w:color="999999"/>
            </w:tcBorders>
          </w:tcPr>
          <w:p>
            <w:r>
              <w:rPr>
                <w:sz w:val="18"/>
              </w:rPr>
              <w:t>117</w:t>
            </w:r>
          </w:p>
        </w:tc>
        <w:tc>
          <w:tcPr>
            <w:tcW w:type="dxa" w:w="2340"/>
            <w:tcBorders>
              <w:top w:val="single" w:sz="4" w:color="999999"/>
              <w:left w:val="single" w:sz="4" w:color="999999"/>
              <w:bottom w:val="single" w:sz="4" w:color="999999"/>
              <w:right w:val="single" w:sz="4" w:color="999999"/>
            </w:tcBorders>
          </w:tcPr>
          <w:p>
            <w:r>
              <w:rPr>
                <w:sz w:val="18"/>
              </w:rPr>
              <w:t>0.2276</w:t>
            </w:r>
          </w:p>
        </w:tc>
      </w:tr>
      <w:tr>
        <w:tc>
          <w:tcPr>
            <w:tcW w:type="dxa" w:w="2340"/>
            <w:tcBorders>
              <w:top w:val="single" w:sz="4" w:color="999999"/>
              <w:left w:val="single" w:sz="4" w:color="999999"/>
              <w:bottom w:val="single" w:sz="4" w:color="999999"/>
              <w:right w:val="single" w:sz="4" w:color="999999"/>
            </w:tcBorders>
          </w:tcPr>
          <w:p>
            <w:r>
              <w:rPr>
                <w:sz w:val="18"/>
              </w:rPr>
              <w:t>India</w:t>
            </w:r>
          </w:p>
        </w:tc>
        <w:tc>
          <w:tcPr>
            <w:tcW w:type="dxa" w:w="2340"/>
            <w:tcBorders>
              <w:top w:val="single" w:sz="4" w:color="999999"/>
              <w:left w:val="single" w:sz="4" w:color="999999"/>
              <w:bottom w:val="single" w:sz="4" w:color="999999"/>
              <w:right w:val="single" w:sz="4" w:color="999999"/>
            </w:tcBorders>
          </w:tcPr>
          <w:p>
            <w:r>
              <w:rPr>
                <w:sz w:val="18"/>
              </w:rPr>
              <w:t>paypal</w:t>
            </w:r>
          </w:p>
        </w:tc>
        <w:tc>
          <w:tcPr>
            <w:tcW w:type="dxa" w:w="2340"/>
            <w:tcBorders>
              <w:top w:val="single" w:sz="4" w:color="999999"/>
              <w:left w:val="single" w:sz="4" w:color="999999"/>
              <w:bottom w:val="single" w:sz="4" w:color="999999"/>
              <w:right w:val="single" w:sz="4" w:color="999999"/>
            </w:tcBorders>
          </w:tcPr>
          <w:p>
            <w:r>
              <w:rPr>
                <w:sz w:val="18"/>
              </w:rPr>
              <w:t>108</w:t>
            </w:r>
          </w:p>
        </w:tc>
        <w:tc>
          <w:tcPr>
            <w:tcW w:type="dxa" w:w="2340"/>
            <w:tcBorders>
              <w:top w:val="single" w:sz="4" w:color="999999"/>
              <w:left w:val="single" w:sz="4" w:color="999999"/>
              <w:bottom w:val="single" w:sz="4" w:color="999999"/>
              <w:right w:val="single" w:sz="4" w:color="999999"/>
            </w:tcBorders>
          </w:tcPr>
          <w:p>
            <w:r>
              <w:rPr>
                <w:sz w:val="18"/>
              </w:rPr>
              <w:t>0.2101</w:t>
            </w:r>
          </w:p>
        </w:tc>
      </w:tr>
      <w:tr>
        <w:tc>
          <w:tcPr>
            <w:tcW w:type="dxa" w:w="2340"/>
            <w:tcBorders>
              <w:top w:val="single" w:sz="4" w:color="999999"/>
              <w:left w:val="single" w:sz="4" w:color="999999"/>
              <w:bottom w:val="single" w:sz="4" w:color="999999"/>
              <w:right w:val="single" w:sz="4" w:color="999999"/>
            </w:tcBorders>
          </w:tcPr>
          <w:p>
            <w:r>
              <w:rPr>
                <w:sz w:val="18"/>
              </w:rPr>
              <w:t>India</w:t>
            </w:r>
          </w:p>
        </w:tc>
        <w:tc>
          <w:tcPr>
            <w:tcW w:type="dxa" w:w="2340"/>
            <w:tcBorders>
              <w:top w:val="single" w:sz="4" w:color="999999"/>
              <w:left w:val="single" w:sz="4" w:color="999999"/>
              <w:bottom w:val="single" w:sz="4" w:color="999999"/>
              <w:right w:val="single" w:sz="4" w:color="999999"/>
            </w:tcBorders>
          </w:tcPr>
          <w:p>
            <w:r>
              <w:rPr>
                <w:sz w:val="18"/>
              </w:rPr>
              <w:t>debit_card</w:t>
            </w:r>
          </w:p>
        </w:tc>
        <w:tc>
          <w:tcPr>
            <w:tcW w:type="dxa" w:w="2340"/>
            <w:tcBorders>
              <w:top w:val="single" w:sz="4" w:color="999999"/>
              <w:left w:val="single" w:sz="4" w:color="999999"/>
              <w:bottom w:val="single" w:sz="4" w:color="999999"/>
              <w:right w:val="single" w:sz="4" w:color="999999"/>
            </w:tcBorders>
          </w:tcPr>
          <w:p>
            <w:r>
              <w:rPr>
                <w:sz w:val="18"/>
              </w:rPr>
              <w:t>101</w:t>
            </w:r>
          </w:p>
        </w:tc>
        <w:tc>
          <w:tcPr>
            <w:tcW w:type="dxa" w:w="2340"/>
            <w:tcBorders>
              <w:top w:val="single" w:sz="4" w:color="999999"/>
              <w:left w:val="single" w:sz="4" w:color="999999"/>
              <w:bottom w:val="single" w:sz="4" w:color="999999"/>
              <w:right w:val="single" w:sz="4" w:color="999999"/>
            </w:tcBorders>
          </w:tcPr>
          <w:p>
            <w:r>
              <w:rPr>
                <w:sz w:val="18"/>
              </w:rPr>
              <w:t>0.1965</w:t>
            </w:r>
          </w:p>
        </w:tc>
      </w:tr>
      <w:tr>
        <w:tc>
          <w:tcPr>
            <w:tcW w:type="dxa" w:w="2340"/>
            <w:tcBorders>
              <w:top w:val="single" w:sz="4" w:color="999999"/>
              <w:left w:val="single" w:sz="4" w:color="999999"/>
              <w:bottom w:val="single" w:sz="4" w:color="999999"/>
              <w:right w:val="single" w:sz="4" w:color="999999"/>
            </w:tcBorders>
          </w:tcPr>
          <w:p>
            <w:r>
              <w:rPr>
                <w:sz w:val="18"/>
              </w:rPr>
              <w:t>India</w:t>
            </w:r>
          </w:p>
        </w:tc>
        <w:tc>
          <w:tcPr>
            <w:tcW w:type="dxa" w:w="2340"/>
            <w:tcBorders>
              <w:top w:val="single" w:sz="4" w:color="999999"/>
              <w:left w:val="single" w:sz="4" w:color="999999"/>
              <w:bottom w:val="single" w:sz="4" w:color="999999"/>
              <w:right w:val="single" w:sz="4" w:color="999999"/>
            </w:tcBorders>
          </w:tcPr>
          <w:p>
            <w:r>
              <w:rPr>
                <w:sz w:val="18"/>
              </w:rPr>
              <w:t>bank_transfer</w:t>
            </w:r>
          </w:p>
        </w:tc>
        <w:tc>
          <w:tcPr>
            <w:tcW w:type="dxa" w:w="2340"/>
            <w:tcBorders>
              <w:top w:val="single" w:sz="4" w:color="999999"/>
              <w:left w:val="single" w:sz="4" w:color="999999"/>
              <w:bottom w:val="single" w:sz="4" w:color="999999"/>
              <w:right w:val="single" w:sz="4" w:color="999999"/>
            </w:tcBorders>
          </w:tcPr>
          <w:p>
            <w:r>
              <w:rPr>
                <w:sz w:val="18"/>
              </w:rPr>
              <w:t>98</w:t>
            </w:r>
          </w:p>
        </w:tc>
        <w:tc>
          <w:tcPr>
            <w:tcW w:type="dxa" w:w="2340"/>
            <w:tcBorders>
              <w:top w:val="single" w:sz="4" w:color="999999"/>
              <w:left w:val="single" w:sz="4" w:color="999999"/>
              <w:bottom w:val="single" w:sz="4" w:color="999999"/>
              <w:right w:val="single" w:sz="4" w:color="999999"/>
            </w:tcBorders>
          </w:tcPr>
          <w:p>
            <w:r>
              <w:rPr>
                <w:sz w:val="18"/>
              </w:rPr>
              <w:t>0.1907</w:t>
            </w:r>
          </w:p>
        </w:tc>
      </w:tr>
      <w:tr>
        <w:tc>
          <w:tcPr>
            <w:tcW w:type="dxa" w:w="2340"/>
            <w:tcBorders>
              <w:top w:val="single" w:sz="4" w:color="999999"/>
              <w:left w:val="single" w:sz="4" w:color="999999"/>
              <w:bottom w:val="single" w:sz="4" w:color="999999"/>
              <w:right w:val="single" w:sz="4" w:color="999999"/>
            </w:tcBorders>
          </w:tcPr>
          <w:p>
            <w:r>
              <w:rPr>
                <w:sz w:val="18"/>
              </w:rPr>
              <w:t>India</w:t>
            </w:r>
          </w:p>
        </w:tc>
        <w:tc>
          <w:tcPr>
            <w:tcW w:type="dxa" w:w="2340"/>
            <w:tcBorders>
              <w:top w:val="single" w:sz="4" w:color="999999"/>
              <w:left w:val="single" w:sz="4" w:color="999999"/>
              <w:bottom w:val="single" w:sz="4" w:color="999999"/>
              <w:right w:val="single" w:sz="4" w:color="999999"/>
            </w:tcBorders>
          </w:tcPr>
          <w:p>
            <w:r>
              <w:rPr>
                <w:sz w:val="18"/>
              </w:rPr>
              <w:t>gift_card</w:t>
            </w:r>
          </w:p>
        </w:tc>
        <w:tc>
          <w:tcPr>
            <w:tcW w:type="dxa" w:w="2340"/>
            <w:tcBorders>
              <w:top w:val="single" w:sz="4" w:color="999999"/>
              <w:left w:val="single" w:sz="4" w:color="999999"/>
              <w:bottom w:val="single" w:sz="4" w:color="999999"/>
              <w:right w:val="single" w:sz="4" w:color="999999"/>
            </w:tcBorders>
          </w:tcPr>
          <w:p>
            <w:r>
              <w:rPr>
                <w:sz w:val="18"/>
              </w:rPr>
              <w:t>90</w:t>
            </w:r>
          </w:p>
        </w:tc>
        <w:tc>
          <w:tcPr>
            <w:tcW w:type="dxa" w:w="2340"/>
            <w:tcBorders>
              <w:top w:val="single" w:sz="4" w:color="999999"/>
              <w:left w:val="single" w:sz="4" w:color="999999"/>
              <w:bottom w:val="single" w:sz="4" w:color="999999"/>
              <w:right w:val="single" w:sz="4" w:color="999999"/>
            </w:tcBorders>
          </w:tcPr>
          <w:p>
            <w:r>
              <w:rPr>
                <w:sz w:val="18"/>
              </w:rPr>
              <w:t>0.1751</w:t>
            </w:r>
          </w:p>
        </w:tc>
      </w:tr>
      <w:tr>
        <w:tc>
          <w:tcPr>
            <w:tcW w:type="dxa" w:w="2340"/>
            <w:tcBorders>
              <w:top w:val="single" w:sz="4" w:color="999999"/>
              <w:left w:val="single" w:sz="4" w:color="999999"/>
              <w:bottom w:val="single" w:sz="4" w:color="999999"/>
              <w:right w:val="single" w:sz="4" w:color="999999"/>
            </w:tcBorders>
          </w:tcPr>
          <w:p>
            <w:r>
              <w:rPr>
                <w:sz w:val="18"/>
              </w:rPr>
              <w:t>Singapore</w:t>
            </w:r>
          </w:p>
        </w:tc>
        <w:tc>
          <w:tcPr>
            <w:tcW w:type="dxa" w:w="2340"/>
            <w:tcBorders>
              <w:top w:val="single" w:sz="4" w:color="999999"/>
              <w:left w:val="single" w:sz="4" w:color="999999"/>
              <w:bottom w:val="single" w:sz="4" w:color="999999"/>
              <w:right w:val="single" w:sz="4" w:color="999999"/>
            </w:tcBorders>
          </w:tcPr>
          <w:p>
            <w:r>
              <w:rPr>
                <w:sz w:val="18"/>
              </w:rPr>
              <w:t>credit_card</w:t>
            </w:r>
          </w:p>
        </w:tc>
        <w:tc>
          <w:tcPr>
            <w:tcW w:type="dxa" w:w="2340"/>
            <w:tcBorders>
              <w:top w:val="single" w:sz="4" w:color="999999"/>
              <w:left w:val="single" w:sz="4" w:color="999999"/>
              <w:bottom w:val="single" w:sz="4" w:color="999999"/>
              <w:right w:val="single" w:sz="4" w:color="999999"/>
            </w:tcBorders>
          </w:tcPr>
          <w:p>
            <w:r>
              <w:rPr>
                <w:sz w:val="18"/>
              </w:rPr>
              <w:t>144</w:t>
            </w:r>
          </w:p>
        </w:tc>
        <w:tc>
          <w:tcPr>
            <w:tcW w:type="dxa" w:w="2340"/>
            <w:tcBorders>
              <w:top w:val="single" w:sz="4" w:color="999999"/>
              <w:left w:val="single" w:sz="4" w:color="999999"/>
              <w:bottom w:val="single" w:sz="4" w:color="999999"/>
              <w:right w:val="single" w:sz="4" w:color="999999"/>
            </w:tcBorders>
          </w:tcPr>
          <w:p>
            <w:r>
              <w:rPr>
                <w:sz w:val="18"/>
              </w:rPr>
              <w:t>0.2108</w:t>
            </w:r>
          </w:p>
        </w:tc>
      </w:tr>
      <w:tr>
        <w:tc>
          <w:tcPr>
            <w:tcW w:type="dxa" w:w="2340"/>
            <w:tcBorders>
              <w:top w:val="single" w:sz="4" w:color="999999"/>
              <w:left w:val="single" w:sz="4" w:color="999999"/>
              <w:bottom w:val="single" w:sz="4" w:color="999999"/>
              <w:right w:val="single" w:sz="4" w:color="999999"/>
            </w:tcBorders>
          </w:tcPr>
          <w:p>
            <w:r>
              <w:rPr>
                <w:sz w:val="18"/>
              </w:rPr>
              <w:t>Singapore</w:t>
            </w:r>
          </w:p>
        </w:tc>
        <w:tc>
          <w:tcPr>
            <w:tcW w:type="dxa" w:w="2340"/>
            <w:tcBorders>
              <w:top w:val="single" w:sz="4" w:color="999999"/>
              <w:left w:val="single" w:sz="4" w:color="999999"/>
              <w:bottom w:val="single" w:sz="4" w:color="999999"/>
              <w:right w:val="single" w:sz="4" w:color="999999"/>
            </w:tcBorders>
          </w:tcPr>
          <w:p>
            <w:r>
              <w:rPr>
                <w:sz w:val="18"/>
              </w:rPr>
              <w:t>bank_transfer</w:t>
            </w:r>
          </w:p>
        </w:tc>
        <w:tc>
          <w:tcPr>
            <w:tcW w:type="dxa" w:w="2340"/>
            <w:tcBorders>
              <w:top w:val="single" w:sz="4" w:color="999999"/>
              <w:left w:val="single" w:sz="4" w:color="999999"/>
              <w:bottom w:val="single" w:sz="4" w:color="999999"/>
              <w:right w:val="single" w:sz="4" w:color="999999"/>
            </w:tcBorders>
          </w:tcPr>
          <w:p>
            <w:r>
              <w:rPr>
                <w:sz w:val="18"/>
              </w:rPr>
              <w:t>140</w:t>
            </w:r>
          </w:p>
        </w:tc>
        <w:tc>
          <w:tcPr>
            <w:tcW w:type="dxa" w:w="2340"/>
            <w:tcBorders>
              <w:top w:val="single" w:sz="4" w:color="999999"/>
              <w:left w:val="single" w:sz="4" w:color="999999"/>
              <w:bottom w:val="single" w:sz="4" w:color="999999"/>
              <w:right w:val="single" w:sz="4" w:color="999999"/>
            </w:tcBorders>
          </w:tcPr>
          <w:p>
            <w:r>
              <w:rPr>
                <w:sz w:val="18"/>
              </w:rPr>
              <w:t>0.205</w:t>
            </w:r>
          </w:p>
        </w:tc>
      </w:tr>
      <w:tr>
        <w:tc>
          <w:tcPr>
            <w:tcW w:type="dxa" w:w="2340"/>
            <w:tcBorders>
              <w:top w:val="single" w:sz="4" w:color="999999"/>
              <w:left w:val="single" w:sz="4" w:color="999999"/>
              <w:bottom w:val="single" w:sz="4" w:color="999999"/>
              <w:right w:val="single" w:sz="4" w:color="999999"/>
            </w:tcBorders>
          </w:tcPr>
          <w:p>
            <w:r>
              <w:rPr>
                <w:sz w:val="18"/>
              </w:rPr>
              <w:t>Singapore</w:t>
            </w:r>
          </w:p>
        </w:tc>
        <w:tc>
          <w:tcPr>
            <w:tcW w:type="dxa" w:w="2340"/>
            <w:tcBorders>
              <w:top w:val="single" w:sz="4" w:color="999999"/>
              <w:left w:val="single" w:sz="4" w:color="999999"/>
              <w:bottom w:val="single" w:sz="4" w:color="999999"/>
              <w:right w:val="single" w:sz="4" w:color="999999"/>
            </w:tcBorders>
          </w:tcPr>
          <w:p>
            <w:r>
              <w:rPr>
                <w:sz w:val="18"/>
              </w:rPr>
              <w:t>gift_card</w:t>
            </w:r>
          </w:p>
        </w:tc>
        <w:tc>
          <w:tcPr>
            <w:tcW w:type="dxa" w:w="2340"/>
            <w:tcBorders>
              <w:top w:val="single" w:sz="4" w:color="999999"/>
              <w:left w:val="single" w:sz="4" w:color="999999"/>
              <w:bottom w:val="single" w:sz="4" w:color="999999"/>
              <w:right w:val="single" w:sz="4" w:color="999999"/>
            </w:tcBorders>
          </w:tcPr>
          <w:p>
            <w:r>
              <w:rPr>
                <w:sz w:val="18"/>
              </w:rPr>
              <w:t>136</w:t>
            </w:r>
          </w:p>
        </w:tc>
        <w:tc>
          <w:tcPr>
            <w:tcW w:type="dxa" w:w="2340"/>
            <w:tcBorders>
              <w:top w:val="single" w:sz="4" w:color="999999"/>
              <w:left w:val="single" w:sz="4" w:color="999999"/>
              <w:bottom w:val="single" w:sz="4" w:color="999999"/>
              <w:right w:val="single" w:sz="4" w:color="999999"/>
            </w:tcBorders>
          </w:tcPr>
          <w:p>
            <w:r>
              <w:rPr>
                <w:sz w:val="18"/>
              </w:rPr>
              <w:t>0.1991</w:t>
            </w:r>
          </w:p>
        </w:tc>
      </w:tr>
      <w:tr>
        <w:tc>
          <w:tcPr>
            <w:tcW w:type="dxa" w:w="2340"/>
            <w:tcBorders>
              <w:top w:val="single" w:sz="4" w:color="999999"/>
              <w:left w:val="single" w:sz="4" w:color="999999"/>
              <w:bottom w:val="single" w:sz="4" w:color="999999"/>
              <w:right w:val="single" w:sz="4" w:color="999999"/>
            </w:tcBorders>
          </w:tcPr>
          <w:p>
            <w:r>
              <w:rPr>
                <w:sz w:val="18"/>
              </w:rPr>
              <w:t>Singapore</w:t>
            </w:r>
          </w:p>
        </w:tc>
        <w:tc>
          <w:tcPr>
            <w:tcW w:type="dxa" w:w="2340"/>
            <w:tcBorders>
              <w:top w:val="single" w:sz="4" w:color="999999"/>
              <w:left w:val="single" w:sz="4" w:color="999999"/>
              <w:bottom w:val="single" w:sz="4" w:color="999999"/>
              <w:right w:val="single" w:sz="4" w:color="999999"/>
            </w:tcBorders>
          </w:tcPr>
          <w:p>
            <w:r>
              <w:rPr>
                <w:sz w:val="18"/>
              </w:rPr>
              <w:t>debit_card</w:t>
            </w:r>
          </w:p>
        </w:tc>
        <w:tc>
          <w:tcPr>
            <w:tcW w:type="dxa" w:w="2340"/>
            <w:tcBorders>
              <w:top w:val="single" w:sz="4" w:color="999999"/>
              <w:left w:val="single" w:sz="4" w:color="999999"/>
              <w:bottom w:val="single" w:sz="4" w:color="999999"/>
              <w:right w:val="single" w:sz="4" w:color="999999"/>
            </w:tcBorders>
          </w:tcPr>
          <w:p>
            <w:r>
              <w:rPr>
                <w:sz w:val="18"/>
              </w:rPr>
              <w:t>135</w:t>
            </w:r>
          </w:p>
        </w:tc>
        <w:tc>
          <w:tcPr>
            <w:tcW w:type="dxa" w:w="2340"/>
            <w:tcBorders>
              <w:top w:val="single" w:sz="4" w:color="999999"/>
              <w:left w:val="single" w:sz="4" w:color="999999"/>
              <w:bottom w:val="single" w:sz="4" w:color="999999"/>
              <w:right w:val="single" w:sz="4" w:color="999999"/>
            </w:tcBorders>
          </w:tcPr>
          <w:p>
            <w:r>
              <w:rPr>
                <w:sz w:val="18"/>
              </w:rPr>
              <w:t>0.1977</w:t>
            </w:r>
          </w:p>
        </w:tc>
      </w:tr>
      <w:tr>
        <w:tc>
          <w:tcPr>
            <w:tcW w:type="dxa" w:w="2340"/>
            <w:tcBorders>
              <w:top w:val="single" w:sz="4" w:color="999999"/>
              <w:left w:val="single" w:sz="4" w:color="999999"/>
              <w:bottom w:val="single" w:sz="4" w:color="999999"/>
              <w:right w:val="single" w:sz="4" w:color="999999"/>
            </w:tcBorders>
          </w:tcPr>
          <w:p>
            <w:r>
              <w:rPr>
                <w:sz w:val="18"/>
              </w:rPr>
              <w:t>Singapore</w:t>
            </w:r>
          </w:p>
        </w:tc>
        <w:tc>
          <w:tcPr>
            <w:tcW w:type="dxa" w:w="2340"/>
            <w:tcBorders>
              <w:top w:val="single" w:sz="4" w:color="999999"/>
              <w:left w:val="single" w:sz="4" w:color="999999"/>
              <w:bottom w:val="single" w:sz="4" w:color="999999"/>
              <w:right w:val="single" w:sz="4" w:color="999999"/>
            </w:tcBorders>
          </w:tcPr>
          <w:p>
            <w:r>
              <w:rPr>
                <w:sz w:val="18"/>
              </w:rPr>
              <w:t>paypal</w:t>
            </w:r>
          </w:p>
        </w:tc>
        <w:tc>
          <w:tcPr>
            <w:tcW w:type="dxa" w:w="2340"/>
            <w:tcBorders>
              <w:top w:val="single" w:sz="4" w:color="999999"/>
              <w:left w:val="single" w:sz="4" w:color="999999"/>
              <w:bottom w:val="single" w:sz="4" w:color="999999"/>
              <w:right w:val="single" w:sz="4" w:color="999999"/>
            </w:tcBorders>
          </w:tcPr>
          <w:p>
            <w:r>
              <w:rPr>
                <w:sz w:val="18"/>
              </w:rPr>
              <w:t>128</w:t>
            </w:r>
          </w:p>
        </w:tc>
        <w:tc>
          <w:tcPr>
            <w:tcW w:type="dxa" w:w="2340"/>
            <w:tcBorders>
              <w:top w:val="single" w:sz="4" w:color="999999"/>
              <w:left w:val="single" w:sz="4" w:color="999999"/>
              <w:bottom w:val="single" w:sz="4" w:color="999999"/>
              <w:right w:val="single" w:sz="4" w:color="999999"/>
            </w:tcBorders>
          </w:tcPr>
          <w:p>
            <w:r>
              <w:rPr>
                <w:sz w:val="18"/>
              </w:rPr>
              <w:t>0.1874</w:t>
            </w:r>
          </w:p>
        </w:tc>
      </w:tr>
      <w:tr>
        <w:tc>
          <w:tcPr>
            <w:tcW w:type="dxa" w:w="2340"/>
            <w:tcBorders>
              <w:top w:val="single" w:sz="4" w:color="999999"/>
              <w:left w:val="single" w:sz="4" w:color="999999"/>
              <w:bottom w:val="single" w:sz="4" w:color="999999"/>
              <w:right w:val="single" w:sz="4" w:color="999999"/>
            </w:tcBorders>
          </w:tcPr>
          <w:p>
            <w:r>
              <w:rPr>
                <w:sz w:val="18"/>
              </w:rPr>
              <w:t>Thailand</w:t>
            </w:r>
          </w:p>
        </w:tc>
        <w:tc>
          <w:tcPr>
            <w:tcW w:type="dxa" w:w="2340"/>
            <w:tcBorders>
              <w:top w:val="single" w:sz="4" w:color="999999"/>
              <w:left w:val="single" w:sz="4" w:color="999999"/>
              <w:bottom w:val="single" w:sz="4" w:color="999999"/>
              <w:right w:val="single" w:sz="4" w:color="999999"/>
            </w:tcBorders>
          </w:tcPr>
          <w:p>
            <w:r>
              <w:rPr>
                <w:sz w:val="18"/>
              </w:rPr>
              <w:t>bank_transfer</w:t>
            </w:r>
          </w:p>
        </w:tc>
        <w:tc>
          <w:tcPr>
            <w:tcW w:type="dxa" w:w="2340"/>
            <w:tcBorders>
              <w:top w:val="single" w:sz="4" w:color="999999"/>
              <w:left w:val="single" w:sz="4" w:color="999999"/>
              <w:bottom w:val="single" w:sz="4" w:color="999999"/>
              <w:right w:val="single" w:sz="4" w:color="999999"/>
            </w:tcBorders>
          </w:tcPr>
          <w:p>
            <w:r>
              <w:rPr>
                <w:sz w:val="18"/>
              </w:rPr>
              <w:t>118</w:t>
            </w:r>
          </w:p>
        </w:tc>
        <w:tc>
          <w:tcPr>
            <w:tcW w:type="dxa" w:w="2340"/>
            <w:tcBorders>
              <w:top w:val="single" w:sz="4" w:color="999999"/>
              <w:left w:val="single" w:sz="4" w:color="999999"/>
              <w:bottom w:val="single" w:sz="4" w:color="999999"/>
              <w:right w:val="single" w:sz="4" w:color="999999"/>
            </w:tcBorders>
          </w:tcPr>
          <w:p>
            <w:r>
              <w:rPr>
                <w:sz w:val="18"/>
              </w:rPr>
              <w:t>0.2149</w:t>
            </w:r>
          </w:p>
        </w:tc>
      </w:tr>
      <w:tr>
        <w:tc>
          <w:tcPr>
            <w:tcW w:type="dxa" w:w="2340"/>
            <w:tcBorders>
              <w:top w:val="single" w:sz="4" w:color="999999"/>
              <w:left w:val="single" w:sz="4" w:color="999999"/>
              <w:bottom w:val="single" w:sz="4" w:color="999999"/>
              <w:right w:val="single" w:sz="4" w:color="999999"/>
            </w:tcBorders>
          </w:tcPr>
          <w:p>
            <w:r>
              <w:rPr>
                <w:sz w:val="18"/>
              </w:rPr>
              <w:t>Thailand</w:t>
            </w:r>
          </w:p>
        </w:tc>
        <w:tc>
          <w:tcPr>
            <w:tcW w:type="dxa" w:w="2340"/>
            <w:tcBorders>
              <w:top w:val="single" w:sz="4" w:color="999999"/>
              <w:left w:val="single" w:sz="4" w:color="999999"/>
              <w:bottom w:val="single" w:sz="4" w:color="999999"/>
              <w:right w:val="single" w:sz="4" w:color="999999"/>
            </w:tcBorders>
          </w:tcPr>
          <w:p>
            <w:r>
              <w:rPr>
                <w:sz w:val="18"/>
              </w:rPr>
              <w:t>gift_card</w:t>
            </w:r>
          </w:p>
        </w:tc>
        <w:tc>
          <w:tcPr>
            <w:tcW w:type="dxa" w:w="2340"/>
            <w:tcBorders>
              <w:top w:val="single" w:sz="4" w:color="999999"/>
              <w:left w:val="single" w:sz="4" w:color="999999"/>
              <w:bottom w:val="single" w:sz="4" w:color="999999"/>
              <w:right w:val="single" w:sz="4" w:color="999999"/>
            </w:tcBorders>
          </w:tcPr>
          <w:p>
            <w:r>
              <w:rPr>
                <w:sz w:val="18"/>
              </w:rPr>
              <w:t>117</w:t>
            </w:r>
          </w:p>
        </w:tc>
        <w:tc>
          <w:tcPr>
            <w:tcW w:type="dxa" w:w="2340"/>
            <w:tcBorders>
              <w:top w:val="single" w:sz="4" w:color="999999"/>
              <w:left w:val="single" w:sz="4" w:color="999999"/>
              <w:bottom w:val="single" w:sz="4" w:color="999999"/>
              <w:right w:val="single" w:sz="4" w:color="999999"/>
            </w:tcBorders>
          </w:tcPr>
          <w:p>
            <w:r>
              <w:rPr>
                <w:sz w:val="18"/>
              </w:rPr>
              <w:t>0.2131</w:t>
            </w:r>
          </w:p>
        </w:tc>
      </w:tr>
      <w:tr>
        <w:tc>
          <w:tcPr>
            <w:tcW w:type="dxa" w:w="2340"/>
            <w:tcBorders>
              <w:top w:val="single" w:sz="4" w:color="999999"/>
              <w:left w:val="single" w:sz="4" w:color="999999"/>
              <w:bottom w:val="single" w:sz="4" w:color="999999"/>
              <w:right w:val="single" w:sz="4" w:color="999999"/>
            </w:tcBorders>
          </w:tcPr>
          <w:p>
            <w:r>
              <w:rPr>
                <w:sz w:val="18"/>
              </w:rPr>
              <w:t>Thailand</w:t>
            </w:r>
          </w:p>
        </w:tc>
        <w:tc>
          <w:tcPr>
            <w:tcW w:type="dxa" w:w="2340"/>
            <w:tcBorders>
              <w:top w:val="single" w:sz="4" w:color="999999"/>
              <w:left w:val="single" w:sz="4" w:color="999999"/>
              <w:bottom w:val="single" w:sz="4" w:color="999999"/>
              <w:right w:val="single" w:sz="4" w:color="999999"/>
            </w:tcBorders>
          </w:tcPr>
          <w:p>
            <w:r>
              <w:rPr>
                <w:sz w:val="18"/>
              </w:rPr>
              <w:t>debit_card</w:t>
            </w:r>
          </w:p>
        </w:tc>
        <w:tc>
          <w:tcPr>
            <w:tcW w:type="dxa" w:w="2340"/>
            <w:tcBorders>
              <w:top w:val="single" w:sz="4" w:color="999999"/>
              <w:left w:val="single" w:sz="4" w:color="999999"/>
              <w:bottom w:val="single" w:sz="4" w:color="999999"/>
              <w:right w:val="single" w:sz="4" w:color="999999"/>
            </w:tcBorders>
          </w:tcPr>
          <w:p>
            <w:r>
              <w:rPr>
                <w:sz w:val="18"/>
              </w:rPr>
              <w:t>114</w:t>
            </w:r>
          </w:p>
        </w:tc>
        <w:tc>
          <w:tcPr>
            <w:tcW w:type="dxa" w:w="2340"/>
            <w:tcBorders>
              <w:top w:val="single" w:sz="4" w:color="999999"/>
              <w:left w:val="single" w:sz="4" w:color="999999"/>
              <w:bottom w:val="single" w:sz="4" w:color="999999"/>
              <w:right w:val="single" w:sz="4" w:color="999999"/>
            </w:tcBorders>
          </w:tcPr>
          <w:p>
            <w:r>
              <w:rPr>
                <w:sz w:val="18"/>
              </w:rPr>
              <w:t>0.2077</w:t>
            </w:r>
          </w:p>
        </w:tc>
      </w:tr>
      <w:tr>
        <w:tc>
          <w:tcPr>
            <w:tcW w:type="dxa" w:w="2340"/>
            <w:tcBorders>
              <w:top w:val="single" w:sz="4" w:color="999999"/>
              <w:left w:val="single" w:sz="4" w:color="999999"/>
              <w:bottom w:val="single" w:sz="4" w:color="999999"/>
              <w:right w:val="single" w:sz="4" w:color="999999"/>
            </w:tcBorders>
          </w:tcPr>
          <w:p>
            <w:r>
              <w:rPr>
                <w:sz w:val="18"/>
              </w:rPr>
              <w:t>Thailand</w:t>
            </w:r>
          </w:p>
        </w:tc>
        <w:tc>
          <w:tcPr>
            <w:tcW w:type="dxa" w:w="2340"/>
            <w:tcBorders>
              <w:top w:val="single" w:sz="4" w:color="999999"/>
              <w:left w:val="single" w:sz="4" w:color="999999"/>
              <w:bottom w:val="single" w:sz="4" w:color="999999"/>
              <w:right w:val="single" w:sz="4" w:color="999999"/>
            </w:tcBorders>
          </w:tcPr>
          <w:p>
            <w:r>
              <w:rPr>
                <w:sz w:val="18"/>
              </w:rPr>
              <w:t>credit_card</w:t>
            </w:r>
          </w:p>
        </w:tc>
        <w:tc>
          <w:tcPr>
            <w:tcW w:type="dxa" w:w="2340"/>
            <w:tcBorders>
              <w:top w:val="single" w:sz="4" w:color="999999"/>
              <w:left w:val="single" w:sz="4" w:color="999999"/>
              <w:bottom w:val="single" w:sz="4" w:color="999999"/>
              <w:right w:val="single" w:sz="4" w:color="999999"/>
            </w:tcBorders>
          </w:tcPr>
          <w:p>
            <w:r>
              <w:rPr>
                <w:sz w:val="18"/>
              </w:rPr>
              <w:t>102</w:t>
            </w:r>
          </w:p>
        </w:tc>
        <w:tc>
          <w:tcPr>
            <w:tcW w:type="dxa" w:w="2340"/>
            <w:tcBorders>
              <w:top w:val="single" w:sz="4" w:color="999999"/>
              <w:left w:val="single" w:sz="4" w:color="999999"/>
              <w:bottom w:val="single" w:sz="4" w:color="999999"/>
              <w:right w:val="single" w:sz="4" w:color="999999"/>
            </w:tcBorders>
          </w:tcPr>
          <w:p>
            <w:r>
              <w:rPr>
                <w:sz w:val="18"/>
              </w:rPr>
              <w:t>0.1858</w:t>
            </w:r>
          </w:p>
        </w:tc>
      </w:tr>
      <w:tr>
        <w:tc>
          <w:tcPr>
            <w:tcW w:type="dxa" w:w="2340"/>
            <w:tcBorders>
              <w:top w:val="single" w:sz="4" w:color="999999"/>
              <w:left w:val="single" w:sz="4" w:color="999999"/>
              <w:bottom w:val="single" w:sz="4" w:color="999999"/>
              <w:right w:val="single" w:sz="4" w:color="999999"/>
            </w:tcBorders>
          </w:tcPr>
          <w:p>
            <w:r>
              <w:rPr>
                <w:sz w:val="18"/>
              </w:rPr>
              <w:t>Thailand</w:t>
            </w:r>
          </w:p>
        </w:tc>
        <w:tc>
          <w:tcPr>
            <w:tcW w:type="dxa" w:w="2340"/>
            <w:tcBorders>
              <w:top w:val="single" w:sz="4" w:color="999999"/>
              <w:left w:val="single" w:sz="4" w:color="999999"/>
              <w:bottom w:val="single" w:sz="4" w:color="999999"/>
              <w:right w:val="single" w:sz="4" w:color="999999"/>
            </w:tcBorders>
          </w:tcPr>
          <w:p>
            <w:r>
              <w:rPr>
                <w:sz w:val="18"/>
              </w:rPr>
              <w:t>paypal</w:t>
            </w:r>
          </w:p>
        </w:tc>
        <w:tc>
          <w:tcPr>
            <w:tcW w:type="dxa" w:w="2340"/>
            <w:tcBorders>
              <w:top w:val="single" w:sz="4" w:color="999999"/>
              <w:left w:val="single" w:sz="4" w:color="999999"/>
              <w:bottom w:val="single" w:sz="4" w:color="999999"/>
              <w:right w:val="single" w:sz="4" w:color="999999"/>
            </w:tcBorders>
          </w:tcPr>
          <w:p>
            <w:r>
              <w:rPr>
                <w:sz w:val="18"/>
              </w:rPr>
              <w:t>98</w:t>
            </w:r>
          </w:p>
        </w:tc>
        <w:tc>
          <w:tcPr>
            <w:tcW w:type="dxa" w:w="2340"/>
            <w:tcBorders>
              <w:top w:val="single" w:sz="4" w:color="999999"/>
              <w:left w:val="single" w:sz="4" w:color="999999"/>
              <w:bottom w:val="single" w:sz="4" w:color="999999"/>
              <w:right w:val="single" w:sz="4" w:color="999999"/>
            </w:tcBorders>
          </w:tcPr>
          <w:p>
            <w:r>
              <w:rPr>
                <w:sz w:val="18"/>
              </w:rPr>
              <w:t>0.1785</w:t>
            </w:r>
          </w:p>
        </w:tc>
      </w:tr>
      <w:tr>
        <w:tc>
          <w:tcPr>
            <w:tcW w:type="dxa" w:w="2340"/>
            <w:tcBorders>
              <w:top w:val="single" w:sz="4" w:color="999999"/>
              <w:left w:val="single" w:sz="4" w:color="999999"/>
              <w:bottom w:val="single" w:sz="4" w:color="999999"/>
              <w:right w:val="single" w:sz="4" w:color="999999"/>
            </w:tcBorders>
          </w:tcPr>
          <w:p>
            <w:r>
              <w:rPr>
                <w:sz w:val="18"/>
              </w:rPr>
              <w:t>UK</w:t>
            </w:r>
          </w:p>
        </w:tc>
        <w:tc>
          <w:tcPr>
            <w:tcW w:type="dxa" w:w="2340"/>
            <w:tcBorders>
              <w:top w:val="single" w:sz="4" w:color="999999"/>
              <w:left w:val="single" w:sz="4" w:color="999999"/>
              <w:bottom w:val="single" w:sz="4" w:color="999999"/>
              <w:right w:val="single" w:sz="4" w:color="999999"/>
            </w:tcBorders>
          </w:tcPr>
          <w:p>
            <w:r>
              <w:rPr>
                <w:sz w:val="18"/>
              </w:rPr>
              <w:t>bank_transfer</w:t>
            </w:r>
          </w:p>
        </w:tc>
        <w:tc>
          <w:tcPr>
            <w:tcW w:type="dxa" w:w="2340"/>
            <w:tcBorders>
              <w:top w:val="single" w:sz="4" w:color="999999"/>
              <w:left w:val="single" w:sz="4" w:color="999999"/>
              <w:bottom w:val="single" w:sz="4" w:color="999999"/>
              <w:right w:val="single" w:sz="4" w:color="999999"/>
            </w:tcBorders>
          </w:tcPr>
          <w:p>
            <w:r>
              <w:rPr>
                <w:sz w:val="18"/>
              </w:rPr>
              <w:t>255</w:t>
            </w:r>
          </w:p>
        </w:tc>
        <w:tc>
          <w:tcPr>
            <w:tcW w:type="dxa" w:w="2340"/>
            <w:tcBorders>
              <w:top w:val="single" w:sz="4" w:color="999999"/>
              <w:left w:val="single" w:sz="4" w:color="999999"/>
              <w:bottom w:val="single" w:sz="4" w:color="999999"/>
              <w:right w:val="single" w:sz="4" w:color="999999"/>
            </w:tcBorders>
          </w:tcPr>
          <w:p>
            <w:r>
              <w:rPr>
                <w:sz w:val="18"/>
              </w:rPr>
              <w:t>0.2172</w:t>
            </w:r>
          </w:p>
        </w:tc>
      </w:tr>
      <w:tr>
        <w:tc>
          <w:tcPr>
            <w:tcW w:type="dxa" w:w="2340"/>
            <w:tcBorders>
              <w:top w:val="single" w:sz="4" w:color="999999"/>
              <w:left w:val="single" w:sz="4" w:color="999999"/>
              <w:bottom w:val="single" w:sz="4" w:color="999999"/>
              <w:right w:val="single" w:sz="4" w:color="999999"/>
            </w:tcBorders>
          </w:tcPr>
          <w:p>
            <w:r>
              <w:rPr>
                <w:sz w:val="18"/>
              </w:rPr>
              <w:t>UK</w:t>
            </w:r>
          </w:p>
        </w:tc>
        <w:tc>
          <w:tcPr>
            <w:tcW w:type="dxa" w:w="2340"/>
            <w:tcBorders>
              <w:top w:val="single" w:sz="4" w:color="999999"/>
              <w:left w:val="single" w:sz="4" w:color="999999"/>
              <w:bottom w:val="single" w:sz="4" w:color="999999"/>
              <w:right w:val="single" w:sz="4" w:color="999999"/>
            </w:tcBorders>
          </w:tcPr>
          <w:p>
            <w:r>
              <w:rPr>
                <w:sz w:val="18"/>
              </w:rPr>
              <w:t>debit_card</w:t>
            </w:r>
          </w:p>
        </w:tc>
        <w:tc>
          <w:tcPr>
            <w:tcW w:type="dxa" w:w="2340"/>
            <w:tcBorders>
              <w:top w:val="single" w:sz="4" w:color="999999"/>
              <w:left w:val="single" w:sz="4" w:color="999999"/>
              <w:bottom w:val="single" w:sz="4" w:color="999999"/>
              <w:right w:val="single" w:sz="4" w:color="999999"/>
            </w:tcBorders>
          </w:tcPr>
          <w:p>
            <w:r>
              <w:rPr>
                <w:sz w:val="18"/>
              </w:rPr>
              <w:t>250</w:t>
            </w:r>
          </w:p>
        </w:tc>
        <w:tc>
          <w:tcPr>
            <w:tcW w:type="dxa" w:w="2340"/>
            <w:tcBorders>
              <w:top w:val="single" w:sz="4" w:color="999999"/>
              <w:left w:val="single" w:sz="4" w:color="999999"/>
              <w:bottom w:val="single" w:sz="4" w:color="999999"/>
              <w:right w:val="single" w:sz="4" w:color="999999"/>
            </w:tcBorders>
          </w:tcPr>
          <w:p>
            <w:r>
              <w:rPr>
                <w:sz w:val="18"/>
              </w:rPr>
              <w:t>0.2129</w:t>
            </w:r>
          </w:p>
        </w:tc>
      </w:tr>
      <w:tr>
        <w:tc>
          <w:tcPr>
            <w:tcW w:type="dxa" w:w="2340"/>
            <w:tcBorders>
              <w:top w:val="single" w:sz="4" w:color="999999"/>
              <w:left w:val="single" w:sz="4" w:color="999999"/>
              <w:bottom w:val="single" w:sz="4" w:color="999999"/>
              <w:right w:val="single" w:sz="4" w:color="999999"/>
            </w:tcBorders>
          </w:tcPr>
          <w:p>
            <w:r>
              <w:rPr>
                <w:sz w:val="18"/>
              </w:rPr>
              <w:t>UK</w:t>
            </w:r>
          </w:p>
        </w:tc>
        <w:tc>
          <w:tcPr>
            <w:tcW w:type="dxa" w:w="2340"/>
            <w:tcBorders>
              <w:top w:val="single" w:sz="4" w:color="999999"/>
              <w:left w:val="single" w:sz="4" w:color="999999"/>
              <w:bottom w:val="single" w:sz="4" w:color="999999"/>
              <w:right w:val="single" w:sz="4" w:color="999999"/>
            </w:tcBorders>
          </w:tcPr>
          <w:p>
            <w:r>
              <w:rPr>
                <w:sz w:val="18"/>
              </w:rPr>
              <w:t>credit_card</w:t>
            </w:r>
          </w:p>
        </w:tc>
        <w:tc>
          <w:tcPr>
            <w:tcW w:type="dxa" w:w="2340"/>
            <w:tcBorders>
              <w:top w:val="single" w:sz="4" w:color="999999"/>
              <w:left w:val="single" w:sz="4" w:color="999999"/>
              <w:bottom w:val="single" w:sz="4" w:color="999999"/>
              <w:right w:val="single" w:sz="4" w:color="999999"/>
            </w:tcBorders>
          </w:tcPr>
          <w:p>
            <w:r>
              <w:rPr>
                <w:sz w:val="18"/>
              </w:rPr>
              <w:t>244</w:t>
            </w:r>
          </w:p>
        </w:tc>
        <w:tc>
          <w:tcPr>
            <w:tcW w:type="dxa" w:w="2340"/>
            <w:tcBorders>
              <w:top w:val="single" w:sz="4" w:color="999999"/>
              <w:left w:val="single" w:sz="4" w:color="999999"/>
              <w:bottom w:val="single" w:sz="4" w:color="999999"/>
              <w:right w:val="single" w:sz="4" w:color="999999"/>
            </w:tcBorders>
          </w:tcPr>
          <w:p>
            <w:r>
              <w:rPr>
                <w:sz w:val="18"/>
              </w:rPr>
              <w:t>0.2078</w:t>
            </w:r>
          </w:p>
        </w:tc>
      </w:tr>
      <w:tr>
        <w:tc>
          <w:tcPr>
            <w:tcW w:type="dxa" w:w="2340"/>
            <w:tcBorders>
              <w:top w:val="single" w:sz="4" w:color="999999"/>
              <w:left w:val="single" w:sz="4" w:color="999999"/>
              <w:bottom w:val="single" w:sz="4" w:color="999999"/>
              <w:right w:val="single" w:sz="4" w:color="999999"/>
            </w:tcBorders>
          </w:tcPr>
          <w:p>
            <w:r>
              <w:rPr>
                <w:sz w:val="18"/>
              </w:rPr>
              <w:t>UK</w:t>
            </w:r>
          </w:p>
        </w:tc>
        <w:tc>
          <w:tcPr>
            <w:tcW w:type="dxa" w:w="2340"/>
            <w:tcBorders>
              <w:top w:val="single" w:sz="4" w:color="999999"/>
              <w:left w:val="single" w:sz="4" w:color="999999"/>
              <w:bottom w:val="single" w:sz="4" w:color="999999"/>
              <w:right w:val="single" w:sz="4" w:color="999999"/>
            </w:tcBorders>
          </w:tcPr>
          <w:p>
            <w:r>
              <w:rPr>
                <w:sz w:val="18"/>
              </w:rPr>
              <w:t>gift_card</w:t>
            </w:r>
          </w:p>
        </w:tc>
        <w:tc>
          <w:tcPr>
            <w:tcW w:type="dxa" w:w="2340"/>
            <w:tcBorders>
              <w:top w:val="single" w:sz="4" w:color="999999"/>
              <w:left w:val="single" w:sz="4" w:color="999999"/>
              <w:bottom w:val="single" w:sz="4" w:color="999999"/>
              <w:right w:val="single" w:sz="4" w:color="999999"/>
            </w:tcBorders>
          </w:tcPr>
          <w:p>
            <w:r>
              <w:rPr>
                <w:sz w:val="18"/>
              </w:rPr>
              <w:t>229</w:t>
            </w:r>
          </w:p>
        </w:tc>
        <w:tc>
          <w:tcPr>
            <w:tcW w:type="dxa" w:w="2340"/>
            <w:tcBorders>
              <w:top w:val="single" w:sz="4" w:color="999999"/>
              <w:left w:val="single" w:sz="4" w:color="999999"/>
              <w:bottom w:val="single" w:sz="4" w:color="999999"/>
              <w:right w:val="single" w:sz="4" w:color="999999"/>
            </w:tcBorders>
          </w:tcPr>
          <w:p>
            <w:r>
              <w:rPr>
                <w:sz w:val="18"/>
              </w:rPr>
              <w:t>0.1951</w:t>
            </w:r>
          </w:p>
        </w:tc>
      </w:tr>
      <w:tr>
        <w:tc>
          <w:tcPr>
            <w:tcW w:type="dxa" w:w="2340"/>
            <w:tcBorders>
              <w:top w:val="single" w:sz="4" w:color="999999"/>
              <w:left w:val="single" w:sz="4" w:color="999999"/>
              <w:bottom w:val="single" w:sz="4" w:color="999999"/>
              <w:right w:val="single" w:sz="4" w:color="999999"/>
            </w:tcBorders>
          </w:tcPr>
          <w:p>
            <w:r>
              <w:rPr>
                <w:sz w:val="18"/>
              </w:rPr>
              <w:t>UK</w:t>
            </w:r>
          </w:p>
        </w:tc>
        <w:tc>
          <w:tcPr>
            <w:tcW w:type="dxa" w:w="2340"/>
            <w:tcBorders>
              <w:top w:val="single" w:sz="4" w:color="999999"/>
              <w:left w:val="single" w:sz="4" w:color="999999"/>
              <w:bottom w:val="single" w:sz="4" w:color="999999"/>
              <w:right w:val="single" w:sz="4" w:color="999999"/>
            </w:tcBorders>
          </w:tcPr>
          <w:p>
            <w:r>
              <w:rPr>
                <w:sz w:val="18"/>
              </w:rPr>
              <w:t>paypal</w:t>
            </w:r>
          </w:p>
        </w:tc>
        <w:tc>
          <w:tcPr>
            <w:tcW w:type="dxa" w:w="2340"/>
            <w:tcBorders>
              <w:top w:val="single" w:sz="4" w:color="999999"/>
              <w:left w:val="single" w:sz="4" w:color="999999"/>
              <w:bottom w:val="single" w:sz="4" w:color="999999"/>
              <w:right w:val="single" w:sz="4" w:color="999999"/>
            </w:tcBorders>
          </w:tcPr>
          <w:p>
            <w:r>
              <w:rPr>
                <w:sz w:val="18"/>
              </w:rPr>
              <w:t>196</w:t>
            </w:r>
          </w:p>
        </w:tc>
        <w:tc>
          <w:tcPr>
            <w:tcW w:type="dxa" w:w="2340"/>
            <w:tcBorders>
              <w:top w:val="single" w:sz="4" w:color="999999"/>
              <w:left w:val="single" w:sz="4" w:color="999999"/>
              <w:bottom w:val="single" w:sz="4" w:color="999999"/>
              <w:right w:val="single" w:sz="4" w:color="999999"/>
            </w:tcBorders>
          </w:tcPr>
          <w:p>
            <w:r>
              <w:rPr>
                <w:sz w:val="18"/>
              </w:rPr>
              <w:t>0.167</w:t>
            </w:r>
          </w:p>
        </w:tc>
      </w:tr>
      <w:tr>
        <w:tc>
          <w:tcPr>
            <w:tcW w:type="dxa" w:w="2340"/>
            <w:tcBorders>
              <w:top w:val="single" w:sz="4" w:color="999999"/>
              <w:left w:val="single" w:sz="4" w:color="999999"/>
              <w:bottom w:val="single" w:sz="4" w:color="999999"/>
              <w:right w:val="single" w:sz="4" w:color="999999"/>
            </w:tcBorders>
          </w:tcPr>
          <w:p>
            <w:r>
              <w:rPr>
                <w:sz w:val="18"/>
              </w:rPr>
              <w:t>USA</w:t>
            </w:r>
          </w:p>
        </w:tc>
        <w:tc>
          <w:tcPr>
            <w:tcW w:type="dxa" w:w="2340"/>
            <w:tcBorders>
              <w:top w:val="single" w:sz="4" w:color="999999"/>
              <w:left w:val="single" w:sz="4" w:color="999999"/>
              <w:bottom w:val="single" w:sz="4" w:color="999999"/>
              <w:right w:val="single" w:sz="4" w:color="999999"/>
            </w:tcBorders>
          </w:tcPr>
          <w:p>
            <w:r>
              <w:rPr>
                <w:sz w:val="18"/>
              </w:rPr>
              <w:t>debit_card</w:t>
            </w:r>
          </w:p>
        </w:tc>
        <w:tc>
          <w:tcPr>
            <w:tcW w:type="dxa" w:w="2340"/>
            <w:tcBorders>
              <w:top w:val="single" w:sz="4" w:color="999999"/>
              <w:left w:val="single" w:sz="4" w:color="999999"/>
              <w:bottom w:val="single" w:sz="4" w:color="999999"/>
              <w:right w:val="single" w:sz="4" w:color="999999"/>
            </w:tcBorders>
          </w:tcPr>
          <w:p>
            <w:r>
              <w:rPr>
                <w:sz w:val="18"/>
              </w:rPr>
              <w:t>389</w:t>
            </w:r>
          </w:p>
        </w:tc>
        <w:tc>
          <w:tcPr>
            <w:tcW w:type="dxa" w:w="2340"/>
            <w:tcBorders>
              <w:top w:val="single" w:sz="4" w:color="999999"/>
              <w:left w:val="single" w:sz="4" w:color="999999"/>
              <w:bottom w:val="single" w:sz="4" w:color="999999"/>
              <w:right w:val="single" w:sz="4" w:color="999999"/>
            </w:tcBorders>
          </w:tcPr>
          <w:p>
            <w:r>
              <w:rPr>
                <w:sz w:val="18"/>
              </w:rPr>
              <w:t>0.21</w:t>
            </w:r>
          </w:p>
        </w:tc>
      </w:tr>
      <w:tr>
        <w:tc>
          <w:tcPr>
            <w:tcW w:type="dxa" w:w="2340"/>
            <w:tcBorders>
              <w:top w:val="single" w:sz="4" w:color="999999"/>
              <w:left w:val="single" w:sz="4" w:color="999999"/>
              <w:bottom w:val="single" w:sz="4" w:color="999999"/>
              <w:right w:val="single" w:sz="4" w:color="999999"/>
            </w:tcBorders>
          </w:tcPr>
          <w:p>
            <w:r>
              <w:rPr>
                <w:sz w:val="18"/>
              </w:rPr>
              <w:t>USA</w:t>
            </w:r>
          </w:p>
        </w:tc>
        <w:tc>
          <w:tcPr>
            <w:tcW w:type="dxa" w:w="2340"/>
            <w:tcBorders>
              <w:top w:val="single" w:sz="4" w:color="999999"/>
              <w:left w:val="single" w:sz="4" w:color="999999"/>
              <w:bottom w:val="single" w:sz="4" w:color="999999"/>
              <w:right w:val="single" w:sz="4" w:color="999999"/>
            </w:tcBorders>
          </w:tcPr>
          <w:p>
            <w:r>
              <w:rPr>
                <w:sz w:val="18"/>
              </w:rPr>
              <w:t>paypal</w:t>
            </w:r>
          </w:p>
        </w:tc>
        <w:tc>
          <w:tcPr>
            <w:tcW w:type="dxa" w:w="2340"/>
            <w:tcBorders>
              <w:top w:val="single" w:sz="4" w:color="999999"/>
              <w:left w:val="single" w:sz="4" w:color="999999"/>
              <w:bottom w:val="single" w:sz="4" w:color="999999"/>
              <w:right w:val="single" w:sz="4" w:color="999999"/>
            </w:tcBorders>
          </w:tcPr>
          <w:p>
            <w:r>
              <w:rPr>
                <w:sz w:val="18"/>
              </w:rPr>
              <w:t>375</w:t>
            </w:r>
          </w:p>
        </w:tc>
        <w:tc>
          <w:tcPr>
            <w:tcW w:type="dxa" w:w="2340"/>
            <w:tcBorders>
              <w:top w:val="single" w:sz="4" w:color="999999"/>
              <w:left w:val="single" w:sz="4" w:color="999999"/>
              <w:bottom w:val="single" w:sz="4" w:color="999999"/>
              <w:right w:val="single" w:sz="4" w:color="999999"/>
            </w:tcBorders>
          </w:tcPr>
          <w:p>
            <w:r>
              <w:rPr>
                <w:sz w:val="18"/>
              </w:rPr>
              <w:t>0.2025</w:t>
            </w:r>
          </w:p>
        </w:tc>
      </w:tr>
      <w:tr>
        <w:tc>
          <w:tcPr>
            <w:tcW w:type="dxa" w:w="2340"/>
            <w:tcBorders>
              <w:top w:val="single" w:sz="4" w:color="999999"/>
              <w:left w:val="single" w:sz="4" w:color="999999"/>
              <w:bottom w:val="single" w:sz="4" w:color="999999"/>
              <w:right w:val="single" w:sz="4" w:color="999999"/>
            </w:tcBorders>
          </w:tcPr>
          <w:p>
            <w:r>
              <w:rPr>
                <w:sz w:val="18"/>
              </w:rPr>
              <w:t>USA</w:t>
            </w:r>
          </w:p>
        </w:tc>
        <w:tc>
          <w:tcPr>
            <w:tcW w:type="dxa" w:w="2340"/>
            <w:tcBorders>
              <w:top w:val="single" w:sz="4" w:color="999999"/>
              <w:left w:val="single" w:sz="4" w:color="999999"/>
              <w:bottom w:val="single" w:sz="4" w:color="999999"/>
              <w:right w:val="single" w:sz="4" w:color="999999"/>
            </w:tcBorders>
          </w:tcPr>
          <w:p>
            <w:r>
              <w:rPr>
                <w:sz w:val="18"/>
              </w:rPr>
              <w:t>gift_card</w:t>
            </w:r>
          </w:p>
        </w:tc>
        <w:tc>
          <w:tcPr>
            <w:tcW w:type="dxa" w:w="2340"/>
            <w:tcBorders>
              <w:top w:val="single" w:sz="4" w:color="999999"/>
              <w:left w:val="single" w:sz="4" w:color="999999"/>
              <w:bottom w:val="single" w:sz="4" w:color="999999"/>
              <w:right w:val="single" w:sz="4" w:color="999999"/>
            </w:tcBorders>
          </w:tcPr>
          <w:p>
            <w:r>
              <w:rPr>
                <w:sz w:val="18"/>
              </w:rPr>
              <w:t>373</w:t>
            </w:r>
          </w:p>
        </w:tc>
        <w:tc>
          <w:tcPr>
            <w:tcW w:type="dxa" w:w="2340"/>
            <w:tcBorders>
              <w:top w:val="single" w:sz="4" w:color="999999"/>
              <w:left w:val="single" w:sz="4" w:color="999999"/>
              <w:bottom w:val="single" w:sz="4" w:color="999999"/>
              <w:right w:val="single" w:sz="4" w:color="999999"/>
            </w:tcBorders>
          </w:tcPr>
          <w:p>
            <w:r>
              <w:rPr>
                <w:sz w:val="18"/>
              </w:rPr>
              <w:t>0.2014</w:t>
            </w:r>
          </w:p>
        </w:tc>
      </w:tr>
      <w:tr>
        <w:tc>
          <w:tcPr>
            <w:tcW w:type="dxa" w:w="2340"/>
            <w:tcBorders>
              <w:top w:val="single" w:sz="4" w:color="999999"/>
              <w:left w:val="single" w:sz="4" w:color="999999"/>
              <w:bottom w:val="single" w:sz="4" w:color="999999"/>
              <w:right w:val="single" w:sz="4" w:color="999999"/>
            </w:tcBorders>
          </w:tcPr>
          <w:p>
            <w:r>
              <w:rPr>
                <w:sz w:val="18"/>
              </w:rPr>
              <w:t>USA</w:t>
            </w:r>
          </w:p>
        </w:tc>
        <w:tc>
          <w:tcPr>
            <w:tcW w:type="dxa" w:w="2340"/>
            <w:tcBorders>
              <w:top w:val="single" w:sz="4" w:color="999999"/>
              <w:left w:val="single" w:sz="4" w:color="999999"/>
              <w:bottom w:val="single" w:sz="4" w:color="999999"/>
              <w:right w:val="single" w:sz="4" w:color="999999"/>
            </w:tcBorders>
          </w:tcPr>
          <w:p>
            <w:r>
              <w:rPr>
                <w:sz w:val="18"/>
              </w:rPr>
              <w:t>credit_card</w:t>
            </w:r>
          </w:p>
        </w:tc>
        <w:tc>
          <w:tcPr>
            <w:tcW w:type="dxa" w:w="2340"/>
            <w:tcBorders>
              <w:top w:val="single" w:sz="4" w:color="999999"/>
              <w:left w:val="single" w:sz="4" w:color="999999"/>
              <w:bottom w:val="single" w:sz="4" w:color="999999"/>
              <w:right w:val="single" w:sz="4" w:color="999999"/>
            </w:tcBorders>
          </w:tcPr>
          <w:p>
            <w:r>
              <w:rPr>
                <w:sz w:val="18"/>
              </w:rPr>
              <w:t>372</w:t>
            </w:r>
          </w:p>
        </w:tc>
        <w:tc>
          <w:tcPr>
            <w:tcW w:type="dxa" w:w="2340"/>
            <w:tcBorders>
              <w:top w:val="single" w:sz="4" w:color="999999"/>
              <w:left w:val="single" w:sz="4" w:color="999999"/>
              <w:bottom w:val="single" w:sz="4" w:color="999999"/>
              <w:right w:val="single" w:sz="4" w:color="999999"/>
            </w:tcBorders>
          </w:tcPr>
          <w:p>
            <w:r>
              <w:rPr>
                <w:sz w:val="18"/>
              </w:rPr>
              <w:t>0.2009</w:t>
            </w:r>
          </w:p>
        </w:tc>
      </w:tr>
      <w:tr>
        <w:tc>
          <w:tcPr>
            <w:tcW w:type="dxa" w:w="2340"/>
            <w:tcBorders>
              <w:top w:val="single" w:sz="4" w:color="999999"/>
              <w:left w:val="single" w:sz="4" w:color="999999"/>
              <w:bottom w:val="single" w:sz="4" w:color="999999"/>
              <w:right w:val="single" w:sz="4" w:color="999999"/>
            </w:tcBorders>
          </w:tcPr>
          <w:p>
            <w:r>
              <w:rPr>
                <w:sz w:val="18"/>
              </w:rPr>
              <w:t>USA</w:t>
            </w:r>
          </w:p>
        </w:tc>
        <w:tc>
          <w:tcPr>
            <w:tcW w:type="dxa" w:w="2340"/>
            <w:tcBorders>
              <w:top w:val="single" w:sz="4" w:color="999999"/>
              <w:left w:val="single" w:sz="4" w:color="999999"/>
              <w:bottom w:val="single" w:sz="4" w:color="999999"/>
              <w:right w:val="single" w:sz="4" w:color="999999"/>
            </w:tcBorders>
          </w:tcPr>
          <w:p>
            <w:r>
              <w:rPr>
                <w:sz w:val="18"/>
              </w:rPr>
              <w:t>bank_transfer</w:t>
            </w:r>
          </w:p>
        </w:tc>
        <w:tc>
          <w:tcPr>
            <w:tcW w:type="dxa" w:w="2340"/>
            <w:tcBorders>
              <w:top w:val="single" w:sz="4" w:color="999999"/>
              <w:left w:val="single" w:sz="4" w:color="999999"/>
              <w:bottom w:val="single" w:sz="4" w:color="999999"/>
              <w:right w:val="single" w:sz="4" w:color="999999"/>
            </w:tcBorders>
          </w:tcPr>
          <w:p>
            <w:r>
              <w:rPr>
                <w:sz w:val="18"/>
              </w:rPr>
              <w:t>343</w:t>
            </w:r>
          </w:p>
        </w:tc>
        <w:tc>
          <w:tcPr>
            <w:tcW w:type="dxa" w:w="2340"/>
            <w:tcBorders>
              <w:top w:val="single" w:sz="4" w:color="999999"/>
              <w:left w:val="single" w:sz="4" w:color="999999"/>
              <w:bottom w:val="single" w:sz="4" w:color="999999"/>
              <w:right w:val="single" w:sz="4" w:color="999999"/>
            </w:tcBorders>
          </w:tcPr>
          <w:p>
            <w:r>
              <w:rPr>
                <w:sz w:val="18"/>
              </w:rPr>
              <w:t>0.1852</w:t>
            </w:r>
          </w:p>
        </w:tc>
      </w:tr>
    </w:tbl>
    <w:p/>
    <w:p>
      <w:r>
        <w:t>Across all 9 countries, the payment-method spread stays within roughly a 4-point band (17%–23%) with no method ever exceeding roughly a quarter of orders in any single market. India is the one partial exception, where credit_card (22.8%) modestly outpaces gift_card (17.5%) — still not a dominant preference, but the widest gap of any country in the dataset, and consistent with Section 3's conclusion that payment-method promotions are unlikely to shift behavior meaningfully in any single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UrbanCart Term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249d045fbb710942673e5ab7d807c017177f11.png"/><Relationship Id="rId10" Type="http://schemas.openxmlformats.org/officeDocument/2006/relationships/image" Target="media/07bb0f452020428186d6aeab44137bffba852b9e.png"/><Relationship Id="rId11" Type="http://schemas.openxmlformats.org/officeDocument/2006/relationships/image" Target="media/95552578caf906a6665cc4af62094ef964739b78.png"/><Relationship Id="rId12" Type="http://schemas.openxmlformats.org/officeDocument/2006/relationships/image" Target="media/d5888018bd56fb70a3723df5defaf27ea868afa6.png"/><Relationship Id="rId13" Type="http://schemas.openxmlformats.org/officeDocument/2006/relationships/image" Target="media/02f9c3af3fb1d77694cef79a9851da8229ecfea6.png"/><Relationship Id="rId14" Type="http://schemas.openxmlformats.org/officeDocument/2006/relationships/image" Target="media/3b4c77b2a65eb91015dc9487b2383e08299c5be0.png"/><Relationship Id="rId15" Type="http://schemas.openxmlformats.org/officeDocument/2006/relationships/image" Target="media/494474b05dae02beb58fb72fc91fa3c95d6241f2.png"/><Relationship Id="rId16" Type="http://schemas.openxmlformats.org/officeDocument/2006/relationships/image" Target="media/489dd4454ec5596a605935d37d9e7bda320e48ad.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2026-07-11T08:15:04.752Z</dcterms:created>
  <dcterms:modified xsi:type="dcterms:W3CDTF">2026-07-11T08:15:04.753Z</dcterms:modified>
</cp:coreProperties>
</file>

<file path=docProps/custom.xml><?xml version="1.0" encoding="utf-8"?>
<Properties xmlns="http://schemas.openxmlformats.org/officeDocument/2006/custom-properties" xmlns:vt="http://schemas.openxmlformats.org/officeDocument/2006/docPropsVTypes"/>
</file>