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FF7" w:rsidRDefault="00423391" w:rsidP="00731BD9">
      <w:pPr>
        <w:pStyle w:val="berschrift1"/>
        <w:rPr>
          <w:rFonts w:eastAsia="Times New Roman"/>
          <w:lang w:eastAsia="de-DE"/>
        </w:rPr>
      </w:pPr>
      <w:bookmarkStart w:id="0" w:name="_Toc244076021"/>
      <w:r w:rsidRPr="00423391">
        <w:rPr>
          <w:rFonts w:eastAsia="Times New Roman"/>
          <w:lang w:eastAsia="de-DE"/>
        </w:rPr>
        <w:t>Anforderungen</w:t>
      </w:r>
      <w:bookmarkEnd w:id="0"/>
      <w:r w:rsidRPr="00423391">
        <w:rPr>
          <w:rFonts w:eastAsia="Times New Roman"/>
          <w:lang w:eastAsia="de-DE"/>
        </w:rPr>
        <w:t xml:space="preserve"> </w:t>
      </w:r>
    </w:p>
    <w:p w:rsidR="00D91CEA" w:rsidRPr="00D91CEA" w:rsidRDefault="00D91CEA" w:rsidP="00731BD9">
      <w:pPr>
        <w:pStyle w:val="berschrift2"/>
        <w:rPr>
          <w:lang w:eastAsia="de-DE"/>
        </w:rPr>
      </w:pPr>
      <w:bookmarkStart w:id="1" w:name="_Toc244076022"/>
      <w:r>
        <w:rPr>
          <w:lang w:eastAsia="de-DE"/>
        </w:rPr>
        <w:t>Funktionale Anforderung</w:t>
      </w:r>
      <w:bookmarkEnd w:id="1"/>
    </w:p>
    <w:tbl>
      <w:tblPr>
        <w:tblStyle w:val="Gitternetztabelle4Akzent2"/>
        <w:tblW w:w="10060" w:type="dxa"/>
        <w:tblLook w:val="04A0" w:firstRow="1" w:lastRow="0" w:firstColumn="1" w:lastColumn="0" w:noHBand="0" w:noVBand="1"/>
      </w:tblPr>
      <w:tblGrid>
        <w:gridCol w:w="704"/>
        <w:gridCol w:w="7655"/>
        <w:gridCol w:w="1701"/>
      </w:tblGrid>
      <w:tr w:rsidR="00882CCB" w:rsidTr="00882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BA278A">
            <w:pPr>
              <w:jc w:val="center"/>
              <w:rPr>
                <w:lang w:eastAsia="de-DE"/>
              </w:rPr>
            </w:pPr>
            <w:r>
              <w:rPr>
                <w:lang w:eastAsia="de-DE"/>
              </w:rPr>
              <w:t>Nr.</w:t>
            </w:r>
          </w:p>
        </w:tc>
        <w:tc>
          <w:tcPr>
            <w:tcW w:w="7655" w:type="dxa"/>
          </w:tcPr>
          <w:p w:rsidR="00882CCB" w:rsidRDefault="00882CCB" w:rsidP="00BA27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Anforderung</w:t>
            </w:r>
          </w:p>
        </w:tc>
        <w:tc>
          <w:tcPr>
            <w:tcW w:w="1701" w:type="dxa"/>
          </w:tcPr>
          <w:p w:rsidR="00882CCB" w:rsidRDefault="00882CCB" w:rsidP="00BA27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Status</w:t>
            </w:r>
          </w:p>
        </w:tc>
      </w:tr>
      <w:tr w:rsidR="00882CCB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BA278A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Nachricht per Webformular einreichen und als E-Mail zustellen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882CCB" w:rsidTr="0088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C815C0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F2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Auswahl einer Ansprechperson aus einer Liste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C815C0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F3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Ohne Auswahl Zustellung der Mail an einen Gruppenverteiler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882CCB" w:rsidTr="0088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C815C0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F4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Auswahl von Haus/Gruppe per Dropdown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C815C0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F5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Auswahl der Nachrichtenart/Kategorie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882CCB" w:rsidTr="0088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C815C0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F6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Datenschutzhinweis am Formular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C815C0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F7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Freiwillige Angabe des Geschlechts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88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EB5EDE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F8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Mehrsprachigkeit der Weboberfläche (Deutsch, Englisch)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882CCB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EB5EDE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F9</w:t>
            </w:r>
          </w:p>
        </w:tc>
        <w:tc>
          <w:tcPr>
            <w:tcW w:w="7655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Weitere Sprachen (Französisch, Arabisch)</w:t>
            </w:r>
          </w:p>
        </w:tc>
        <w:tc>
          <w:tcPr>
            <w:tcW w:w="1701" w:type="dxa"/>
          </w:tcPr>
          <w:p w:rsidR="00882CCB" w:rsidRDefault="00882CCB" w:rsidP="00497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88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EB5EDE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F10</w:t>
            </w:r>
          </w:p>
        </w:tc>
        <w:tc>
          <w:tcPr>
            <w:tcW w:w="7655" w:type="dxa"/>
          </w:tcPr>
          <w:p w:rsidR="00882CCB" w:rsidRDefault="00882CCB" w:rsidP="00A40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Nutzung von Tokens zur Zugangskontrolle / Authentizitätskontrolle</w:t>
            </w:r>
          </w:p>
        </w:tc>
        <w:tc>
          <w:tcPr>
            <w:tcW w:w="1701" w:type="dxa"/>
          </w:tcPr>
          <w:p w:rsidR="00882CCB" w:rsidRDefault="00882CCB" w:rsidP="00A47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EB5EDE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F11</w:t>
            </w:r>
          </w:p>
        </w:tc>
        <w:tc>
          <w:tcPr>
            <w:tcW w:w="7655" w:type="dxa"/>
          </w:tcPr>
          <w:p w:rsidR="00882CCB" w:rsidRDefault="00882CCB" w:rsidP="00EB5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Kategorie und Nachrichtentext sind Pflicht mit maximaler Länge</w:t>
            </w:r>
          </w:p>
        </w:tc>
        <w:tc>
          <w:tcPr>
            <w:tcW w:w="1701" w:type="dxa"/>
          </w:tcPr>
          <w:p w:rsidR="00882CCB" w:rsidRDefault="00882CCB" w:rsidP="00A47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882CCB" w:rsidTr="0088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EB5EDE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F12</w:t>
            </w:r>
          </w:p>
        </w:tc>
        <w:tc>
          <w:tcPr>
            <w:tcW w:w="7655" w:type="dxa"/>
          </w:tcPr>
          <w:p w:rsidR="00882CCB" w:rsidRDefault="00882CCB" w:rsidP="00EB5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proofErr w:type="spellStart"/>
            <w:r>
              <w:rPr>
                <w:lang w:eastAsia="de-DE"/>
              </w:rPr>
              <w:t>Absendebestätigung</w:t>
            </w:r>
            <w:proofErr w:type="spellEnd"/>
            <w:r>
              <w:rPr>
                <w:lang w:eastAsia="de-DE"/>
              </w:rPr>
              <w:t xml:space="preserve"> nach erfolgreichem Einreichen des Formulars</w:t>
            </w:r>
          </w:p>
        </w:tc>
        <w:tc>
          <w:tcPr>
            <w:tcW w:w="1701" w:type="dxa"/>
          </w:tcPr>
          <w:p w:rsidR="00882CCB" w:rsidRDefault="00882CCB" w:rsidP="00A47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882CCB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EB5EDE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F13</w:t>
            </w:r>
          </w:p>
        </w:tc>
        <w:tc>
          <w:tcPr>
            <w:tcW w:w="7655" w:type="dxa"/>
          </w:tcPr>
          <w:p w:rsidR="00882CCB" w:rsidRDefault="00882CCB" w:rsidP="00EB5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Verständliche Fehlermeldung, eingegebener Text bleibt erhalten</w:t>
            </w:r>
          </w:p>
        </w:tc>
        <w:tc>
          <w:tcPr>
            <w:tcW w:w="1701" w:type="dxa"/>
          </w:tcPr>
          <w:p w:rsidR="00882CCB" w:rsidRDefault="00882CCB" w:rsidP="00A47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882CCB" w:rsidTr="0088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EB5EDE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F14</w:t>
            </w:r>
          </w:p>
        </w:tc>
        <w:tc>
          <w:tcPr>
            <w:tcW w:w="7655" w:type="dxa"/>
          </w:tcPr>
          <w:p w:rsidR="00882CCB" w:rsidRDefault="00882CCB" w:rsidP="00EB5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Token Ausgabe im Voraus, lange Gültigkeit, nicht personengebunden</w:t>
            </w:r>
          </w:p>
        </w:tc>
        <w:tc>
          <w:tcPr>
            <w:tcW w:w="1701" w:type="dxa"/>
          </w:tcPr>
          <w:p w:rsidR="00882CCB" w:rsidRDefault="00C735E7" w:rsidP="00A47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EB5EDE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F15</w:t>
            </w:r>
          </w:p>
        </w:tc>
        <w:tc>
          <w:tcPr>
            <w:tcW w:w="7655" w:type="dxa"/>
          </w:tcPr>
          <w:p w:rsidR="00882CCB" w:rsidRDefault="00882CCB" w:rsidP="00EB5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Wahl zwischen anonymer Nachricht und Nachricht mit Absenderangabe, für Anliegen, bei denen Informationen zur Person helfen</w:t>
            </w:r>
          </w:p>
        </w:tc>
        <w:tc>
          <w:tcPr>
            <w:tcW w:w="1701" w:type="dxa"/>
          </w:tcPr>
          <w:p w:rsidR="00882CCB" w:rsidRDefault="002632C9" w:rsidP="00A47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88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2632C9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</w:t>
            </w:r>
            <w:r w:rsidR="002632C9">
              <w:rPr>
                <w:lang w:eastAsia="de-DE"/>
              </w:rPr>
              <w:t>6</w:t>
            </w:r>
          </w:p>
        </w:tc>
        <w:tc>
          <w:tcPr>
            <w:tcW w:w="7655" w:type="dxa"/>
          </w:tcPr>
          <w:p w:rsidR="00882CCB" w:rsidRDefault="00882CCB" w:rsidP="00EB5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Freiwillige Kontaktangaben die eine Rückantwort möglich machen</w:t>
            </w:r>
          </w:p>
        </w:tc>
        <w:tc>
          <w:tcPr>
            <w:tcW w:w="1701" w:type="dxa"/>
          </w:tcPr>
          <w:p w:rsidR="00882CCB" w:rsidRDefault="002632C9" w:rsidP="00A47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C735E7" w:rsidTr="0088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C735E7" w:rsidRDefault="00C735E7" w:rsidP="002632C9">
            <w:pPr>
              <w:jc w:val="left"/>
              <w:rPr>
                <w:lang w:eastAsia="de-DE"/>
              </w:rPr>
            </w:pPr>
            <w:r>
              <w:rPr>
                <w:lang w:eastAsia="de-DE"/>
              </w:rPr>
              <w:t>F17</w:t>
            </w:r>
          </w:p>
        </w:tc>
        <w:tc>
          <w:tcPr>
            <w:tcW w:w="7655" w:type="dxa"/>
          </w:tcPr>
          <w:p w:rsidR="00C735E7" w:rsidRDefault="00C735E7" w:rsidP="00EB5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Konfigurierbarkeit von Ansprechpersonen und Verteiler</w:t>
            </w:r>
          </w:p>
        </w:tc>
        <w:tc>
          <w:tcPr>
            <w:tcW w:w="1701" w:type="dxa"/>
          </w:tcPr>
          <w:p w:rsidR="00C735E7" w:rsidRDefault="00C735E7" w:rsidP="00A47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</w:tbl>
    <w:p w:rsidR="00423391" w:rsidRDefault="00423391" w:rsidP="00497FF7">
      <w:pPr>
        <w:rPr>
          <w:lang w:eastAsia="de-DE"/>
        </w:rPr>
      </w:pPr>
    </w:p>
    <w:p w:rsidR="00D91CEA" w:rsidRDefault="00D91CEA" w:rsidP="00731BD9">
      <w:pPr>
        <w:pStyle w:val="berschrift2"/>
        <w:rPr>
          <w:lang w:eastAsia="de-DE"/>
        </w:rPr>
      </w:pPr>
      <w:bookmarkStart w:id="2" w:name="_Toc244076023"/>
      <w:r>
        <w:rPr>
          <w:lang w:eastAsia="de-DE"/>
        </w:rPr>
        <w:t>Nicht Funktionale Anforderungen</w:t>
      </w:r>
      <w:bookmarkEnd w:id="2"/>
    </w:p>
    <w:tbl>
      <w:tblPr>
        <w:tblStyle w:val="Gitternetztabelle4Akzent2"/>
        <w:tblW w:w="9634" w:type="dxa"/>
        <w:tblLook w:val="04A0" w:firstRow="1" w:lastRow="0" w:firstColumn="1" w:lastColumn="0" w:noHBand="0" w:noVBand="1"/>
      </w:tblPr>
      <w:tblGrid>
        <w:gridCol w:w="704"/>
        <w:gridCol w:w="7371"/>
        <w:gridCol w:w="1559"/>
      </w:tblGrid>
      <w:tr w:rsidR="00D91CEA" w:rsidTr="00A47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91CEA" w:rsidRDefault="00D91CEA" w:rsidP="00D91CEA">
            <w:pPr>
              <w:rPr>
                <w:lang w:eastAsia="de-DE"/>
              </w:rPr>
            </w:pPr>
            <w:r>
              <w:rPr>
                <w:lang w:eastAsia="de-DE"/>
              </w:rPr>
              <w:t>Nr.</w:t>
            </w:r>
          </w:p>
        </w:tc>
        <w:tc>
          <w:tcPr>
            <w:tcW w:w="7371" w:type="dxa"/>
          </w:tcPr>
          <w:p w:rsidR="00D91CEA" w:rsidRDefault="00D91CEA" w:rsidP="00D91C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Anforderung</w:t>
            </w:r>
          </w:p>
        </w:tc>
        <w:tc>
          <w:tcPr>
            <w:tcW w:w="1559" w:type="dxa"/>
          </w:tcPr>
          <w:p w:rsidR="00D91CEA" w:rsidRDefault="00D91CEA" w:rsidP="00D91C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Status</w:t>
            </w:r>
          </w:p>
        </w:tc>
      </w:tr>
      <w:tr w:rsidR="00D91CEA" w:rsidTr="00D91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91CEA" w:rsidRDefault="00D91CEA" w:rsidP="00D91CEA">
            <w:pPr>
              <w:rPr>
                <w:lang w:eastAsia="de-DE"/>
              </w:rPr>
            </w:pPr>
            <w:r>
              <w:rPr>
                <w:lang w:eastAsia="de-DE"/>
              </w:rPr>
              <w:t>N1</w:t>
            </w:r>
          </w:p>
        </w:tc>
        <w:tc>
          <w:tcPr>
            <w:tcW w:w="7371" w:type="dxa"/>
          </w:tcPr>
          <w:p w:rsidR="00D91CEA" w:rsidRDefault="00D91CEA" w:rsidP="00D91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Keine Speicherung von IP- oder MAC-Adressen</w:t>
            </w:r>
          </w:p>
        </w:tc>
        <w:tc>
          <w:tcPr>
            <w:tcW w:w="1559" w:type="dxa"/>
          </w:tcPr>
          <w:p w:rsidR="00D91CEA" w:rsidRDefault="00A475E0" w:rsidP="00D91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Ziel</w:t>
            </w:r>
          </w:p>
        </w:tc>
      </w:tr>
      <w:tr w:rsidR="00D91CEA" w:rsidTr="00D91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91CEA" w:rsidRDefault="00D91CEA" w:rsidP="00D91CEA">
            <w:pPr>
              <w:rPr>
                <w:lang w:eastAsia="de-DE"/>
              </w:rPr>
            </w:pPr>
            <w:r>
              <w:rPr>
                <w:lang w:eastAsia="de-DE"/>
              </w:rPr>
              <w:t>N2</w:t>
            </w:r>
          </w:p>
        </w:tc>
        <w:tc>
          <w:tcPr>
            <w:tcW w:w="7371" w:type="dxa"/>
          </w:tcPr>
          <w:p w:rsidR="00D91CEA" w:rsidRDefault="00D91CEA" w:rsidP="00D91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Verschlüsselte Übertragung (HTTPS, TLS für den Mailversand)</w:t>
            </w:r>
          </w:p>
        </w:tc>
        <w:tc>
          <w:tcPr>
            <w:tcW w:w="1559" w:type="dxa"/>
          </w:tcPr>
          <w:p w:rsidR="00D91CEA" w:rsidRDefault="00D91CEA" w:rsidP="00D91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D91CEA" w:rsidTr="00D91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91CEA" w:rsidRDefault="00D91CEA" w:rsidP="00D91CEA">
            <w:pPr>
              <w:rPr>
                <w:lang w:eastAsia="de-DE"/>
              </w:rPr>
            </w:pPr>
            <w:r>
              <w:rPr>
                <w:lang w:eastAsia="de-DE"/>
              </w:rPr>
              <w:t>N3</w:t>
            </w:r>
          </w:p>
        </w:tc>
        <w:tc>
          <w:tcPr>
            <w:tcW w:w="7371" w:type="dxa"/>
          </w:tcPr>
          <w:p w:rsidR="00D91CEA" w:rsidRDefault="00D91CEA" w:rsidP="00D91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Nutzung des internen Mailservers</w:t>
            </w:r>
          </w:p>
        </w:tc>
        <w:tc>
          <w:tcPr>
            <w:tcW w:w="1559" w:type="dxa"/>
          </w:tcPr>
          <w:p w:rsidR="00D91CEA" w:rsidRDefault="00D91CEA" w:rsidP="00D91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 xml:space="preserve">Offen </w:t>
            </w:r>
          </w:p>
        </w:tc>
      </w:tr>
      <w:tr w:rsidR="00D91CEA" w:rsidTr="00D91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91CEA" w:rsidRDefault="00D91CEA" w:rsidP="00D91CEA">
            <w:pPr>
              <w:rPr>
                <w:lang w:eastAsia="de-DE"/>
              </w:rPr>
            </w:pPr>
            <w:r>
              <w:rPr>
                <w:lang w:eastAsia="de-DE"/>
              </w:rPr>
              <w:t>N4</w:t>
            </w:r>
          </w:p>
        </w:tc>
        <w:tc>
          <w:tcPr>
            <w:tcW w:w="7371" w:type="dxa"/>
          </w:tcPr>
          <w:p w:rsidR="00D91CEA" w:rsidRDefault="00D91CEA" w:rsidP="00A47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 xml:space="preserve">Nutzen eines externen Webservers um </w:t>
            </w:r>
            <w:r w:rsidR="00A475E0">
              <w:rPr>
                <w:lang w:eastAsia="de-DE"/>
              </w:rPr>
              <w:t>Gerätezuordnung im internen Netz zu vermeiden</w:t>
            </w:r>
          </w:p>
        </w:tc>
        <w:tc>
          <w:tcPr>
            <w:tcW w:w="1559" w:type="dxa"/>
          </w:tcPr>
          <w:p w:rsidR="00D91CEA" w:rsidRDefault="00D91CEA" w:rsidP="00D91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D91CEA" w:rsidTr="00D91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91CEA" w:rsidRDefault="00D91CEA" w:rsidP="00D91CEA">
            <w:pPr>
              <w:rPr>
                <w:lang w:eastAsia="de-DE"/>
              </w:rPr>
            </w:pPr>
            <w:r>
              <w:rPr>
                <w:lang w:eastAsia="de-DE"/>
              </w:rPr>
              <w:t>N5</w:t>
            </w:r>
          </w:p>
        </w:tc>
        <w:tc>
          <w:tcPr>
            <w:tcW w:w="7371" w:type="dxa"/>
          </w:tcPr>
          <w:p w:rsidR="00D91CEA" w:rsidRDefault="00D91CEA" w:rsidP="00D91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Verständliche Sprache für Jugendliche</w:t>
            </w:r>
          </w:p>
        </w:tc>
        <w:tc>
          <w:tcPr>
            <w:tcW w:w="1559" w:type="dxa"/>
          </w:tcPr>
          <w:p w:rsidR="00D91CEA" w:rsidRDefault="00D91CEA" w:rsidP="00D91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  <w:tr w:rsidR="00D91CEA" w:rsidTr="00D91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91CEA" w:rsidRDefault="00D91CEA" w:rsidP="00D91CEA">
            <w:pPr>
              <w:rPr>
                <w:lang w:eastAsia="de-DE"/>
              </w:rPr>
            </w:pPr>
            <w:r>
              <w:rPr>
                <w:lang w:eastAsia="de-DE"/>
              </w:rPr>
              <w:lastRenderedPageBreak/>
              <w:t>N6</w:t>
            </w:r>
          </w:p>
        </w:tc>
        <w:tc>
          <w:tcPr>
            <w:tcW w:w="7371" w:type="dxa"/>
          </w:tcPr>
          <w:p w:rsidR="00D91CEA" w:rsidRDefault="00D91CEA" w:rsidP="00D91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proofErr w:type="spellStart"/>
            <w:r>
              <w:rPr>
                <w:lang w:eastAsia="de-DE"/>
              </w:rPr>
              <w:t>Barrierearme</w:t>
            </w:r>
            <w:proofErr w:type="spellEnd"/>
            <w:r>
              <w:rPr>
                <w:lang w:eastAsia="de-DE"/>
              </w:rPr>
              <w:t xml:space="preserve"> Bedienung</w:t>
            </w:r>
          </w:p>
        </w:tc>
        <w:tc>
          <w:tcPr>
            <w:tcW w:w="1559" w:type="dxa"/>
          </w:tcPr>
          <w:p w:rsidR="00D91CEA" w:rsidRDefault="00D91CEA" w:rsidP="00D91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B427AB" w:rsidTr="00D91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B427AB" w:rsidRDefault="00B427AB" w:rsidP="00A505F2">
            <w:pPr>
              <w:rPr>
                <w:lang w:eastAsia="de-DE"/>
              </w:rPr>
            </w:pPr>
            <w:r>
              <w:rPr>
                <w:lang w:eastAsia="de-DE"/>
              </w:rPr>
              <w:t>N</w:t>
            </w:r>
            <w:r w:rsidR="00A505F2">
              <w:rPr>
                <w:lang w:eastAsia="de-DE"/>
              </w:rPr>
              <w:t>7</w:t>
            </w:r>
          </w:p>
        </w:tc>
        <w:tc>
          <w:tcPr>
            <w:tcW w:w="7371" w:type="dxa"/>
          </w:tcPr>
          <w:p w:rsidR="00882CCB" w:rsidRDefault="00882CCB" w:rsidP="00D91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Ehrliche Texte zur Anonymität und zum Datenschutz</w:t>
            </w:r>
          </w:p>
        </w:tc>
        <w:tc>
          <w:tcPr>
            <w:tcW w:w="1559" w:type="dxa"/>
          </w:tcPr>
          <w:p w:rsidR="00B427AB" w:rsidRDefault="00882CCB" w:rsidP="00D91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Offen</w:t>
            </w:r>
          </w:p>
        </w:tc>
      </w:tr>
      <w:tr w:rsidR="00882CCB" w:rsidTr="00D91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2CCB" w:rsidRDefault="00882CCB" w:rsidP="00A505F2">
            <w:pPr>
              <w:rPr>
                <w:lang w:eastAsia="de-DE"/>
              </w:rPr>
            </w:pPr>
            <w:r>
              <w:rPr>
                <w:lang w:eastAsia="de-DE"/>
              </w:rPr>
              <w:t>N</w:t>
            </w:r>
            <w:r w:rsidR="00A505F2">
              <w:rPr>
                <w:lang w:eastAsia="de-DE"/>
              </w:rPr>
              <w:t>8</w:t>
            </w:r>
            <w:bookmarkStart w:id="3" w:name="_GoBack"/>
            <w:bookmarkEnd w:id="3"/>
          </w:p>
        </w:tc>
        <w:tc>
          <w:tcPr>
            <w:tcW w:w="7371" w:type="dxa"/>
          </w:tcPr>
          <w:p w:rsidR="00882CCB" w:rsidRDefault="00882CCB" w:rsidP="00D91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Bedienung auf dem Smartphone</w:t>
            </w:r>
          </w:p>
        </w:tc>
        <w:tc>
          <w:tcPr>
            <w:tcW w:w="1559" w:type="dxa"/>
          </w:tcPr>
          <w:p w:rsidR="00882CCB" w:rsidRDefault="00882CCB" w:rsidP="00D91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Entschieden</w:t>
            </w:r>
          </w:p>
        </w:tc>
      </w:tr>
    </w:tbl>
    <w:p w:rsidR="00423391" w:rsidRPr="00C07D04" w:rsidRDefault="00423391" w:rsidP="00C07D04"/>
    <w:sectPr w:rsidR="00423391" w:rsidRPr="00C07D04" w:rsidSect="0060085D">
      <w:headerReference w:type="default" r:id="rId8"/>
      <w:footerReference w:type="default" r:id="rId9"/>
      <w:pgSz w:w="11906" w:h="16838"/>
      <w:pgMar w:top="1418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173" w:rsidRDefault="00E55173" w:rsidP="00611E3C">
      <w:pPr>
        <w:spacing w:after="0" w:line="240" w:lineRule="auto"/>
      </w:pPr>
      <w:r>
        <w:separator/>
      </w:r>
    </w:p>
  </w:endnote>
  <w:endnote w:type="continuationSeparator" w:id="0">
    <w:p w:rsidR="00E55173" w:rsidRDefault="00E55173" w:rsidP="00611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CF4" w:rsidRDefault="00DD4CF4">
    <w:pPr>
      <w:pStyle w:val="Fuzeile"/>
    </w:pPr>
    <w:r>
      <w:t>Dana Günsche</w:t>
    </w:r>
    <w:r>
      <w:tab/>
    </w:r>
    <w:r>
      <w:tab/>
    </w:r>
    <w:sdt>
      <w:sdtPr>
        <w:id w:val="-1312864628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A505F2">
          <w:rPr>
            <w:noProof/>
          </w:rPr>
          <w:t>2</w:t>
        </w:r>
        <w:r>
          <w:fldChar w:fldCharType="end"/>
        </w:r>
      </w:sdtContent>
    </w:sdt>
  </w:p>
  <w:p w:rsidR="00DD4CF4" w:rsidRDefault="00DD4CF4" w:rsidP="00B47E47">
    <w:pPr>
      <w:pStyle w:val="Fuzeile"/>
      <w:ind w:firstLine="70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173" w:rsidRDefault="00E55173" w:rsidP="00611E3C">
      <w:pPr>
        <w:spacing w:after="0" w:line="240" w:lineRule="auto"/>
      </w:pPr>
      <w:r>
        <w:separator/>
      </w:r>
    </w:p>
  </w:footnote>
  <w:footnote w:type="continuationSeparator" w:id="0">
    <w:p w:rsidR="00E55173" w:rsidRDefault="00E55173" w:rsidP="00611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CF4" w:rsidRDefault="00DD4CF4">
    <w:pPr>
      <w:pStyle w:val="Kopfzeile"/>
      <w:rPr>
        <w:rFonts w:ascii="Times New Roman" w:hAnsi="Times New Roman" w:cs="Times New Roman"/>
        <w:sz w:val="20"/>
        <w:szCs w:val="20"/>
      </w:rPr>
    </w:pPr>
    <w:r w:rsidRPr="00501E9D">
      <w:rPr>
        <w:rFonts w:ascii="Times New Roman" w:hAnsi="Times New Roman" w:cs="Times New Roman"/>
        <w:noProof/>
        <w:sz w:val="20"/>
        <w:szCs w:val="20"/>
        <w:lang w:eastAsia="de-DE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5153083</wp:posOffset>
          </wp:positionH>
          <wp:positionV relativeFrom="paragraph">
            <wp:posOffset>-242512</wp:posOffset>
          </wp:positionV>
          <wp:extent cx="1178560" cy="567690"/>
          <wp:effectExtent l="0" t="0" r="2540" b="3810"/>
          <wp:wrapSquare wrapText="bothSides"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567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sz w:val="20"/>
        <w:szCs w:val="20"/>
      </w:rPr>
      <w:t>Kummerkasten Projektdokumentation</w:t>
    </w:r>
  </w:p>
  <w:p w:rsidR="00DD4CF4" w:rsidRPr="00C815C0" w:rsidRDefault="00DD4CF4" w:rsidP="00501E9D">
    <w:pPr>
      <w:pStyle w:val="Kopfzeile"/>
      <w:rPr>
        <w:rFonts w:ascii="Times New Roman" w:hAnsi="Times New Roman" w:cs="Times New Roman"/>
        <w:sz w:val="20"/>
        <w:szCs w:val="20"/>
      </w:rPr>
    </w:pPr>
    <w:r w:rsidRPr="00C815C0">
      <w:rPr>
        <w:rFonts w:ascii="Times New Roman" w:hAnsi="Times New Roman" w:cs="Times New Roman"/>
        <w:sz w:val="20"/>
        <w:szCs w:val="20"/>
      </w:rPr>
      <w:t>Digitaler Kummerkasten der Jugendhilfe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1F61"/>
    <w:multiLevelType w:val="multilevel"/>
    <w:tmpl w:val="F95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755A"/>
    <w:multiLevelType w:val="multilevel"/>
    <w:tmpl w:val="95E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205D"/>
    <w:multiLevelType w:val="multilevel"/>
    <w:tmpl w:val="907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230A4"/>
    <w:multiLevelType w:val="hybridMultilevel"/>
    <w:tmpl w:val="148A724C"/>
    <w:lvl w:ilvl="0" w:tplc="E29ADD86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E2CCE"/>
    <w:multiLevelType w:val="hybridMultilevel"/>
    <w:tmpl w:val="486A61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20A04"/>
    <w:multiLevelType w:val="multilevel"/>
    <w:tmpl w:val="3650EBEA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ABD55FD"/>
    <w:multiLevelType w:val="multilevel"/>
    <w:tmpl w:val="385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522E8"/>
    <w:multiLevelType w:val="multilevel"/>
    <w:tmpl w:val="C1D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E51B9"/>
    <w:multiLevelType w:val="multilevel"/>
    <w:tmpl w:val="C12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73768"/>
    <w:multiLevelType w:val="multilevel"/>
    <w:tmpl w:val="A9E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07454"/>
    <w:multiLevelType w:val="multilevel"/>
    <w:tmpl w:val="F49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C35C1"/>
    <w:multiLevelType w:val="hybridMultilevel"/>
    <w:tmpl w:val="714852FA"/>
    <w:lvl w:ilvl="0" w:tplc="AD8A12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74A85"/>
    <w:multiLevelType w:val="multilevel"/>
    <w:tmpl w:val="07B2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E234F"/>
    <w:multiLevelType w:val="hybridMultilevel"/>
    <w:tmpl w:val="887A1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A3F75"/>
    <w:multiLevelType w:val="multilevel"/>
    <w:tmpl w:val="74EC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D619E"/>
    <w:multiLevelType w:val="multilevel"/>
    <w:tmpl w:val="7C2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F1463"/>
    <w:multiLevelType w:val="multilevel"/>
    <w:tmpl w:val="944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6"/>
  </w:num>
  <w:num w:numId="5">
    <w:abstractNumId w:val="16"/>
  </w:num>
  <w:num w:numId="6">
    <w:abstractNumId w:val="1"/>
  </w:num>
  <w:num w:numId="7">
    <w:abstractNumId w:val="2"/>
  </w:num>
  <w:num w:numId="8">
    <w:abstractNumId w:val="14"/>
  </w:num>
  <w:num w:numId="9">
    <w:abstractNumId w:val="10"/>
  </w:num>
  <w:num w:numId="10">
    <w:abstractNumId w:val="8"/>
  </w:num>
  <w:num w:numId="11">
    <w:abstractNumId w:val="0"/>
  </w:num>
  <w:num w:numId="12">
    <w:abstractNumId w:val="7"/>
  </w:num>
  <w:num w:numId="13">
    <w:abstractNumId w:val="12"/>
  </w:num>
  <w:num w:numId="14">
    <w:abstractNumId w:val="15"/>
  </w:num>
  <w:num w:numId="15">
    <w:abstractNumId w:val="11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85D"/>
    <w:rsid w:val="00014195"/>
    <w:rsid w:val="00014EAE"/>
    <w:rsid w:val="000471A5"/>
    <w:rsid w:val="000563A2"/>
    <w:rsid w:val="0006412E"/>
    <w:rsid w:val="00080907"/>
    <w:rsid w:val="0009218E"/>
    <w:rsid w:val="000A10BF"/>
    <w:rsid w:val="000D7356"/>
    <w:rsid w:val="000D741E"/>
    <w:rsid w:val="001111DC"/>
    <w:rsid w:val="00116103"/>
    <w:rsid w:val="00171CC8"/>
    <w:rsid w:val="001C703B"/>
    <w:rsid w:val="00212ECC"/>
    <w:rsid w:val="0026051E"/>
    <w:rsid w:val="002632C9"/>
    <w:rsid w:val="00265A0B"/>
    <w:rsid w:val="002717C5"/>
    <w:rsid w:val="00281912"/>
    <w:rsid w:val="002936AB"/>
    <w:rsid w:val="00294416"/>
    <w:rsid w:val="002A170C"/>
    <w:rsid w:val="002C28BC"/>
    <w:rsid w:val="002C2B30"/>
    <w:rsid w:val="002F6C22"/>
    <w:rsid w:val="00341E41"/>
    <w:rsid w:val="003479C4"/>
    <w:rsid w:val="0037398A"/>
    <w:rsid w:val="00385365"/>
    <w:rsid w:val="00386213"/>
    <w:rsid w:val="003B4FD0"/>
    <w:rsid w:val="003B6C7A"/>
    <w:rsid w:val="003C7290"/>
    <w:rsid w:val="003E275D"/>
    <w:rsid w:val="003E5BE7"/>
    <w:rsid w:val="003F5A3A"/>
    <w:rsid w:val="0041499E"/>
    <w:rsid w:val="00423391"/>
    <w:rsid w:val="004412CA"/>
    <w:rsid w:val="00465EE9"/>
    <w:rsid w:val="00497FF7"/>
    <w:rsid w:val="00501E9D"/>
    <w:rsid w:val="00540B5D"/>
    <w:rsid w:val="0055742B"/>
    <w:rsid w:val="00583F76"/>
    <w:rsid w:val="00593686"/>
    <w:rsid w:val="005B3FEC"/>
    <w:rsid w:val="005C1A4B"/>
    <w:rsid w:val="005E5880"/>
    <w:rsid w:val="0060085D"/>
    <w:rsid w:val="00601720"/>
    <w:rsid w:val="00611E3C"/>
    <w:rsid w:val="00616107"/>
    <w:rsid w:val="00632F30"/>
    <w:rsid w:val="00647518"/>
    <w:rsid w:val="00650897"/>
    <w:rsid w:val="00657738"/>
    <w:rsid w:val="006A0D71"/>
    <w:rsid w:val="006E5262"/>
    <w:rsid w:val="006F1C41"/>
    <w:rsid w:val="007049FC"/>
    <w:rsid w:val="00731BD9"/>
    <w:rsid w:val="00735B1F"/>
    <w:rsid w:val="0075137E"/>
    <w:rsid w:val="0075176D"/>
    <w:rsid w:val="00793A6C"/>
    <w:rsid w:val="007A67D6"/>
    <w:rsid w:val="007C02AB"/>
    <w:rsid w:val="007D725B"/>
    <w:rsid w:val="007F0701"/>
    <w:rsid w:val="008030C0"/>
    <w:rsid w:val="0082714F"/>
    <w:rsid w:val="00835FAA"/>
    <w:rsid w:val="008406EF"/>
    <w:rsid w:val="00852F5E"/>
    <w:rsid w:val="00882CCB"/>
    <w:rsid w:val="00885C33"/>
    <w:rsid w:val="0089431B"/>
    <w:rsid w:val="008B499F"/>
    <w:rsid w:val="008C604E"/>
    <w:rsid w:val="008D1196"/>
    <w:rsid w:val="009107BB"/>
    <w:rsid w:val="009351D7"/>
    <w:rsid w:val="00950DA0"/>
    <w:rsid w:val="009659A9"/>
    <w:rsid w:val="009838A0"/>
    <w:rsid w:val="009F5A95"/>
    <w:rsid w:val="00A03752"/>
    <w:rsid w:val="00A12A9F"/>
    <w:rsid w:val="00A37C62"/>
    <w:rsid w:val="00A40865"/>
    <w:rsid w:val="00A475E0"/>
    <w:rsid w:val="00A505F2"/>
    <w:rsid w:val="00A65895"/>
    <w:rsid w:val="00A676D7"/>
    <w:rsid w:val="00A86E5B"/>
    <w:rsid w:val="00A9210C"/>
    <w:rsid w:val="00AA22EC"/>
    <w:rsid w:val="00AC0501"/>
    <w:rsid w:val="00AD5E58"/>
    <w:rsid w:val="00AE2696"/>
    <w:rsid w:val="00AE4AD3"/>
    <w:rsid w:val="00AF4F34"/>
    <w:rsid w:val="00B0531C"/>
    <w:rsid w:val="00B06FB4"/>
    <w:rsid w:val="00B21949"/>
    <w:rsid w:val="00B31061"/>
    <w:rsid w:val="00B427AB"/>
    <w:rsid w:val="00B47E47"/>
    <w:rsid w:val="00B53446"/>
    <w:rsid w:val="00B67BEF"/>
    <w:rsid w:val="00B81F4D"/>
    <w:rsid w:val="00BA278A"/>
    <w:rsid w:val="00BB0169"/>
    <w:rsid w:val="00BB25B1"/>
    <w:rsid w:val="00BF236D"/>
    <w:rsid w:val="00BF786E"/>
    <w:rsid w:val="00C07D04"/>
    <w:rsid w:val="00C1094B"/>
    <w:rsid w:val="00C35E46"/>
    <w:rsid w:val="00C60E4A"/>
    <w:rsid w:val="00C7273D"/>
    <w:rsid w:val="00C735E7"/>
    <w:rsid w:val="00C815C0"/>
    <w:rsid w:val="00CC6588"/>
    <w:rsid w:val="00CE011E"/>
    <w:rsid w:val="00CE0136"/>
    <w:rsid w:val="00D21508"/>
    <w:rsid w:val="00D36812"/>
    <w:rsid w:val="00D406ED"/>
    <w:rsid w:val="00D43F18"/>
    <w:rsid w:val="00D61CB0"/>
    <w:rsid w:val="00D621E0"/>
    <w:rsid w:val="00D654CD"/>
    <w:rsid w:val="00D760A3"/>
    <w:rsid w:val="00D91CEA"/>
    <w:rsid w:val="00DB4269"/>
    <w:rsid w:val="00DB5070"/>
    <w:rsid w:val="00DD040B"/>
    <w:rsid w:val="00DD4388"/>
    <w:rsid w:val="00DD4CF4"/>
    <w:rsid w:val="00DD7C20"/>
    <w:rsid w:val="00E15507"/>
    <w:rsid w:val="00E37538"/>
    <w:rsid w:val="00E55173"/>
    <w:rsid w:val="00E552BB"/>
    <w:rsid w:val="00E6787D"/>
    <w:rsid w:val="00EB5EDE"/>
    <w:rsid w:val="00EC4611"/>
    <w:rsid w:val="00ED5BCF"/>
    <w:rsid w:val="00EE691E"/>
    <w:rsid w:val="00EF4853"/>
    <w:rsid w:val="00F04402"/>
    <w:rsid w:val="00F37152"/>
    <w:rsid w:val="00F546FA"/>
    <w:rsid w:val="00FB6004"/>
    <w:rsid w:val="00FC1248"/>
    <w:rsid w:val="00FC160B"/>
    <w:rsid w:val="00FC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AD97C"/>
  <w15:chartTrackingRefBased/>
  <w15:docId w15:val="{80EB8E6A-B504-4D65-85B8-D3A67593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35FAA"/>
    <w:pPr>
      <w:spacing w:line="360" w:lineRule="auto"/>
      <w:jc w:val="both"/>
    </w:pPr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351D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833C0B" w:themeColor="accent2" w:themeShade="8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351D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351D7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F4B083" w:themeColor="accent2" w:themeTint="99"/>
      <w:szCs w:val="24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9351D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F4B083" w:themeColor="accent2" w:themeTint="99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06E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06E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06E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06E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06E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11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11E3C"/>
    <w:rPr>
      <w:rFonts w:ascii="Calibri" w:hAnsi="Calibri"/>
      <w:sz w:val="24"/>
    </w:rPr>
  </w:style>
  <w:style w:type="paragraph" w:styleId="Fuzeile">
    <w:name w:val="footer"/>
    <w:basedOn w:val="Standard"/>
    <w:link w:val="FuzeileZchn"/>
    <w:uiPriority w:val="99"/>
    <w:unhideWhenUsed/>
    <w:rsid w:val="00611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11E3C"/>
    <w:rPr>
      <w:rFonts w:ascii="Calibri" w:hAnsi="Calibri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351D7"/>
    <w:rPr>
      <w:rFonts w:asciiTheme="majorHAnsi" w:eastAsiaTheme="majorEastAsia" w:hAnsiTheme="majorHAnsi" w:cstheme="majorBidi"/>
      <w:color w:val="833C0B" w:themeColor="accent2" w:themeShade="80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9218E"/>
    <w:pPr>
      <w:numPr>
        <w:numId w:val="0"/>
      </w:numPr>
      <w:spacing w:line="259" w:lineRule="auto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8406EF"/>
    <w:pPr>
      <w:tabs>
        <w:tab w:val="right" w:leader="dot" w:pos="9627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09218E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351D7"/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8406EF"/>
    <w:pPr>
      <w:tabs>
        <w:tab w:val="right" w:leader="dot" w:pos="9627"/>
      </w:tabs>
      <w:spacing w:after="100"/>
      <w:ind w:left="24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9351D7"/>
    <w:rPr>
      <w:rFonts w:asciiTheme="majorHAnsi" w:eastAsiaTheme="majorEastAsia" w:hAnsiTheme="majorHAnsi" w:cstheme="majorBidi"/>
      <w:color w:val="F4B083" w:themeColor="accent2" w:themeTint="99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351D7"/>
    <w:rPr>
      <w:rFonts w:asciiTheme="majorHAnsi" w:eastAsiaTheme="majorEastAsia" w:hAnsiTheme="majorHAnsi" w:cstheme="majorBidi"/>
      <w:i/>
      <w:iCs/>
      <w:color w:val="F4B083" w:themeColor="accent2" w:themeTint="99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06E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06EF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06EF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06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06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nabsatz">
    <w:name w:val="List Paragraph"/>
    <w:basedOn w:val="Standard"/>
    <w:uiPriority w:val="34"/>
    <w:qFormat/>
    <w:rsid w:val="00A9210C"/>
    <w:pPr>
      <w:ind w:left="720"/>
      <w:contextualSpacing/>
    </w:pPr>
  </w:style>
  <w:style w:type="paragraph" w:customStyle="1" w:styleId="my-2">
    <w:name w:val="my-2"/>
    <w:basedOn w:val="Standard"/>
    <w:rsid w:val="00A67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D621E0"/>
    <w:rPr>
      <w:rFonts w:ascii="Courier New" w:eastAsia="Times New Roman" w:hAnsi="Courier New" w:cs="Courier New"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A86E5B"/>
    <w:pPr>
      <w:spacing w:after="100"/>
      <w:ind w:left="480"/>
    </w:pPr>
  </w:style>
  <w:style w:type="table" w:styleId="Tabellenraster">
    <w:name w:val="Table Grid"/>
    <w:basedOn w:val="NormaleTabelle"/>
    <w:uiPriority w:val="39"/>
    <w:rsid w:val="00827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3Akzent2">
    <w:name w:val="List Table 3 Accent 2"/>
    <w:basedOn w:val="NormaleTabelle"/>
    <w:uiPriority w:val="48"/>
    <w:rsid w:val="00DB507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itternetztabelle4Akzent2">
    <w:name w:val="Grid Table 4 Accent 2"/>
    <w:basedOn w:val="NormaleTabelle"/>
    <w:uiPriority w:val="49"/>
    <w:rsid w:val="007F070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StandardWeb">
    <w:name w:val="Normal (Web)"/>
    <w:basedOn w:val="Standard"/>
    <w:uiPriority w:val="99"/>
    <w:semiHidden/>
    <w:unhideWhenUsed/>
    <w:rsid w:val="00441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35FAA"/>
    <w:rPr>
      <w:b/>
      <w:bCs/>
    </w:rPr>
  </w:style>
  <w:style w:type="character" w:styleId="IntensiveHervorhebung">
    <w:name w:val="Intense Emphasis"/>
    <w:basedOn w:val="Absatz-Standardschriftart"/>
    <w:uiPriority w:val="21"/>
    <w:qFormat/>
    <w:rsid w:val="00C07D04"/>
    <w:rPr>
      <w:i/>
      <w:iCs/>
      <w:color w:val="5B9BD5" w:themeColor="accent1"/>
    </w:rPr>
  </w:style>
  <w:style w:type="paragraph" w:styleId="KeinLeerraum">
    <w:name w:val="No Spacing"/>
    <w:uiPriority w:val="1"/>
    <w:qFormat/>
    <w:rsid w:val="00497FF7"/>
    <w:pPr>
      <w:spacing w:after="0" w:line="240" w:lineRule="auto"/>
      <w:jc w:val="both"/>
    </w:pPr>
    <w:rPr>
      <w:rFonts w:ascii="Calibri" w:hAnsi="Calibri"/>
      <w:sz w:val="24"/>
    </w:rPr>
  </w:style>
  <w:style w:type="character" w:styleId="Hervorhebung">
    <w:name w:val="Emphasis"/>
    <w:basedOn w:val="Absatz-Standardschriftart"/>
    <w:uiPriority w:val="20"/>
    <w:qFormat/>
    <w:rsid w:val="00D36812"/>
    <w:rPr>
      <w:i/>
      <w:i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83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83F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3E770-1821-4931-80FA-2EC2623C4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Diakonie am Campus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Günsche, Dana</dc:creator>
  <cp:keywords/>
  <dc:description/>
  <cp:lastModifiedBy>Günsche, Dana</cp:lastModifiedBy>
  <cp:revision>71</cp:revision>
  <cp:lastPrinted>2026-10-22T08:13:00Z</cp:lastPrinted>
  <dcterms:created xsi:type="dcterms:W3CDTF">2026-09-10T08:13:00Z</dcterms:created>
  <dcterms:modified xsi:type="dcterms:W3CDTF">2026-10-29T10:14:00Z</dcterms:modified>
</cp:coreProperties>
</file>