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4B5"/>
          <w:sz w:val="56"/>
          <w:szCs w:val="56"/>
          <w:rFonts w:ascii="Calibri" w:cs="Calibri" w:eastAsia="Calibri" w:hAnsi="Calibri"/>
        </w:rPr>
        <w:t xml:space="preserve">Carmen Turborepo Backend v2</w:t>
      </w:r>
    </w:p>
    <w:p>
      <w:pPr>
        <w:spacing w:before="200"/>
        <w:jc w:val="center"/>
      </w:pPr>
      <w:r>
        <w:rPr>
          <w:color w:val="595959"/>
          <w:sz w:val="36"/>
          <w:szCs w:val="36"/>
          <w:rFonts w:ascii="Calibri" w:cs="Calibri" w:eastAsia="Calibri" w:hAnsi="Calibri"/>
        </w:rPr>
        <w:t xml:space="preserve">Project Documentation</w:t>
      </w:r>
    </w:p>
    <w:p>
      <w:pPr>
        <w:spacing w:before="400"/>
        <w:jc w:val="center"/>
      </w:pPr>
      <w:r>
        <w:rPr>
          <w:color w:val="808080"/>
          <w:sz w:val="24"/>
          <w:szCs w:val="24"/>
          <w:rFonts w:ascii="Calibri" w:cs="Calibri" w:eastAsia="Calibri" w:hAnsi="Calibri"/>
        </w:rPr>
        <w:t xml:space="preserve">Workflow  |  Architecture  |  Database  |  Deployment</w:t>
      </w:r>
    </w:p>
    <w:p>
      <w:pPr>
        <w:spacing w:before="600"/>
        <w:jc w:val="center"/>
      </w:pPr>
      <w:r>
        <w:rPr>
          <w:color w:val="808080"/>
          <w:sz w:val="22"/>
          <w:szCs w:val="22"/>
          <w:rFonts w:ascii="Calibri" w:cs="Calibri" w:eastAsia="Calibri" w:hAnsi="Calibri"/>
        </w:rPr>
        <w:t xml:space="preserve">Version 1.0  |  15 February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1. Project Overview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2. Folder Structure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3. Technology Stack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4. Service Architecture &amp; Workflow Diagram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5. Database Architecture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6. ERD Diagram (Entity Relationship Diagram)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7. Inter-Service Communication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8. Build &amp; Deployment Workflow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9. Deployment Architecture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10. Environment Configuration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11. Shared Packages</w:t>
      </w:r>
    </w:p>
    <w:p>
      <w:pPr>
        <w:spacing w:after="6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12. API Documentation &amp; Testing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Carmen Turborepo Backend v2 is a multi-tenant microservices backend built with a monorepo architecture using Turborepo. The system manages business operations including authentication, inventory management, procurement, master data, file storage, notifications, and scheduled tasks.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Key Characteristics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Monorepo: Turborepo 2.5.8 with Bun 1.2.5 as package manager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Framework: NestJS 11.x (primary), Elysia (micro-cronjob)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Language: TypeScript 5.8.2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Database: PostgreSQL with Prisma 6.19.1 ORM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Multi-tenant: Separate Platform and Tenant database schemas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Containerized: Docker multi-stage builds with Docker Compose orchestration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Folder Structure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carmen-turborepo-backend-v2/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apps/                                    # Microservices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backend-gateway/                     # API Gateway (NestJS + Express)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src/modules/                     # Feature modules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src/common/                      # Guards, interceptors, utilities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Dockerfile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micro-business/                      # Consolidated Business Service (NestJS)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src/authen/                      # Authentication, roles, permissions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src/cluster/                     # Cluster &amp; business unit management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src/inventory/                   # GRN, stock in/out, transfers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src/master/                      # Products, vendors, locations, currencies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src/procurement/                 # Purchase orders, requests, credit notes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src/recipe/                      # Recipe management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src/license/                     # License management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src/log/                         # Activity logging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   |-- Dockerfile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micro-file/                          # File Storage Service (MinIO/S3)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micro-cronjob/                       # Cron Job Service (Elysia + Bun)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micro-keycloak-api/                  # Keycloak Auth Integration (NestJS)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micro-notification/                  # Real-time Notification Service (NestJS)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bruno/                               # API Testing Collections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packages/                                # Shared Libraries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prisma-shared-schema-platform/       # Platform DB Prisma Schema &amp; Client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prisma-shared-schema-tenant/         # Tenant DB Prisma Schema &amp; Client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log-events-library/                  # Audit Logging Library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eslint-config/                       # Shared ESLint Configuration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nginx/                                   # Nginx Reverse Proxy Configs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carmen-api.conf                      # API proxy (Port 4000 SSL)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carmen-app.conf                      # Frontend proxy (Port 80/443)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|-- carmen-platform.conf                 # Platform admin proxy (Port 81)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.github/workflows/build.yml             # CI/CD Pipeline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docker-compose.yml                       # Container Orchestration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turbo.json                               # Turborepo Configuration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package.json                             # Root Workspace Definition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|-- tsconfig.json                            # Root TypeScript Config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tcW w:type="pct" w:w="33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Technology</w:t>
            </w:r>
          </w:p>
        </w:tc>
        <w:tc>
          <w:tcPr>
            <w:tcW w:type="pct" w:w="33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Version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Runtime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Bun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1.2.5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Node.js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Node.js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&gt;= 18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Language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TypeScript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5.8.2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Main Framework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NestJS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11.x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Alt Framework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Elysia (micro-cronjob)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Latest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Database ORM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Prisma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6.19.1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Database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Monorepo Tool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Turborepo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2.5.8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Compiler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SWC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1.13.5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Auth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Passport + JWT + Keycloak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WebSocket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Socket.io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File Storage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MinIO (S3-compatible)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Logging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Winston + Loki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Error Tracking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Sentry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API Docs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Swagger + Scalar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Container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Docker + Docker Compose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CI/CD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GitHub Actions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Reverse Proxy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Nginx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Cache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Redis (ioredis)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Service Architecture &amp; Workflow Diagram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High-Level Architecture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+------------------+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|     Nginx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| (Reverse Proxy)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+--------+---------+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SSL/HTTPS (Port 4000)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        v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+------------------------------------------------------------------------+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backend-gateway (NestJS)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Port: 4000 (HTTP) / 4001 (HTTPS)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+-- REST API ------+-- WebSocket Gateway --+-- Swagger/Scalar --+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+---+------+-----------+----------+------------+---------+----------+---+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|      |                      |                      |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| TCP  | TCP                  | TCP                  | TCP      | TCP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v      v                      v                      v          v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+------+ +------+ +----------+ +----------+ +-----------+ +---------+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|micro-| |micro-| | micro-   | | micro-   | | micro-    | | micro-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|busi- | |file  | | cronjob  | | keycloak | | notifica- | | business|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|ness  | |      | |          | |   -api   | |   tion    | | (other)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|(auth)| |      | |          | |          | |           | |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+--+---+ +--+---+ +----+-----+ +----+-----+ +----+------+ +---+----+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|        |           |            |            |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v        v           v            v            v            v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Platform  MinIO     Platform     Keycloak     Platform      Tenant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DB     Storage      DB         Server         DB            DB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Request Flow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1. Client sends request to Nginx (SSL termination)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2. Nginx forwards to backend-gateway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3. Gateway applies JWT Authentication Guard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4. Gateway checks Role/Permission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5. Gateway validates request payload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6. Gateway sends TCP message to target microservice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7. Microservice executes business logic via Prisma ORM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8. Response flows back through the same path to client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Microservice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Service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Framework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TCP Port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HTTP Port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Purpose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backend-gateway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NestJS+Express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4000/4001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API Gateway, routing, auth, WebSocket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micro-business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NestJS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5020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6020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Auth, Cluster, Inventory, Master, Procurement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micro-file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NestJS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5007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6007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File upload/download via MinIO/S3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micro-cronjob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Elysia+Bun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5012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Scheduled task execution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micro-keycloak-api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NestJS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5013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Keycloak SSO integration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micro-notification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NestJS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5006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6006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Real-time notifications via WebSocket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4.4 micro-business Internal Modules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authen/ - </w:t>
      </w:r>
      <w:r>
        <w:rPr>
          <w:sz w:val="22"/>
          <w:szCs w:val="22"/>
          <w:rFonts w:ascii="Calibri" w:cs="Calibri" w:eastAsia="Calibri" w:hAnsi="Calibri"/>
        </w:rPr>
        <w:t xml:space="preserve">Authentication, login, token management, roles, permissions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cluster/ - </w:t>
      </w:r>
      <w:r>
        <w:rPr>
          <w:sz w:val="22"/>
          <w:szCs w:val="22"/>
          <w:rFonts w:ascii="Calibri" w:cs="Calibri" w:eastAsia="Calibri" w:hAnsi="Calibri"/>
        </w:rPr>
        <w:t xml:space="preserve">Multi-tenant cluster management, business units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inventory/ - </w:t>
      </w:r>
      <w:r>
        <w:rPr>
          <w:sz w:val="22"/>
          <w:szCs w:val="22"/>
          <w:rFonts w:ascii="Calibri" w:cs="Calibri" w:eastAsia="Calibri" w:hAnsi="Calibri"/>
        </w:rPr>
        <w:t xml:space="preserve">GRN, stock in/out, inter-location transfers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master/ - </w:t>
      </w:r>
      <w:r>
        <w:rPr>
          <w:sz w:val="22"/>
          <w:szCs w:val="22"/>
          <w:rFonts w:ascii="Calibri" w:cs="Calibri" w:eastAsia="Calibri" w:hAnsi="Calibri"/>
        </w:rPr>
        <w:t xml:space="preserve">Products, vendors, locations, currencies, units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procurement/ - </w:t>
      </w:r>
      <w:r>
        <w:rPr>
          <w:sz w:val="22"/>
          <w:szCs w:val="22"/>
          <w:rFonts w:ascii="Calibri" w:cs="Calibri" w:eastAsia="Calibri" w:hAnsi="Calibri"/>
        </w:rPr>
        <w:t xml:space="preserve">Purchase orders, purchase requests, credit notes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recipe/ - </w:t>
      </w:r>
      <w:r>
        <w:rPr>
          <w:sz w:val="22"/>
          <w:szCs w:val="22"/>
          <w:rFonts w:ascii="Calibri" w:cs="Calibri" w:eastAsia="Calibri" w:hAnsi="Calibri"/>
        </w:rPr>
        <w:t xml:space="preserve">Recipe/BOM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license/ - </w:t>
      </w:r>
      <w:r>
        <w:rPr>
          <w:sz w:val="22"/>
          <w:szCs w:val="22"/>
          <w:rFonts w:ascii="Calibri" w:cs="Calibri" w:eastAsia="Calibri" w:hAnsi="Calibri"/>
        </w:rPr>
        <w:t xml:space="preserve">License &amp; subscription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log/ - </w:t>
      </w:r>
      <w:r>
        <w:rPr>
          <w:sz w:val="22"/>
          <w:szCs w:val="22"/>
          <w:rFonts w:ascii="Calibri" w:cs="Calibri" w:eastAsia="Calibri" w:hAnsi="Calibri"/>
        </w:rPr>
        <w:t xml:space="preserve">Activity audit logging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Database Architecture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Dual-Schema Design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The system uses a dual-schema architecture with two separate PostgreSQL database connections: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+---------------------------------------------------+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PostgreSQL Server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+---------------------+  +--------------------+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Platform Database    |  | Tenant Database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(SYSTEM_DATABASE_URL)|  | (DATABASE_URL)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                     |  |              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tb_cluster         |  | - tb_product 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tb_business_unit   |  | - tb_vendor  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tb_user            |  | - tb_location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tb_platform_user   |  | - tb_grn     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tb_application_role|  | - tb_stock_in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tb_permission      |  | - tb_stock_out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tb_subscription    |  | - tb_transfer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- tb_activity_log    |  | - tb_purchase_order|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                     |  | - tb_currency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+---------------------+  | - tb_unit    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      | - tb_tax_type      |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      +--------------------+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+---------------------------------------------------+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Platform Schema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Table</w:t>
            </w:r>
          </w:p>
        </w:tc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tb_cluster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Tenant/organization clusters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tb_business_unit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Business units within clusters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tb_user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Application users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tb_platform_user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Platform-level admin users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tb_application_role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Role definitions (admin, manager, etc.)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tb_permission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Granular permissions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tb_subscription_detail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Subscription/license details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5.3 Tenant Schema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Table</w:t>
            </w:r>
          </w:p>
        </w:tc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tb_product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Product catalog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tb_vendor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Vendor/supplier records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tb_location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Warehouse/store locations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tb_grn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Goods Received Notes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tb_stock_in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Stock intake records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tb_stock_out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Stock dispatch records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tb_transfer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Inter-location transfer records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tb_purchase_order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Purchase orders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tb_purchase_request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Purchase requests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tb_credit_note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Credit notes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tb_currency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Currency definitions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tb_unit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Units of measurement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tb_tax_type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Tax type configurations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5.4 Database Conventions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Table prefix: tb_ for data tables, enum_ for enum types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Primary keys: UUID format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Column naming: snake_case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Audit fields: created_at, created_by_id, updated_at, updated_by_id, deleted_at (soft delete)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Timestamps: With timezone support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Prisma features: postgresqlExtensions, relationJoins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5.5 Database Management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</w:t>
            </w:r>
          </w:p>
        </w:tc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bun run db:generate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Generate Prisma clients from schemas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bun run db:migrate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Run pending migrations (development)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bun run db:deploy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Deploy migrations (production)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bun run db:migrate:reset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Reset database (development only)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bun run db:seed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Seed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ERD Diagram (Entity Relationship Diagram)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Platform Database ERD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┌──────────────────────┐       ┌──────────────────────────┐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tb_cluster       │       │       tb_user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├──────────────────────┤       ├──────────────────────────┤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 UUID  PK │       │ id            UUID    PK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code        VARCHAR  │       │ username      VARCHAR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name        VARCHAR  │       │ email         VARCHAR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alias_name  VARCHAR  │       │ platform_role ENUM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logo_url    VARCHAR  │       │ is_active     BOOLEAN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is_active   BOOLEAN  │       │ is_consent    BOOLEAN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info        JSON     │       │ socket_id     VARCHAR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created_by  UUID  FK │───┐   │ is_online     BOOLEAN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deleted_at  TIMESTZ  │   │   │ created_by    UUID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└──────┬───────────────┘   └──►└──────┬───────────────────┘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│ 1:N        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▼                              │ 1:N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tb_business_unit       │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├──────────────────────────┤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   UUID    PK │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cluster_id    UUID    FK │◄─────────┘ (via junction)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code          VARCHAR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name          VARCHAR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is_hq         BOOLEAN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is_active     BOOLEAN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db_connection VARCHAR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config        JSON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└──────┬───────────────────┘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│ 1:N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▼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tb_application_role  │     N:M      ┌──────────────────────┐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├──────────────────────┤◄────────────►│   tb_permission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UUID   PK │  (junction)  ├──────────────────────┤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bu_id      UUID   FK │              │ id          UUID  PK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name       VARCHAR   │              │ resource    VARCHAR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is_active  BOOLEAN   │              │ action      VARCHAR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└──────────────────────┘              └──────────────────────┘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Other Platform Tables: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tb_cluster_user      - Users assigned to clusters (N:M junction)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tb_user_tb_business_unit  - Users assigned to BUs (N:M junction)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tb_user_tb_application_role - Users assigned to roles (N:M junction)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tb_subscription      - Cluster subscriptions (1:N from cluster)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tb_subscription_detail - Subscription line items (1:N from sub)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tb_user_profile      - User profile info (1:1 with tb_user)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tb_password          - Password hashes (1:N from user)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tb_user_login_session - Login sessions (1:N from user)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tb_notification      - System notifications (from_user, to_user)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tb_module            - Application modules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tb_business_unit_tb_module - Modules per BU (N:M junction)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tb_message_format    - Message templates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tb_currency_iso      - ISO currency codes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tb_news              - News/announcements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tb_shot_url          - Short URL tokens for invitations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Platform Enums: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enum_platform_role: super_admin | platform_admin | support_manager | support_staff | security_officer | integration_developer | user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enum_cluster_user_role: admin | user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enum_user_business_unit_role: admin | user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enum_subscription_status: active | inactive | expired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enum_token_type: access_token | refresh_token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6.2 Platform - Relationship Summary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tb_cluster ──&lt;&lt; tb_business_unit ──&lt;&lt; tb_application_role ──&lt;&lt; junction &gt;&gt;── tb_permission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│──&lt;&lt; tb_business_unit_tb_module &gt;&gt;── tb_module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│──&lt;&lt; tb_subscription_detail &gt;&gt;── tb_subscription &gt;&gt;── tb_cluster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│──&lt;&lt; tb_user_tb_business_unit &gt;&gt;── tb_user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tb_cluster ──&lt;&lt; tb_cluster_user &gt;&gt;── tb_user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 ──&lt;&lt; tb_user_tb_application_role &gt;&gt;── tb_application_role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 ── tb_user_profile (1:1)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 ──&lt;&lt; tb_password | tb_user_login_session | tb_notification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6.3 Tenant Database ERD - Master Data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 tb_product          │         ┌────────────────────────┐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├──────────────────────────┤    ┌───►│  tb_product_category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   UUID    PK │    │    │  (id, code, name)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code          VARCHAR    │    │    └────────────────────────┘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name          VARCHAR    │────┘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category_id   UUID    FK │────┐    ┌────────────────────────────┐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sub_cat_id    UUID    FK │    └───►│ tb_product_sub_category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item_group_id UUID    FK │──┐      │  (id, category_id, code)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unit_id       UUID    FK │─┐│      └────────────────────────────┘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tax_profile_id UUID   FK │┐││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status        ENUM       ││││      ┌────────────────────────────┐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min/max_qty   DECIMAL    │││└─────►│ tb_product_item_group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avg/last/std_cost DEC    │││       │  (id, code, name)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dimension     JSON       │││       └────────────────────────────┘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created_by    UUID    FK │││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deleted_at    TIMESTZ    │││       ┌──────────────────────┐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└──────┬───────────────────┘│└──────►│     tb_unit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│                    │        │ (id,code,name,type)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│ 1:N                │        └──────┬───────────────┘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▼                    │               │ 1:N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┌──────────────────────┐    │        ┌──────────────────────┐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tb_product_location  │    │        │  tb_unit_conversion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(product_id,         │    │        │ (from_unit, to_unit,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location_id, bin)   │    │        │  factor)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└──────────────────────┘    │        └──────────────────────┘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┌──────────────────────┐    │        ┌──────────────────────┐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tb_product_tb_vendor │    └───────►│   tb_tax_profile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(product_id,         │             │ (code, name, type,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vendor_id,          │             │  rate, calc_method)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is_primary)         │             └──────────────────────┘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┌──────────────────────┐     ┌──────────────────────────┐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tb_location      │     │       tb_vendor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(id, code, name,     │     │ (id, code, name,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type, is_active)    │     │  tax_id, credit_term_id)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└──────────────────────┘     └──────┬───────────────────┘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       │ 1:N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┌───────────────┼───────────────┐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▼               ▼               ▼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tb_vendor_address  tb_vendor_contact  tb_vendor_business_type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Other Master: tb_currency, tb_exchange_rate, tb_department,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tb_delivery_point, tb_credit_term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6.4 Tenant ERD - Procurement Flow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PROCUREMENT FLOW: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PR (Purchase Request) ──► PO (Purchase Order) ──► GRN (Goods Received Note) ──► Credit Note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tb_purchase_request (PR)   │       ┌──────────────────────────────────┐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├─────────────────────────────┤       │ tb_purchase_request_detail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    UUID      PK │  1:N  │ (id, pr_id, product_id, unit_id,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doc_number     VARCHAR      │──────►│  qty, remark, dimension)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doc_date       DATE         │       └──────────────────────────────────┘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doc_status     ENUM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location_id    UUID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department_id  UUID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workflow_id    UUID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└─────────────┬───────────────┘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│ referenced by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▼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tb_purchase_order (PO)     │       ┌──────────────────────────────────┐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├─────────────────────────────┤       │ tb_purchase_order_detail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    UUID      PK │  1:N  │ (id, po_id, product_id, unit_id,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doc_number     VARCHAR      │──────►│  qty, price, discount, tax,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doc_status     ENUM         │       │  total, pr_detail_id)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vendor_id      UUID      FK │       └──────────────────────────────────┘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location_id    UUID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currency_id    UUID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credit_term_id UUID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pr_id          UUID      FK │──► PR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subtotal/tax/total DECIMAL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workflow_id    UUID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└─────────────┬───────────────┘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│ referenced by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▼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tb_good_received_note (GRN)      │  ┌──────────────────────────────────┐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├──────────────────────────────────┤  │ tb_good_received_note_detail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     UUID          PK │  │ (id, grn_id, product_id, unit_id,│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doc_number      VARCHAR          │  │  qty, price, po_detail_id, tax,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type            ENUM             │  │  total)        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status          ENUM             │  │        │       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vendor_id       UUID          FK │  │        │ 1:N   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location_id     UUID          FK │  │        ▼       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po_id           UUID          FK │──►│ tb_grn_detail_item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subtotal/tax/total DECIMAL       │  │ (batch_number, expiry, qty)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workflow_id     UUID          FK │  └──────────────────────────────────┘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└──────────────┬───────────────────┘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│ referenced by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▼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┌──────────────────────────────────┐  ┌──────────────────────────────────┐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 tb_credit_note              │  │ tb_credit_note_detail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├──────────────────────────────────┤  │ (id, credit_note_id, product_id,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id              UUID          PK │  │  unit_id, qty, price,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doc_number      VARCHAR          │  │  grn_detail_id)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type            ENUM             │  └──────────────────────────────────┘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doc_status      ENUM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vendor_id       UUID          FK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grn_id          UUID          FK │──► GRN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reason_id       UUID          FK │──► tb_credit_note_reason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subtotal/tax/total DECIMAL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6.5 Tenant ERD - Inventory &amp; Stock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   1:N   ┌──────────────────────────────┐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tb_stock_in          │────────►│    tb_stock_in_detail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(doc_number, doc_date,   │         │ (product_id, unit_id,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doc_status, location_id,│         │  qty, cost, remark)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workflow_id, remark)    │         └──────────────────────────────┘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   1:N   ┌──────────────────────────────┐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tb_stock_out         │────────►│    tb_stock_out_detail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(doc_number, doc_date,   │         │ (product_id, unit_id,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doc_status, location_id,│         │  qty, cost, remark)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workflow_id, remark)    │         └──────────────────────────────┘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   1:N   ┌──────────────────────────────┐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tb_transfer          │────────►│    tb_transfer_detail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(doc_number, doc_date,   │         │ (product_id, unit_id,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doc_status,             │         │  qty, cost, remark)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from_location_id,       │         └──────────────────────────────┘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to_location_id)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   1:N   ┌──────────────────────────────┐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tb_store_requisition   │────────►│ tb_store_requisition_detail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(from_loc, to_loc,       │         │ (product_id, unit_id, qty)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doc_status, workflow_id)│         └──────────────────────────────┘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   1:N   ┌──────────────────────────────┐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tb_count_stock       │────────►│    tb_count_stock_detail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(location_id, count_date,│         │ (product_id, unit_id,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status, type)           │         │  system_qty, count_qty,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└──────────────────────────┘         │  diff_qty)           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                                   └──────────────────────────────┘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┌──────────────────────────┐   1:N   ┌──────────────────────────────┐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   tb_spot_check        │────────►│    tb_spot_check_detail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(location_id, check_date,│         │ (product_id, system_qty,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status, method)         │         │  count_qty, diff_qty) 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└──────────────────────────┘         └──────────────────────────────┘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┌──────────────────────────────┐  1:N  ┌───────────────────────────────────┐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tb_inventory_transaction    │──────►│ tb_inventory_transaction_detail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(doc_type, doc_id, doc_number│       │ (product_id, unit_id, qty, cost,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│  transaction_date, location) │       │  running_qty, running_cost)       │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└──────────────────────────────┘       └───────────────────────────────────┘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6.6 Tenant ERD - Pricing, Financial &amp; Config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PRICING: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tb_pricelist ──&lt;&lt; tb_pricelist_detail (product_id, unit_id, price)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tb_pricelist_template ──&lt;&lt; tb_pricelist_template_detail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tb_request_for_pricing ──&lt;&lt; tb_request_for_pricing_detail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FINANCIAL: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tb_extra_cost ──&lt;&lt; tb_extra_cost_detail (grn_detail_id, amount)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tb_jv_header ──&lt;&lt; tb_jv_detail (account, debit, credit)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tb_period ──&lt;&lt; tb_period_snapshot (product_id, location_id, qty, cost)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CONFIG TABLES: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tb_workflow          - Approval workflow definitions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tb_config_running_code - Document number auto-generation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tb_application_config  - System-wide config (key-value)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tb_application_user_config - Per-user config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tb_dimension         - Custom dimension definitions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tb_menu              - Menu structure (self-referencing)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tb_attachment        - File attachments (polymorphic: ref_id, ref_type)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tb_user_location     - User default locations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tb_adjustment_type   - Stock adjustment types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6.7 Tenant Key Enums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Enum</w:t>
            </w:r>
          </w:p>
        </w:tc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Values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enum_doc_status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draft, pending, approved, rejected, cancelled, closed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enum_purchase_request_doc_status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draft, pending_approval, approved, rejected, cancelled, closed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enum_purchase_order_doc_status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draft, pending_approval, approved, rejected, cancelled, partially_received, closed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enum_good_received_note_status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draft, pending, approved, rejected, cancelled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enum_good_received_note_type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po_based, non_po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enum_credit_note_type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return, price_adjustment, damage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enum_location_type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warehouse, store, kitchen, bar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enum_unit_type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inventory, order, recipe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enum_tax_type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vat, service_charge, withholding_tax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enum_transaction_type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stock_in, stock_out, transfer_in, transfer_out, grn, adjustment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enum_activity_action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create, update, delete, approve, reject, cancel, close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enum_count_stock_status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draft, in_progress, completed, cancelled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enum_period_status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open, closed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enum_jv_status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draft, posted, cancelled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enum_pricelist_status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draft, active, expired, cancelled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enum_workflow_type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approval, notification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enum_product_status_type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active, inactive, discontinued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enum_issue_status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open, in_progress, resolved, closed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enum_issue_priority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low, medium, high, critical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6.8 Complete Relationship Summary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PLATFORM DB: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tb_cluster ──&lt;&lt; tb_business_unit ──&lt;&lt; tb_application_role ──&lt;&lt; junction &gt;&gt;── tb_permission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tb_cluster ──&lt;&lt; tb_cluster_user &gt;&gt;── tb_user ──&lt;&lt; tb_user_tb_business_unit &gt;&gt;── tb_business_unit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tb_user ── tb_user_profile (1:1) | ──&lt;&lt; tb_password | ──&lt;&lt; tb_login_session | ──&lt;&lt; tb_notification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tb_subscription ──&lt;&lt; tb_subscription_detail &gt;&gt;── tb_module, tb_business_unit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TENANT DB - MASTER: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tb_product &gt;&gt;── category, sub_category, item_group, unit, tax_profile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tb_product ──&lt;&lt; tb_product_location &gt;&gt;── tb_location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tb_product ──&lt;&lt; tb_product_tb_vendor &gt;&gt;── tb_vendor ──&lt;&lt; address, contact, business_type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tb_currency ──&lt;&lt; tb_exchange_rate | tb_department ──&lt;&lt; tb_department_user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TENANT DB - PROCUREMENT: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PR ──&lt;&lt; PR_detail  |  PO &gt;&gt;── PR, vendor, location, currency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PO ──&lt;&lt; PO_detail  |  GRN &gt;&gt;── PO, vendor, location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GRN ──&lt;&lt; GRN_detail ──&lt;&lt; GRN_detail_item  |  Credit Note &gt;&gt;── GRN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TENANT DB - INVENTORY: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stock_in/stock_out/transfer/store_req/count_stock/spot_check ──&lt;&lt; detail (product, unit, qty)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tb_inventory_transaction ──&lt;&lt; detail ──&lt;&lt; cost_layer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Legend: ──&lt;&lt; = One-to-Many | &gt;&gt;── = Many-to-One (FK) | &gt;&gt;──&lt;&lt; = Many-to-Many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Inter-Service Communication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Communication Protocols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TCP Microservice (Primary): </w:t>
      </w:r>
      <w:r>
        <w:rPr>
          <w:sz w:val="22"/>
          <w:szCs w:val="22"/>
          <w:rFonts w:ascii="Calibri" w:cs="Calibri" w:eastAsia="Calibri" w:hAnsi="Calibri"/>
        </w:rPr>
        <w:t xml:space="preserve">Inter-service communication using NestJS message patterns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HTTP REST API (Secondary): </w:t>
      </w:r>
      <w:r>
        <w:rPr>
          <w:sz w:val="22"/>
          <w:szCs w:val="22"/>
          <w:rFonts w:ascii="Calibri" w:cs="Calibri" w:eastAsia="Calibri" w:hAnsi="Calibri"/>
        </w:rPr>
        <w:t xml:space="preserve">External API access, health checks, Swagger docs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WebSocket (Real-time): </w:t>
      </w:r>
      <w:r>
        <w:rPr>
          <w:sz w:val="22"/>
          <w:szCs w:val="22"/>
          <w:rFonts w:ascii="Calibri" w:cs="Calibri" w:eastAsia="Calibri" w:hAnsi="Calibri"/>
        </w:rPr>
        <w:t xml:space="preserve">Live notifications and real-time updates via Socket.io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gRPC (Optional): </w:t>
      </w:r>
      <w:r>
        <w:rPr>
          <w:sz w:val="22"/>
          <w:szCs w:val="22"/>
          <w:rFonts w:ascii="Calibri" w:cs="Calibri" w:eastAsia="Calibri" w:hAnsi="Calibri"/>
        </w:rPr>
        <w:t xml:space="preserve">High-performance RPC with Protocol Buffers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Message Queues (Optional): </w:t>
      </w:r>
      <w:r>
        <w:rPr>
          <w:sz w:val="22"/>
          <w:szCs w:val="22"/>
          <w:rFonts w:ascii="Calibri" w:cs="Calibri" w:eastAsia="Calibri" w:hAnsi="Calibri"/>
        </w:rPr>
        <w:t xml:space="preserve">RabbitMQ/AMQP, Kafka, NATS, MQTT support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7.2 TCP Communication Pattern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// Gateway (Client) sends TCP message: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this.businessClient.send({ cmd: 'get_products' }, payload);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// Micro-business (Server) receives and processes: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@MessagePattern({ cmd: 'get_products' })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async getProducts(payload: GetProductsDto) {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return this.productService.findAll(payload);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}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7.3 Service Connection Map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backend-gateway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|-- TCP --&gt; micro-business     (5020) [auth, cluster, inventory, master, procurement]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|-- TCP --&gt; micro-file         (5007) [file upload/download]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|-- TCP --&gt; micro-cronjob      (5012) [cron job management]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|-- TCP --&gt; micro-keycloak-api (5013) [SSO authentication]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|-- TCP --&gt; micro-notification (5006) [notifications]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|-- WebSocket &lt;--&gt; Clients            [real-time updates]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Build &amp; Deployment Workflow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Development Workflow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Run "bun run dev" to start all services in watch mode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Turborepo orchestrates: db:generate -&gt; build:package -&gt; dev (each app)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Hot reload enabled for all services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"bun run dev:base" for base services (gateway, auth, cluster, keycloak)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"bun run dev:business" for business service only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8.2 Build Process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Build Pipeline (Turborepo):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Step 1: db:generate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prisma-shared-schema-platform: npx prisma generate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prisma-shared-schema-tenant:   npx prisma generate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Step 2: build:package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log-events-library:             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prisma-shared-schema-platform:  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prisma-shared-schema-tenant:    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Step 3: build (all apps in parallel)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backend-gateway:   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micro-business:    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micro-file:        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micro-cronjob:     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micro-keycloak-api: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  +-- micro-notification:  SWC compile --&gt; dist/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All artifacts cached by Turborepo for fast rebuilds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8.3 CI/CD Pipeline (GitHub Actions)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1: BUILD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Checkout code, Setup Bun, Install dependencies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Build with Turborepo remote cache (S3 backend)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2: DOCKER BUILD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Matrix build: 6 services built in parallel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Multi-stage Dockerfile (builder + runner)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Tag images with git SHA + latest, push to AWS ECR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3: DEPLOY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SSH to EC2 production instance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docker-compose pull &amp;&amp; docker-compose up -d --remove-orphans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Cleanup dangling Docker images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8.4 Docker Build (Multi-stage)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BUILDER Stage: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Base: node:22-bookworm-slim + OpenSSL + Bun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Copy root configs + packages + target app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bun install -&gt; npm run build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RUNNER Stage: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Copy dist from builder, production dependencies only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NODE_ENV=production, expose ports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CMD: bun run start:prod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Deployment Architecture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+==================================================================+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Production EC2 Instance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Nginx (Reverse Proxy)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- Port 4000 (SSL) --&gt; backend-gateway:4010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- Port 80/443     --&gt; Frontend App:3000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- Port 81 (SSL)   --&gt; Platform Admin:3001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Docker Compose (carmen-network)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+------------------+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backend-gateway  |  | micro-business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4010:4000        |  | 5020:5020   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4011:4001        |  | 6020:6020   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+------------------+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+------------------+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micro-file       |  | micro-cronjob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5007:5007        |  | 5012:5012   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6007:6007        |  | 6012:6012   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+------------------+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+------------------+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micro-keycloak   |  | micro-      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  -api           |  | notification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5013:5013        |  | 5006:5006   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6013:6013        |  | 6006:6006        |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+------------------+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turbo-cache      |  (Remote Build Cache)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| 3333:3000        |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+------------------+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                    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External Services:                                       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|  PostgreSQL | MinIO/S3 | Redis | Keycloak | Loki | Sentry       |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+==================================================================+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Port Mapping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Service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Container TCP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Container HTTP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Host TCP</w:t>
            </w:r>
          </w:p>
        </w:tc>
        <w:tc>
          <w:tcPr>
            <w:tcW w:type="pct" w:w="2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Host HTTP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backend-gateway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4000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4001 (HTTPS)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4010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4011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micro-business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5020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6020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5020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6020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micro-file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5007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6007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5007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6007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micro-cronjob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5012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6012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5012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6012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micro-keycloak-api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5013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6013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5013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6013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micro-notification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5006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6006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5006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6006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turbo-cache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3000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3333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Environment Configuration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backend-gateway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GATEWAY_SERVICE_HOST=localhost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GATEWAY_SERVICE_PORT=4000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GATEWAY_SERVICE_HTTPS_PORT=4001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# Service Connections (TCP)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BUSINESS_SERVICE_HOST=micro-business   | BUSINESS_SERVICE_PORT=5020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FILE_SERVICE_HOST=micro-file           | FILE_SERVICE_PORT=5007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NOTIFICATION_SERVICE_HOST=micro-notif  | NOTIFICATION_SERVICE_PORT=5006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CRONJOB_SERVICE_HOST=micro-cronjob     | CRONJOB_SERVICE_PORT=5012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KEYCLOAK_API_SERVICE_HOST=micro-kc-api | KEYCLOAK_API_SERVICE_PORT=5013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/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# Email: SMTP_HOST, SMTP_PORT, SMTP_USER, SMTP_PASS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# Logging: LOKI_HOST, LOKI_PORT, LOKI_PROTOCOL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10.2 Database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SYSTEM_DATABASE_URL=postgresql://user:pass@host:5432/platform_db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SYSTEM_DIRECT_URL=postgresql://user:pass@host:5432/platform_db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DATABASE_URL=postgresql://user:pass@host:5432/tenant_db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10.3 micro-file (MinIO)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MINIO_ENDPOINT=http://minio-host:9000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MINIO_ACCESS_KEY=access_key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MINIO_SECRET_KEY=secret_key</w:t>
      </w:r>
    </w:p>
    <w:p>
      <w:pPr>
        <w:spacing w:before="60" w:after="60"/>
      </w:pPr>
      <w:r>
        <w:rPr>
          <w:sz w:val="16"/>
          <w:szCs w:val="16"/>
          <w:rFonts w:ascii="Consolas" w:cs="Consolas" w:eastAsia="Consolas" w:hAnsi="Consolas"/>
        </w:rPr>
        <w:t xml:space="preserve">MINIO_BUCKET_NAME=carmen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Shared Packages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@repo/prisma-shared-schema-platform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Prisma Client and schema for Platform database. Exports PrismaClient, generated types, seed utilities. Used by backend-gateway, micro-business, micro-notification.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@repo/prisma-shared-schema-tenant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Prisma Client and schema for Tenant database. Exports PrismaClient, generated types, seed/mock utilities. Features ERD generation and Vitest test utilities. Used by backend-gateway, micro-business.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@repo/log-events-library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Audit logging for database operations. Provides NestJS interceptor and Zod schemas. Tracks create/update/delete actions with user context. Supports file-based and database logging.</w:t>
      </w:r>
    </w:p>
    <w:p>
      <w:pPr>
        <w:spacing w:after="120"/>
        <w:jc w:val="left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@repo/eslint-config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Shared ESLint + Prettier configuration used by all apps and packages.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API Documentation &amp; Testing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Swagger / Scalar API Docs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Each service exposes API documentation at the /swagger endpoint: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Gateway: https://api.domain.com/swagger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micro-business: http://localhost:6020/swagger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micro-notification: http://localhost:6006/swagger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12.2 Health Check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Service</w:t>
            </w:r>
          </w:p>
        </w:tc>
        <w:tc>
          <w:tcPr>
            <w:tcW w:type="pct" w:w="50%"/>
            <w:shd w:color="2E74B5" w:val="soli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Health Check URL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backend-gateway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http://localhost:4000/health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backend-gateway SSL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https://localhost:4001/health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micro-business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http://localhost:6020/health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micro-notification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  <w:rFonts w:ascii="Calibri" w:cs="Calibri" w:eastAsia="Calibri" w:hAnsi="Calibri"/>
              </w:rPr>
              <w:t xml:space="preserve">http://localhost:6006/health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12.3 Testing Tools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Bruno: API testing collections in apps/bruno/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Jest + Supertest: Unit and integration tests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Vitest: Database tests in prisma-shared-schema-tenant</w:t>
      </w:r>
    </w:p>
    <w:p>
      <w:r>
        <w:br w:type="page"/>
      </w:r>
    </w:p>
    <w:p>
      <w:pPr>
        <w:spacing w:before="2400"/>
      </w:pPr>
    </w:p>
    <w:p>
      <w:pPr>
        <w:spacing w:after="120"/>
        <w:jc w:val="center"/>
      </w:pPr>
      <w:r>
        <w:rPr>
          <w:color w:val="808080"/>
          <w:sz w:val="22"/>
          <w:szCs w:val="22"/>
          <w:rFonts w:ascii="Calibri" w:cs="Calibri" w:eastAsia="Calibri" w:hAnsi="Calibri"/>
        </w:rPr>
        <w:t xml:space="preserve">--- End of Document ---</w:t>
      </w:r>
    </w:p>
    <w:p>
      <w:pPr>
        <w:spacing w:after="120"/>
        <w:jc w:val="center"/>
      </w:pPr>
      <w:r>
        <w:rPr>
          <w:color w:val="808080"/>
          <w:sz w:val="20"/>
          <w:szCs w:val="20"/>
          <w:rFonts w:ascii="Calibri" w:cs="Calibri" w:eastAsia="Calibri" w:hAnsi="Calibri"/>
        </w:rPr>
        <w:t xml:space="preserve">Prepared by: Claude Code (AI Assistant) | Date: 15 February 2026</w:t>
      </w:r>
    </w:p>
    <w:p>
      <w:pPr>
        <w:spacing w:after="120"/>
        <w:jc w:val="center"/>
      </w:pPr>
      <w:r>
        <w:rPr>
          <w:color w:val="808080"/>
          <w:sz w:val="20"/>
          <w:szCs w:val="20"/>
          <w:rFonts w:ascii="Calibri" w:cs="Calibri" w:eastAsia="Calibri" w:hAnsi="Calibri"/>
        </w:rPr>
        <w:t xml:space="preserve">Project: Carmen Turborepo Backend v2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Carmen Turborepo Backend v2 - Project Documentation</dc:title>
  <dc:creator>Claude Code</dc:creator>
  <dc:description>Workflow, Architecture, Database, and Deployment Documentation</dc:description>
  <cp:lastModifiedBy>Un-named</cp:lastModifiedBy>
  <cp:revision>1</cp:revision>
  <dcterms:created xsi:type="dcterms:W3CDTF">2026-02-15T02:04:23.466Z</dcterms:created>
  <dcterms:modified xsi:type="dcterms:W3CDTF">2026-02-15T02:04:23.466Z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