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Arial" w:hAnsi="Arial"/>
          <w:b/>
          <w:i w:val="0"/>
          <w:color w:val="167A47"/>
          <w:sz w:val="17"/>
        </w:rPr>
        <w:t>EVIDENCE PACKAGE</w:t>
      </w:r>
    </w:p>
    <w:p>
      <w:pPr>
        <w:spacing w:before="0" w:after="100" w:line="264" w:lineRule="auto"/>
        <w:jc w:val="left"/>
      </w:pPr>
      <w:r>
        <w:rPr>
          <w:rFonts w:ascii="Arial" w:hAnsi="Arial"/>
          <w:b/>
          <w:i w:val="0"/>
          <w:color w:val="17211B"/>
          <w:sz w:val="52"/>
        </w:rPr>
        <w:t>Garage GFCI receptacle below required elevation</w:t>
      </w:r>
    </w:p>
    <w:p>
      <w:pPr>
        <w:spacing w:before="0" w:after="360" w:line="264" w:lineRule="auto"/>
        <w:jc w:val="left"/>
      </w:pPr>
      <w:r>
        <w:rPr>
          <w:rFonts w:ascii="Arial" w:hAnsi="Arial"/>
          <w:b w:val="0"/>
          <w:i w:val="0"/>
          <w:color w:val="667069"/>
          <w:sz w:val="20"/>
        </w:rPr>
        <w:t>Cooper Residence Renovation / CR-2026-017 / BUI-1042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000"/>
        <w:gridCol w:w="2200"/>
        <w:gridCol w:w="2760"/>
      </w:tblGrid>
      <w:tr>
        <w:trPr>
          <w:tblHeader/>
        </w:trP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Priority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Classification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Evidence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Control</w:t>
            </w:r>
          </w:p>
        </w:tc>
      </w:tr>
      <w:tr>
        <w:tc>
          <w:tcPr>
            <w:tcW w:type="dxa" w:w="1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HIGH</w:t>
            </w:r>
          </w:p>
        </w:tc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UNAPPROVED DEVIATION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SUFFICIENT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DRAFT</w:t>
            </w:r>
          </w:p>
        </w:tc>
      </w:tr>
    </w:tbl>
    <w:p>
      <w:pPr>
        <w:pStyle w:val="Heading1"/>
      </w:pPr>
      <w:r>
        <w:t>Verification finding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40"/>
        <w:gridCol w:w="3210"/>
        <w:gridCol w:w="3210"/>
      </w:tblGrid>
      <w:tr>
        <w:trPr>
          <w:tblHeader/>
        </w:trPr>
        <w:tc>
          <w:tcPr>
            <w:tcW w:type="dxa" w:w="29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Observed</w:t>
            </w:r>
          </w:p>
        </w:tc>
        <w:tc>
          <w:tcPr>
            <w:tcW w:type="dxa" w:w="3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Required / expected</w:t>
            </w:r>
          </w:p>
        </w:tc>
        <w:tc>
          <w:tcPr>
            <w:tcW w:type="dxa" w:w="3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Difference</w:t>
            </w:r>
          </w:p>
        </w:tc>
      </w:tr>
      <w:tr>
        <w:tc>
          <w:tcPr>
            <w:tcW w:type="dxa" w:w="29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GFCI box centerline measures 12 inches above finished floor at the garage east wall.</w:t>
            </w:r>
          </w:p>
        </w:tc>
        <w:tc>
          <w:tcPr>
            <w:tcW w:type="dxa" w:w="3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E1.1 Electrical Note 3 requires garage receptacle centerline at a minimum 18 inches AFF.</w:t>
            </w:r>
          </w:p>
        </w:tc>
        <w:tc>
          <w:tcPr>
            <w:tcW w:type="dxa" w:w="321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Installed centerline is 6 inches below the explicit approved drawing requirement.</w:t>
            </w:r>
          </w:p>
        </w:tc>
      </w:tr>
    </w:tbl>
    <w:p>
      <w:pPr>
        <w:pStyle w:val="Heading2"/>
      </w:pPr>
      <w:r>
        <w:t>Recommended route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Route</w:t>
            </w:r>
          </w:p>
        </w:tc>
        <w:tc>
          <w:tcPr>
            <w:tcW w:type="dxa" w:w="6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Reviewer note</w:t>
            </w:r>
          </w:p>
        </w:tc>
      </w:tr>
      <w:tr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FIELD CORRECTION PUNCH</w:t>
            </w:r>
          </w:p>
        </w:tc>
        <w:tc>
          <w:tcPr>
            <w:tcW w:type="dxa" w:w="6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Installed centerline is 6 inches below the explicit approved drawing requirement.</w:t>
            </w:r>
          </w:p>
        </w:tc>
      </w:tr>
    </w:tbl>
    <w:p>
      <w:pPr>
        <w:pStyle w:val="Heading1"/>
      </w:pPr>
      <w:r>
        <w:t>Evidence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100"/>
        <w:gridCol w:w="2960"/>
      </w:tblGrid>
      <w:tr>
        <w:trPr>
          <w:tblHeader/>
        </w:trP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Type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Evidence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Location / capture</w:t>
            </w:r>
          </w:p>
        </w:tc>
      </w:tr>
      <w:t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PHOTO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Garage east wall context Open stud wall near the garage entry door; GFCI rough-in visible.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Building: Residence / Space: Garage / Wall: East wall / Near: Entry door 2026-07-12T10:18:00-07:00</w:t>
            </w:r>
          </w:p>
        </w:tc>
      </w:tr>
      <w:t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MEASUREMENT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GFCI centerline tape measurement Tape shows receptacle centerline at approximately 12 inches AFF.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Building: Residence / Space: Garage / Wall: East wall / Near: Entry door 2026-07-12T10:18:20-07:00</w:t>
            </w:r>
          </w:p>
        </w:tc>
      </w:tr>
      <w:tr>
        <w:tc>
          <w:tcPr>
            <w:tcW w:type="dxa" w:w="13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PHOTO</w:t>
            </w:r>
          </w:p>
        </w:tc>
        <w:tc>
          <w:tcPr>
            <w:tcW w:type="dxa" w:w="51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Receptacle rough-in detail Close view of the installed box before wall close-in.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Building: Residence / Space: Garage / Wall: East wall / Near: Entry door 2026-07-12T10:18:38-07:00</w:t>
            </w:r>
          </w:p>
        </w:tc>
      </w:tr>
    </w:tbl>
    <w:p>
      <w:pPr>
        <w:pStyle w:val="Heading2"/>
      </w:pPr>
      <w:r>
        <w:t>Field image review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rial" w:hAnsi="Arial"/>
          <w:b w:val="0"/>
          <w:i w:val="0"/>
          <w:color w:val="667069"/>
          <w:sz w:val="17"/>
        </w:rPr>
        <w:t>Garage east wall context / Building: Residence / Space: Garage / Wall: East wall / Near: Entry door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rial" w:hAnsi="Arial"/>
          <w:b w:val="0"/>
          <w:i w:val="0"/>
          <w:color w:val="667069"/>
          <w:sz w:val="17"/>
        </w:rPr>
        <w:t>GFCI centerline tape measurement / Building: Residence / Space: Garage / Wall: East wall / Near: Entry door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rial" w:hAnsi="Arial"/>
          <w:b w:val="0"/>
          <w:i w:val="0"/>
          <w:color w:val="667069"/>
          <w:sz w:val="17"/>
        </w:rPr>
        <w:t>Receptacle rough-in detail / Building: Residence / Space: Garage / Wall: East wall / Near: Entry door</w:t>
      </w:r>
    </w:p>
    <w:p>
      <w:r>
        <w:br w:type="page"/>
      </w:r>
    </w:p>
    <w:p>
      <w:pPr>
        <w:pStyle w:val="Heading1"/>
      </w:pPr>
      <w:r>
        <w:t>Source index</w:t>
      </w:r>
    </w:p>
    <w:p>
      <w:pPr>
        <w:spacing w:before="0" w:after="200" w:line="264" w:lineRule="auto"/>
        <w:jc w:val="left"/>
      </w:pPr>
      <w:r>
        <w:rPr>
          <w:rFonts w:ascii="Arial" w:hAnsi="Arial"/>
          <w:b w:val="0"/>
          <w:i w:val="0"/>
          <w:color w:val="667069"/>
          <w:sz w:val="19"/>
        </w:rPr>
        <w:t>Every requirement statement must be checked against the exact document revision below. Superseded or unapproved sources cannot authorize 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2700"/>
        <w:gridCol w:w="620"/>
        <w:gridCol w:w="5620"/>
      </w:tblGrid>
      <w:tr>
        <w:trPr>
          <w:tblHeader/>
        </w:trPr>
        <w:tc>
          <w:tcPr>
            <w:tcW w:type="dxa" w:w="4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#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Document / revision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Page</w:t>
            </w:r>
          </w:p>
        </w:tc>
        <w:tc>
          <w:tcPr>
            <w:tcW w:type="dxa" w:w="5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Cited requirement</w:t>
            </w:r>
          </w:p>
        </w:tc>
      </w:tr>
      <w:tr>
        <w:tc>
          <w:tcPr>
            <w:tcW w:type="dxa" w:w="4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E1.1 / Rev IFC-1 / APPROVED SHA-256: 50be9d19503471862a14e1383cbb5c4cf04a8cd97c237521cc324221e104bec1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5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Electrical Note 3: Garage receptacle centerline shall be minimum 18 inches above finished floor.</w:t>
            </w:r>
          </w:p>
        </w:tc>
      </w:tr>
    </w:tbl>
    <w:p>
      <w:pPr>
        <w:pStyle w:val="Heading1"/>
      </w:pPr>
      <w:r>
        <w:t>Review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900"/>
        <w:gridCol w:w="2700"/>
        <w:gridCol w:w="2760"/>
      </w:tblGrid>
      <w:tr>
        <w:trPr>
          <w:tblHeader/>
        </w:trP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Report ID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Version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Generated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Status</w:t>
            </w:r>
          </w:p>
        </w:tc>
      </w:tr>
      <w:t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rpt_demo_bui_1042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2026-07-12 17:25 UTC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DRAFT / REVIEW REQUIRED</w:t>
            </w:r>
          </w:p>
        </w:tc>
      </w:tr>
    </w:tbl>
    <w:p>
      <w:pPr>
        <w:spacing w:before="280" w:after="120" w:line="264" w:lineRule="auto"/>
        <w:jc w:val="left"/>
      </w:pPr>
      <w:r>
        <w:rPr>
          <w:rFonts w:ascii="Arial" w:hAnsi="Arial"/>
          <w:b w:val="0"/>
          <w:i w:val="0"/>
          <w:color w:val="667069"/>
          <w:sz w:val="17"/>
        </w:rPr>
        <w:t>BUILI assembles a traceable review record. It does not make a design decision, authorize a change, determine contractual entitlement, or replace review by the responsible architect, engineer, contractor, or authority having jurisdiction.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6800"/>
      <w:gridCol w:w="2560"/>
    </w:tblGrid>
    <w:tr>
      <w:tc>
        <w:tcPr>
          <w:tcW w:type="dxa" w:w="6800"/>
          <w:tcMar>
            <w:top w:w="90" w:type="dxa"/>
            <w:start w:w="110" w:type="dxa"/>
            <w:bottom w:w="90" w:type="dxa"/>
            <w:end w:w="110" w:type="dxa"/>
          </w:tcMar>
          <w:vAlign w:val="center"/>
        </w:tcPr>
        <w:p>
          <w:pPr>
            <w:spacing w:before="0" w:after="0" w:line="269" w:lineRule="auto"/>
            <w:jc w:val="left"/>
          </w:pPr>
          <w:r/>
          <w:r>
            <w:rPr>
              <w:rFonts w:ascii="Arial" w:hAnsi="Arial"/>
              <w:b w:val="0"/>
              <w:i w:val="0"/>
              <w:color w:val="667069"/>
              <w:sz w:val="15"/>
            </w:rPr>
            <w:t>SOURCE-CITED REVIEW RECORD</w:t>
          </w:r>
        </w:p>
      </w:tc>
      <w:tc>
        <w:tcPr>
          <w:tcW w:type="dxa" w:w="2560"/>
          <w:tcMar>
            <w:top w:w="90" w:type="dxa"/>
            <w:start w:w="110" w:type="dxa"/>
            <w:bottom w:w="90" w:type="dxa"/>
            <w:end w:w="110" w:type="dxa"/>
          </w:tcMar>
        </w:tcPr>
        <w:p>
          <w:pPr>
            <w:jc w:val="right"/>
          </w:pPr>
          <w:r>
            <w:rPr>
              <w:rFonts w:ascii="Arial" w:hAnsi="Arial"/>
              <w:b w:val="0"/>
              <w:i w:val="0"/>
              <w:color w:val="667069"/>
              <w:sz w:val="16"/>
            </w:rPr>
            <w:t xml:space="preserve">Page </w:t>
          </w:r>
          <w:r>
            <w:rPr>
              <w:rFonts w:ascii="Arial" w:hAnsi="Arial"/>
              <w:b w:val="0"/>
              <w:i w:val="0"/>
              <w:color w:val="667069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i w:val="0"/>
        <w:color w:val="667069"/>
        <w:sz w:val="16"/>
      </w:rPr>
      <w:t>BUILI  /  CONSTRUCTION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721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67A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67A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67A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