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PUNCH ITEM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Raise garage GFCI rough-in before wall close-in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P-024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Responsible trade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Punch manager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Final approver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Due date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Delta Electrical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 / Project Manager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 / Project Manager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2026-07-14</w:t>
            </w:r>
          </w:p>
        </w:tc>
      </w:tr>
    </w:tbl>
    <w:p>
      <w:pPr>
        <w:pStyle w:val="Heading2"/>
      </w:pPr>
      <w:r>
        <w:t>Deficiency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Deficiency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box centerline measures 12 inches above finished floor at the garage east wall.</w:t>
            </w:r>
          </w:p>
        </w:tc>
      </w:tr>
    </w:tbl>
    <w:p>
      <w:pPr>
        <w:pStyle w:val="Heading2"/>
      </w:pPr>
      <w:r>
        <w:t>Contract requirement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Contract requirement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Electrical Note 3 requires garage receptacle centerline at a minimum 18 inches AFF.</w:t>
            </w:r>
          </w:p>
        </w:tc>
      </w:tr>
    </w:tbl>
    <w:p>
      <w:pPr>
        <w:pStyle w:val="Heading2"/>
      </w:pPr>
      <w:r>
        <w:t>Required correction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Required correction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Relocate the box so its centerline is at least 18 inches AFF before gypsum board installation.</w:t>
            </w:r>
          </w:p>
        </w:tc>
      </w:tr>
    </w:tbl>
    <w:p>
      <w:pPr>
        <w:pStyle w:val="Heading2"/>
      </w:pPr>
      <w:r>
        <w:t>Completion proof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Completion proof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Provide a completion photo showing the full wall context and a readable tape measurement from finished floor to box centerline.</w:t>
            </w:r>
          </w:p>
        </w:tc>
      </w:tr>
    </w:tbl>
    <w:p>
      <w:pPr>
        <w:pStyle w:val="Heading2"/>
      </w:pPr>
      <w:r>
        <w:t>Activity and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Time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Actor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Event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10:18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Mike Alvarez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Field observation and three evidence assets captured.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10:24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BUILI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Rev 03 requirement linked; evidence package marked sufficient.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Garage east wall context Open stud wall near the garage entry door; GFCI rough-in visible.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2026-07-12T10:18:00-07:00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MEASUREMENT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centerline tape measurement Tape shows receptacle centerline at approximately 12 inches AFF.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2026-07-12T10:18:20-07:00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Receptacle rough-in detail Close view of the installed box before wall close-in.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2026-07-12T10:18:38-07:00</w:t>
            </w:r>
          </w:p>
        </w:tc>
      </w:tr>
    </w:tbl>
    <w:p>
      <w:pPr>
        <w:pStyle w:val="Heading2"/>
      </w:pPr>
      <w:r>
        <w:t>Field image review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Garage east wall context. Residence / Garage / East wall / Entry door" title="Garage east wall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Garage east wall context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 descr="GFCI centerline tape measurement. Residence / Garage / East wall / Entry door" title="GFCI centerline tape measur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GFCI centerline tape measurement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 descr="Receptacle rough-in detail. Residence / Garage / East wall / Entry door" title="Receptacle rough-in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Receptacle rough-in detail / Residence / Garage / East wall / Entry door</w:t>
      </w:r>
    </w:p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/ Rev 03 / APPROVED SHA-256: 85dceb1e6df4016fed87d520fd9c22a6049e351927123c6b587d697310a77fda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Electrical Note 3: Garage receptacle centerline shall be minimum 18 inches above finished floor.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rpt_demo_p024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Raise garage GFCI rough-in before wall close-in</dc:title>
  <dc:subject>punch_item issue package P-024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