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after="200" w:line="276" w:lineRule="auto"/>
        <w:ind w:left="0" w:right="0" w:firstLine="0"/>
        <w:jc w:val="center"/>
        <w:rPr>
          <w:rFonts w:ascii="Calibri" w:cs="Calibri" w:hAnsi="Calibri" w:eastAsia="Calibri"/>
          <w:b w:val="1"/>
          <w:bCs w:val="1"/>
          <w:i w:val="1"/>
          <w:iCs w:val="1"/>
          <w:sz w:val="36"/>
          <w:szCs w:val="36"/>
          <w:u w:color="000000"/>
          <w:rtl w:val="0"/>
          <w:lang w:val="ru-RU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36"/>
          <w:szCs w:val="36"/>
          <w:u w:color="000000"/>
          <w:rtl w:val="0"/>
          <w:lang w:val="ru-RU"/>
        </w:rPr>
        <w:t>Закрытое Акционерное Общество</w:t>
      </w:r>
      <w:r>
        <w:rPr>
          <w:rFonts w:ascii="Calibri" w:cs="Calibri" w:hAnsi="Calibri" w:eastAsia="Calibri"/>
          <w:b w:val="1"/>
          <w:bCs w:val="1"/>
          <w:i w:val="1"/>
          <w:iCs w:val="1"/>
          <w:sz w:val="36"/>
          <w:szCs w:val="36"/>
          <w:u w:color="000000"/>
          <w:rtl w:val="0"/>
          <w:lang w:val="ru-RU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816698</wp:posOffset>
            </wp:positionH>
            <wp:positionV relativeFrom="line">
              <wp:posOffset>-152399</wp:posOffset>
            </wp:positionV>
            <wp:extent cx="1371924" cy="1113070"/>
            <wp:effectExtent l="0" t="0" r="0" b="0"/>
            <wp:wrapThrough wrapText="bothSides" distL="152400" distR="152400">
              <wp:wrapPolygon edited="1">
                <wp:start x="1834" y="126"/>
                <wp:lineTo x="1834" y="14819"/>
                <wp:lineTo x="2445" y="14819"/>
                <wp:lineTo x="2445" y="16200"/>
                <wp:lineTo x="2853" y="17079"/>
                <wp:lineTo x="2445" y="16953"/>
                <wp:lineTo x="2445" y="19465"/>
                <wp:lineTo x="3362" y="18963"/>
                <wp:lineTo x="3362" y="17456"/>
                <wp:lineTo x="2853" y="17079"/>
                <wp:lineTo x="2445" y="16200"/>
                <wp:lineTo x="3668" y="16577"/>
                <wp:lineTo x="4279" y="17958"/>
                <wp:lineTo x="3770" y="19716"/>
                <wp:lineTo x="2445" y="20219"/>
                <wp:lineTo x="2445" y="21474"/>
                <wp:lineTo x="1732" y="21474"/>
                <wp:lineTo x="1732" y="20219"/>
                <wp:lineTo x="408" y="19716"/>
                <wp:lineTo x="0" y="18837"/>
                <wp:lineTo x="204" y="17079"/>
                <wp:lineTo x="1121" y="16200"/>
                <wp:lineTo x="1732" y="16200"/>
                <wp:lineTo x="1732" y="17079"/>
                <wp:lineTo x="1019" y="17205"/>
                <wp:lineTo x="713" y="18712"/>
                <wp:lineTo x="1732" y="19465"/>
                <wp:lineTo x="1732" y="17079"/>
                <wp:lineTo x="1732" y="16200"/>
                <wp:lineTo x="1834" y="14819"/>
                <wp:lineTo x="1834" y="126"/>
                <wp:lineTo x="8660" y="126"/>
                <wp:lineTo x="9985" y="126"/>
                <wp:lineTo x="9985" y="2009"/>
                <wp:lineTo x="9170" y="2152"/>
                <wp:lineTo x="9170" y="3642"/>
                <wp:lineTo x="9985" y="3642"/>
                <wp:lineTo x="9985" y="8288"/>
                <wp:lineTo x="8660" y="8037"/>
                <wp:lineTo x="7947" y="7033"/>
                <wp:lineTo x="8049" y="4647"/>
                <wp:lineTo x="8864" y="3767"/>
                <wp:lineTo x="9170" y="3642"/>
                <wp:lineTo x="9170" y="2152"/>
                <wp:lineTo x="7845" y="2386"/>
                <wp:lineTo x="6419" y="4144"/>
                <wp:lineTo x="6419" y="7786"/>
                <wp:lineTo x="7845" y="9544"/>
                <wp:lineTo x="9985" y="9921"/>
                <wp:lineTo x="9985" y="12056"/>
                <wp:lineTo x="9781" y="12015"/>
                <wp:lineTo x="9781" y="16074"/>
                <wp:lineTo x="10189" y="16217"/>
                <wp:lineTo x="10189" y="17079"/>
                <wp:lineTo x="9272" y="17330"/>
                <wp:lineTo x="9272" y="18963"/>
                <wp:lineTo x="9577" y="19340"/>
                <wp:lineTo x="10698" y="19088"/>
                <wp:lineTo x="11004" y="17833"/>
                <wp:lineTo x="10494" y="17079"/>
                <wp:lineTo x="10189" y="17079"/>
                <wp:lineTo x="10189" y="16217"/>
                <wp:lineTo x="11208" y="16577"/>
                <wp:lineTo x="11717" y="17581"/>
                <wp:lineTo x="11513" y="19340"/>
                <wp:lineTo x="10596" y="20219"/>
                <wp:lineTo x="9272" y="20093"/>
                <wp:lineTo x="9170" y="21474"/>
                <wp:lineTo x="8457" y="21474"/>
                <wp:lineTo x="8457" y="16200"/>
                <wp:lineTo x="9781" y="16200"/>
                <wp:lineTo x="9781" y="16074"/>
                <wp:lineTo x="9781" y="12015"/>
                <wp:lineTo x="7438" y="11553"/>
                <wp:lineTo x="6011" y="10146"/>
                <wp:lineTo x="6011" y="16074"/>
                <wp:lineTo x="6521" y="16253"/>
                <wp:lineTo x="6521" y="17079"/>
                <wp:lineTo x="5604" y="17330"/>
                <wp:lineTo x="5400" y="18460"/>
                <wp:lineTo x="5909" y="19340"/>
                <wp:lineTo x="7030" y="19088"/>
                <wp:lineTo x="7030" y="17330"/>
                <wp:lineTo x="6521" y="17079"/>
                <wp:lineTo x="6521" y="16253"/>
                <wp:lineTo x="7438" y="16577"/>
                <wp:lineTo x="8049" y="17958"/>
                <wp:lineTo x="7540" y="19716"/>
                <wp:lineTo x="6113" y="20344"/>
                <wp:lineTo x="4789" y="19340"/>
                <wp:lineTo x="4789" y="17079"/>
                <wp:lineTo x="5604" y="16200"/>
                <wp:lineTo x="6011" y="16074"/>
                <wp:lineTo x="6011" y="10146"/>
                <wp:lineTo x="5400" y="9544"/>
                <wp:lineTo x="4585" y="7284"/>
                <wp:lineTo x="4687" y="4395"/>
                <wp:lineTo x="5909" y="1884"/>
                <wp:lineTo x="7947" y="377"/>
                <wp:lineTo x="8660" y="126"/>
                <wp:lineTo x="11615" y="126"/>
                <wp:lineTo x="13958" y="502"/>
                <wp:lineTo x="15894" y="2135"/>
                <wp:lineTo x="16913" y="4395"/>
                <wp:lineTo x="16913" y="7786"/>
                <wp:lineTo x="15691" y="10172"/>
                <wp:lineTo x="13857" y="11679"/>
                <wp:lineTo x="13449" y="11747"/>
                <wp:lineTo x="13449" y="16074"/>
                <wp:lineTo x="14060" y="16289"/>
                <wp:lineTo x="14060" y="17079"/>
                <wp:lineTo x="13143" y="17205"/>
                <wp:lineTo x="12940" y="17707"/>
                <wp:lineTo x="14570" y="17456"/>
                <wp:lineTo x="14060" y="17079"/>
                <wp:lineTo x="14060" y="16289"/>
                <wp:lineTo x="14875" y="16577"/>
                <wp:lineTo x="15385" y="18460"/>
                <wp:lineTo x="12940" y="18837"/>
                <wp:lineTo x="13551" y="19465"/>
                <wp:lineTo x="15079" y="19214"/>
                <wp:lineTo x="14977" y="19842"/>
                <wp:lineTo x="13551" y="20344"/>
                <wp:lineTo x="12430" y="19465"/>
                <wp:lineTo x="12430" y="16953"/>
                <wp:lineTo x="13449" y="16074"/>
                <wp:lineTo x="13449" y="11747"/>
                <wp:lineTo x="11615" y="12056"/>
                <wp:lineTo x="11615" y="9921"/>
                <wp:lineTo x="13755" y="9544"/>
                <wp:lineTo x="15181" y="7786"/>
                <wp:lineTo x="15181" y="4144"/>
                <wp:lineTo x="13755" y="2386"/>
                <wp:lineTo x="11615" y="2009"/>
                <wp:lineTo x="11615" y="3642"/>
                <wp:lineTo x="13143" y="4019"/>
                <wp:lineTo x="13755" y="5274"/>
                <wp:lineTo x="13551" y="7284"/>
                <wp:lineTo x="12532" y="8288"/>
                <wp:lineTo x="11615" y="8288"/>
                <wp:lineTo x="11615" y="3642"/>
                <wp:lineTo x="11615" y="2009"/>
                <wp:lineTo x="11615" y="126"/>
                <wp:lineTo x="17219" y="126"/>
                <wp:lineTo x="17219" y="16074"/>
                <wp:lineTo x="18645" y="16577"/>
                <wp:lineTo x="18034" y="17079"/>
                <wp:lineTo x="16913" y="17205"/>
                <wp:lineTo x="16608" y="18712"/>
                <wp:lineTo x="17117" y="19340"/>
                <wp:lineTo x="18442" y="19465"/>
                <wp:lineTo x="18543" y="19967"/>
                <wp:lineTo x="16913" y="20219"/>
                <wp:lineTo x="15894" y="18963"/>
                <wp:lineTo x="15996" y="17205"/>
                <wp:lineTo x="16913" y="16200"/>
                <wp:lineTo x="17219" y="16074"/>
                <wp:lineTo x="17219" y="126"/>
                <wp:lineTo x="18951" y="126"/>
                <wp:lineTo x="18951" y="16200"/>
                <wp:lineTo x="21600" y="16200"/>
                <wp:lineTo x="21600" y="16953"/>
                <wp:lineTo x="20683" y="16953"/>
                <wp:lineTo x="20683" y="20219"/>
                <wp:lineTo x="19868" y="20093"/>
                <wp:lineTo x="19868" y="16953"/>
                <wp:lineTo x="18951" y="16953"/>
                <wp:lineTo x="18951" y="16200"/>
                <wp:lineTo x="18951" y="126"/>
                <wp:lineTo x="1834" y="126"/>
              </wp:wrapPolygon>
            </wp:wrapThrough>
            <wp:docPr id="1073741825" name="officeArt object" descr="forest_logo_vertic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orest_logo_vertical.png" descr="forest_logo_vertical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924" cy="11130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b w:val="1"/>
          <w:bCs w:val="1"/>
          <w:i w:val="1"/>
          <w:iCs w:val="1"/>
          <w:sz w:val="36"/>
          <w:szCs w:val="36"/>
          <w:u w:color="000000"/>
          <w:rtl w:val="0"/>
          <w:lang w:val="ru-RU"/>
        </w:rPr>
        <w:t xml:space="preserve"> «Форест»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after="200" w:line="168" w:lineRule="auto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20"/>
          <w:szCs w:val="20"/>
          <w:u w:color="000000"/>
          <w:rtl w:val="0"/>
          <w:lang w:val="ru-RU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u w:color="000000"/>
          <w:rtl w:val="0"/>
          <w:lang w:val="ru-RU"/>
        </w:rPr>
        <w:t xml:space="preserve">385000 </w:t>
      </w:r>
      <w:r>
        <w:rPr>
          <w:rFonts w:ascii="Calibri" w:cs="Calibri" w:hAnsi="Calibri" w:eastAsia="Calibri"/>
          <w:b w:val="1"/>
          <w:bCs w:val="1"/>
          <w:sz w:val="20"/>
          <w:szCs w:val="20"/>
          <w:u w:color="000000"/>
          <w:rtl w:val="0"/>
          <w:lang w:val="ru-RU"/>
        </w:rPr>
        <w:t>РА</w:t>
      </w:r>
      <w:r>
        <w:rPr>
          <w:rFonts w:ascii="Calibri" w:cs="Calibri" w:hAnsi="Calibri" w:eastAsia="Calibri"/>
          <w:b w:val="1"/>
          <w:bCs w:val="1"/>
          <w:sz w:val="20"/>
          <w:szCs w:val="20"/>
          <w:u w:color="000000"/>
          <w:rtl w:val="0"/>
          <w:lang w:val="ru-RU"/>
        </w:rPr>
        <w:t>,</w:t>
      </w:r>
      <w:r>
        <w:rPr>
          <w:rFonts w:ascii="Calibri" w:cs="Calibri" w:hAnsi="Calibri" w:eastAsia="Calibri"/>
          <w:b w:val="1"/>
          <w:bCs w:val="1"/>
          <w:sz w:val="20"/>
          <w:szCs w:val="20"/>
          <w:u w:color="000000"/>
          <w:rtl w:val="0"/>
          <w:lang w:val="ru-RU"/>
        </w:rPr>
        <w:t xml:space="preserve"> г</w:t>
      </w:r>
      <w:r>
        <w:rPr>
          <w:rFonts w:ascii="Calibri" w:cs="Calibri" w:hAnsi="Calibri" w:eastAsia="Calibri"/>
          <w:b w:val="1"/>
          <w:bCs w:val="1"/>
          <w:sz w:val="20"/>
          <w:szCs w:val="20"/>
          <w:u w:color="000000"/>
          <w:rtl w:val="0"/>
          <w:lang w:val="ru-RU"/>
        </w:rPr>
        <w:t xml:space="preserve">. </w:t>
      </w:r>
      <w:r>
        <w:rPr>
          <w:rFonts w:ascii="Calibri" w:cs="Calibri" w:hAnsi="Calibri" w:eastAsia="Calibri"/>
          <w:b w:val="1"/>
          <w:bCs w:val="1"/>
          <w:sz w:val="20"/>
          <w:szCs w:val="20"/>
          <w:u w:color="000000"/>
          <w:rtl w:val="0"/>
          <w:lang w:val="ru-RU"/>
        </w:rPr>
        <w:t>Майкоп</w:t>
      </w:r>
      <w:r>
        <w:rPr>
          <w:rFonts w:ascii="Calibri" w:cs="Calibri" w:hAnsi="Calibri" w:eastAsia="Calibri"/>
          <w:b w:val="1"/>
          <w:bCs w:val="1"/>
          <w:sz w:val="20"/>
          <w:szCs w:val="20"/>
          <w:u w:color="000000"/>
          <w:rtl w:val="0"/>
          <w:lang w:val="ru-RU"/>
        </w:rPr>
        <w:t xml:space="preserve">, </w:t>
      </w:r>
      <w:r>
        <w:rPr>
          <w:rFonts w:ascii="Calibri" w:cs="Calibri" w:hAnsi="Calibri" w:eastAsia="Calibri"/>
          <w:b w:val="1"/>
          <w:bCs w:val="1"/>
          <w:sz w:val="20"/>
          <w:szCs w:val="20"/>
          <w:u w:color="000000"/>
          <w:rtl w:val="0"/>
          <w:lang w:val="ru-RU"/>
        </w:rPr>
        <w:t>ул</w:t>
      </w:r>
      <w:r>
        <w:rPr>
          <w:rFonts w:ascii="Calibri" w:cs="Calibri" w:hAnsi="Calibri" w:eastAsia="Calibri"/>
          <w:b w:val="1"/>
          <w:bCs w:val="1"/>
          <w:sz w:val="20"/>
          <w:szCs w:val="20"/>
          <w:u w:color="000000"/>
          <w:rtl w:val="0"/>
          <w:lang w:val="ru-RU"/>
        </w:rPr>
        <w:t xml:space="preserve">. </w:t>
      </w:r>
      <w:r>
        <w:rPr>
          <w:rFonts w:ascii="Calibri" w:cs="Calibri" w:hAnsi="Calibri" w:eastAsia="Calibri"/>
          <w:b w:val="1"/>
          <w:bCs w:val="1"/>
          <w:sz w:val="20"/>
          <w:szCs w:val="20"/>
          <w:u w:color="000000"/>
          <w:rtl w:val="0"/>
          <w:lang w:val="ru-RU"/>
        </w:rPr>
        <w:t>Пролетарская</w:t>
      </w:r>
      <w:r>
        <w:rPr>
          <w:rFonts w:ascii="Calibri" w:cs="Calibri" w:hAnsi="Calibri" w:eastAsia="Calibri"/>
          <w:b w:val="1"/>
          <w:bCs w:val="1"/>
          <w:sz w:val="20"/>
          <w:szCs w:val="20"/>
          <w:u w:color="000000"/>
          <w:rtl w:val="0"/>
          <w:lang w:val="ru-RU"/>
        </w:rPr>
        <w:t xml:space="preserve">, 236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after="200" w:line="168" w:lineRule="auto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20"/>
          <w:szCs w:val="20"/>
          <w:u w:color="000000"/>
          <w:rtl w:val="0"/>
          <w:lang w:val="ru-RU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u w:color="000000"/>
          <w:rtl w:val="0"/>
          <w:lang w:val="ru-RU"/>
        </w:rPr>
        <w:t xml:space="preserve">ИНН </w:t>
      </w:r>
      <w:r>
        <w:rPr>
          <w:rFonts w:ascii="Calibri" w:cs="Calibri" w:hAnsi="Calibri" w:eastAsia="Calibri"/>
          <w:b w:val="1"/>
          <w:bCs w:val="1"/>
          <w:sz w:val="20"/>
          <w:szCs w:val="20"/>
          <w:u w:color="000000"/>
          <w:rtl w:val="0"/>
          <w:lang w:val="ru-RU"/>
        </w:rPr>
        <w:t xml:space="preserve">0105069602, </w:t>
      </w:r>
      <w:r>
        <w:rPr>
          <w:rFonts w:ascii="Calibri" w:cs="Calibri" w:hAnsi="Calibri" w:eastAsia="Calibri"/>
          <w:b w:val="1"/>
          <w:bCs w:val="1"/>
          <w:sz w:val="20"/>
          <w:szCs w:val="20"/>
          <w:u w:color="000000"/>
          <w:rtl w:val="0"/>
          <w:lang w:val="ru-RU"/>
        </w:rPr>
        <w:t xml:space="preserve">ОГРН </w:t>
      </w:r>
      <w:r>
        <w:rPr>
          <w:rFonts w:ascii="Calibri" w:cs="Calibri" w:hAnsi="Calibri" w:eastAsia="Calibri"/>
          <w:b w:val="1"/>
          <w:bCs w:val="1"/>
          <w:sz w:val="20"/>
          <w:szCs w:val="20"/>
          <w:u w:color="000000"/>
          <w:rtl w:val="0"/>
          <w:lang w:val="ru-RU"/>
        </w:rPr>
        <w:t>1130105002015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u w:color="000000"/>
          <w:rtl w:val="0"/>
          <w:lang w:val="ru-RU"/>
        </w:rPr>
      </w:pPr>
      <w:r>
        <w:rPr>
          <w:rFonts w:ascii="Calibri" w:cs="Calibri" w:hAnsi="Calibri" w:eastAsia="Calibri"/>
          <w:b w:val="1"/>
          <w:bCs w:val="1"/>
          <w:u w:color="000000"/>
          <w:rtl w:val="0"/>
          <w:lang w:val="ru-RU"/>
        </w:rPr>
        <w:t>_______________________________________________________________________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192" w:lineRule="auto"/>
        <w:ind w:left="4253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УТВЕРЖДАЮ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192" w:lineRule="auto"/>
        <w:ind w:left="4253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Директор ЗАО «Форест»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192" w:lineRule="auto"/>
        <w:ind w:left="4253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_______________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 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 Заиченко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192" w:lineRule="auto"/>
        <w:ind w:left="4253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«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1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4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»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августа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 201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7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 г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240" w:lineRule="auto"/>
        <w:ind w:left="482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pStyle w:val="Заголовок 3"/>
        <w:pBdr>
          <w:top w:val="nil"/>
          <w:left w:val="nil"/>
          <w:bottom w:val="nil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1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pacing w:val="0"/>
          <w:sz w:val="23"/>
          <w:szCs w:val="23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pacing w:val="0"/>
          <w:sz w:val="23"/>
          <w:szCs w:val="23"/>
          <w:u w:color="000000"/>
          <w:rtl w:val="0"/>
          <w:lang w:val="ru-RU"/>
        </w:rPr>
        <w:t>ИНСТРУКЦИЯ</w:t>
      </w:r>
    </w:p>
    <w:p>
      <w:pPr>
        <w:pStyle w:val="По умолчанию"/>
        <w:keepNext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line="216" w:lineRule="auto"/>
        <w:ind w:left="0" w:right="0" w:firstLine="0"/>
        <w:jc w:val="center"/>
        <w:outlineLvl w:val="3"/>
        <w:rPr>
          <w:rFonts w:ascii="Times New Roman" w:cs="Times New Roman" w:hAnsi="Times New Roman" w:eastAsia="Times New Roman"/>
          <w:b w:val="1"/>
          <w:bCs w:val="1"/>
          <w:sz w:val="23"/>
          <w:szCs w:val="23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3"/>
          <w:szCs w:val="23"/>
          <w:u w:color="000000"/>
          <w:rtl w:val="0"/>
          <w:lang w:val="ru-RU"/>
        </w:rPr>
        <w:t>по предупреждению и минимизации повреждения почв при проведении работ</w:t>
      </w:r>
      <w:r>
        <w:rPr>
          <w:rFonts w:ascii="Times New Roman" w:hAnsi="Times New Roman"/>
          <w:b w:val="1"/>
          <w:bCs w:val="1"/>
          <w:sz w:val="23"/>
          <w:szCs w:val="23"/>
          <w:u w:color="000000"/>
          <w:rtl w:val="0"/>
          <w:lang w:val="ru-RU"/>
        </w:rPr>
        <w:t xml:space="preserve"> </w:t>
      </w:r>
    </w:p>
    <w:p>
      <w:pPr>
        <w:pStyle w:val="По умолчанию"/>
        <w:keepNext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line="216" w:lineRule="auto"/>
        <w:ind w:left="0" w:right="0" w:firstLine="0"/>
        <w:jc w:val="center"/>
        <w:outlineLvl w:val="3"/>
        <w:rPr>
          <w:rFonts w:ascii="Times New Roman" w:cs="Times New Roman" w:hAnsi="Times New Roman" w:eastAsia="Times New Roman"/>
          <w:b w:val="1"/>
          <w:bCs w:val="1"/>
          <w:sz w:val="23"/>
          <w:szCs w:val="23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3"/>
          <w:szCs w:val="23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3"/>
          <w:szCs w:val="23"/>
          <w:u w:color="000000"/>
          <w:rtl w:val="0"/>
          <w:lang w:val="ru-RU"/>
        </w:rPr>
        <w:t>отводы</w:t>
      </w:r>
      <w:r>
        <w:rPr>
          <w:rFonts w:ascii="Times New Roman" w:hAnsi="Times New Roman"/>
          <w:b w:val="1"/>
          <w:bCs w:val="1"/>
          <w:sz w:val="23"/>
          <w:szCs w:val="23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3"/>
          <w:szCs w:val="23"/>
          <w:u w:color="000000"/>
          <w:rtl w:val="0"/>
          <w:lang w:val="ru-RU"/>
        </w:rPr>
        <w:t>лесозаготовки</w:t>
      </w:r>
      <w:r>
        <w:rPr>
          <w:rFonts w:ascii="Times New Roman" w:hAnsi="Times New Roman"/>
          <w:b w:val="1"/>
          <w:bCs w:val="1"/>
          <w:sz w:val="23"/>
          <w:szCs w:val="23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3"/>
          <w:szCs w:val="23"/>
          <w:u w:color="000000"/>
          <w:rtl w:val="0"/>
          <w:lang w:val="ru-RU"/>
        </w:rPr>
        <w:t>лесохозяйственные работы</w:t>
      </w:r>
      <w:r>
        <w:rPr>
          <w:rFonts w:ascii="Times New Roman" w:hAnsi="Times New Roman"/>
          <w:b w:val="1"/>
          <w:bCs w:val="1"/>
          <w:sz w:val="23"/>
          <w:szCs w:val="23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3"/>
          <w:szCs w:val="23"/>
          <w:u w:color="000000"/>
          <w:rtl w:val="0"/>
          <w:lang w:val="ru-RU"/>
        </w:rPr>
        <w:t>дорожное строительство и др</w:t>
      </w:r>
      <w:r>
        <w:rPr>
          <w:rFonts w:ascii="Times New Roman" w:hAnsi="Times New Roman"/>
          <w:b w:val="1"/>
          <w:bCs w:val="1"/>
          <w:sz w:val="23"/>
          <w:szCs w:val="23"/>
          <w:u w:color="000000"/>
          <w:rtl w:val="0"/>
          <w:lang w:val="ru-RU"/>
        </w:rPr>
        <w:t>.)</w:t>
      </w:r>
      <w:r>
        <w:rPr>
          <w:rFonts w:ascii="Times New Roman" w:hAnsi="Times New Roman"/>
          <w:b w:val="1"/>
          <w:bCs w:val="1"/>
          <w:sz w:val="23"/>
          <w:szCs w:val="23"/>
          <w:u w:color="000000"/>
          <w:rtl w:val="0"/>
          <w:lang w:val="ru-RU"/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16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3"/>
          <w:szCs w:val="23"/>
          <w:u w:val="none" w:color="000000"/>
          <w:vertAlign w:val="baseline"/>
          <w:rtl w:val="0"/>
          <w:lang w:val="ru-RU"/>
        </w:rPr>
      </w:pPr>
    </w:p>
    <w:p>
      <w:pPr>
        <w:pStyle w:val="По умолчанию"/>
        <w:keepNext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line="216" w:lineRule="auto"/>
        <w:ind w:left="0" w:right="0" w:firstLine="0"/>
        <w:jc w:val="both"/>
        <w:outlineLvl w:val="3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sz w:val="23"/>
          <w:szCs w:val="23"/>
          <w:u w:color="000000"/>
          <w:rtl w:val="0"/>
          <w:lang w:val="ru-RU"/>
        </w:rPr>
        <w:t>Мероприятия по предупреждению и минимизации повреждения почв при проведении работ</w:t>
      </w:r>
      <w:r>
        <w:rPr>
          <w:rFonts w:ascii="Times New Roman" w:hAnsi="Times New Roman"/>
          <w:b w:val="1"/>
          <w:bCs w:val="1"/>
          <w:sz w:val="23"/>
          <w:szCs w:val="23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0"/>
          <w:bCs w:val="0"/>
          <w:sz w:val="23"/>
          <w:szCs w:val="23"/>
          <w:u w:color="000000"/>
          <w:rtl w:val="0"/>
          <w:lang w:val="ru-RU"/>
        </w:rPr>
        <w:t>включают</w:t>
      </w:r>
      <w:r>
        <w:rPr>
          <w:rFonts w:ascii="Times New Roman" w:hAnsi="Times New Roman"/>
          <w:b w:val="0"/>
          <w:bCs w:val="0"/>
          <w:sz w:val="23"/>
          <w:szCs w:val="23"/>
          <w:u w:color="000000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1"/>
        <w:bidi w:val="0"/>
        <w:spacing w:before="0" w:after="0" w:line="216" w:lineRule="auto"/>
        <w:ind w:right="0"/>
        <w:jc w:val="both"/>
        <w:outlineLvl w:val="9"/>
        <w:rPr>
          <w:rFonts w:ascii="Times New Roman" w:cs="Times New Roman" w:hAnsi="Times New Roman" w:eastAsia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Планирование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Размещение лесосек по сезонам года планируется в зависимости от несущей способности и чувствительности почв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На участках со слабой несущей способностью проведение лесосечных работ планируется по промерзшему грунту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1"/>
        <w:bidi w:val="0"/>
        <w:spacing w:before="0" w:after="0" w:line="216" w:lineRule="auto"/>
        <w:ind w:right="0"/>
        <w:jc w:val="both"/>
        <w:outlineLvl w:val="9"/>
        <w:rPr>
          <w:rFonts w:ascii="Times New Roman" w:cs="Times New Roman" w:hAnsi="Times New Roman" w:eastAsia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Выбор способа очистки лесосек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В целях сохранения биоразнообразия почвенной фауны в качестве способа очистки лесосек сжигание порубочных остатков проводится только в том случае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когда использование других способов нецелесообразно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1"/>
        <w:bidi w:val="0"/>
        <w:spacing w:before="0" w:after="0" w:line="216" w:lineRule="auto"/>
        <w:ind w:right="0"/>
        <w:jc w:val="both"/>
        <w:outlineLvl w:val="9"/>
        <w:rPr>
          <w:rFonts w:ascii="Times New Roman" w:cs="Times New Roman" w:hAnsi="Times New Roman" w:eastAsia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Планирование технологической сети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Прокладывать волока необходимо по возможности  по сухим местам и по бывшим волокам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numPr>
          <w:ilvl w:val="0"/>
          <w:numId w:val="3"/>
        </w:numPr>
        <w:shd w:val="clear" w:color="auto" w:fill="auto"/>
        <w:suppressAutoHyphens w:val="1"/>
        <w:bidi w:val="0"/>
        <w:spacing w:before="0" w:after="0" w:line="216" w:lineRule="auto"/>
        <w:ind w:right="0"/>
        <w:jc w:val="both"/>
        <w:outlineLvl w:val="9"/>
        <w:rPr>
          <w:rFonts w:ascii="Times New Roman" w:cs="Times New Roman" w:hAnsi="Times New Roman" w:eastAsia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Планировать трассы дорог с учетом несущей способности почв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1"/>
        <w:bidi w:val="0"/>
        <w:spacing w:before="0" w:after="0" w:line="216" w:lineRule="auto"/>
        <w:ind w:right="0"/>
        <w:jc w:val="both"/>
        <w:outlineLvl w:val="9"/>
        <w:rPr>
          <w:rFonts w:ascii="Times New Roman" w:cs="Times New Roman" w:hAnsi="Times New Roman" w:eastAsia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Строительство и эксплуатация дорог и технологических волоков должна исключать эрозию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заболачивание и подтопление почв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1"/>
        <w:bidi w:val="0"/>
        <w:spacing w:before="0" w:after="0" w:line="216" w:lineRule="auto"/>
        <w:ind w:right="0"/>
        <w:jc w:val="both"/>
        <w:outlineLvl w:val="9"/>
        <w:rPr>
          <w:rFonts w:ascii="Times New Roman" w:cs="Times New Roman" w:hAnsi="Times New Roman" w:eastAsia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При строительстве дорог желательно избегать пересечения ручьев и влажных оврагов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1"/>
        <w:bidi w:val="0"/>
        <w:spacing w:before="0" w:after="0" w:line="216" w:lineRule="auto"/>
        <w:ind w:right="0"/>
        <w:jc w:val="both"/>
        <w:outlineLvl w:val="9"/>
        <w:rPr>
          <w:rFonts w:ascii="Times New Roman" w:cs="Times New Roman" w:hAnsi="Times New Roman" w:eastAsia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При строительстве дорог на подверженных эрозии землях желательно избегать крутых склонов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1"/>
        <w:bidi w:val="0"/>
        <w:spacing w:before="0" w:after="0" w:line="216" w:lineRule="auto"/>
        <w:ind w:right="0"/>
        <w:jc w:val="both"/>
        <w:outlineLvl w:val="9"/>
        <w:rPr>
          <w:rFonts w:ascii="Times New Roman" w:cs="Times New Roman" w:hAnsi="Times New Roman" w:eastAsia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Укрепление волоков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Для минимизации повреждений на влажных почвах  необходимо выполнять укрепление волоков и лесовозных усов порубочными остатками или низкосортными сортиментами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1"/>
        <w:bidi w:val="0"/>
        <w:spacing w:before="0" w:after="0" w:line="216" w:lineRule="auto"/>
        <w:ind w:right="0"/>
        <w:jc w:val="both"/>
        <w:outlineLvl w:val="9"/>
        <w:rPr>
          <w:rFonts w:ascii="Times New Roman" w:cs="Times New Roman" w:hAnsi="Times New Roman" w:eastAsia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Во время продолжительного периода дождей трелевка и вывозка останавливается для того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чтобы снизить воздействие деятельности на окружающую среду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1"/>
        <w:bidi w:val="0"/>
        <w:spacing w:before="0" w:after="0" w:line="216" w:lineRule="auto"/>
        <w:ind w:right="0"/>
        <w:jc w:val="both"/>
        <w:outlineLvl w:val="9"/>
        <w:rPr>
          <w:rFonts w:ascii="Times New Roman" w:cs="Times New Roman" w:hAnsi="Times New Roman" w:eastAsia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Предотвращение загрязнения почв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В целях предотвращения и минимизации загрязнения почв при проведении лесозаготовительных и дорожных работ все отходы должны быть вывезены с мест проведения работ в соответствии с Инструкцией по обращению с отходами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1"/>
        <w:bidi w:val="0"/>
        <w:spacing w:before="0" w:after="0" w:line="216" w:lineRule="auto"/>
        <w:ind w:right="0"/>
        <w:jc w:val="both"/>
        <w:outlineLvl w:val="9"/>
        <w:rPr>
          <w:rFonts w:ascii="Times New Roman" w:cs="Times New Roman" w:hAnsi="Times New Roman" w:eastAsia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Места хранения и заправки ГСМ оборудованы в соответствии с Инструкцией по  хранению горюче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смазочных материалов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ГСМ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),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предотвращению и устранению случайных  разливов ГСМ на участках проведения работ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numPr>
          <w:ilvl w:val="0"/>
          <w:numId w:val="3"/>
        </w:numPr>
        <w:shd w:val="clear" w:color="auto" w:fill="auto"/>
        <w:suppressAutoHyphens w:val="1"/>
        <w:bidi w:val="0"/>
        <w:spacing w:before="0" w:after="0" w:line="216" w:lineRule="auto"/>
        <w:ind w:right="0"/>
        <w:jc w:val="both"/>
        <w:outlineLvl w:val="9"/>
        <w:rPr>
          <w:rFonts w:ascii="Times New Roman" w:cs="Times New Roman" w:hAnsi="Times New Roman" w:eastAsia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Если при проведении работ происходят разливы ГСМ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то они должны быть устранены в соответствии с Инструкцией по  хранению горюче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смазочных материалов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ГСМ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),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предотвращению и устранению случайных  разливов ГСМ на участках проведения работ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. </w:t>
      </w:r>
    </w:p>
    <w:p>
      <w:pPr>
        <w:pStyle w:val="По умолчанию"/>
        <w:widowControl w:val="0"/>
        <w:numPr>
          <w:ilvl w:val="0"/>
          <w:numId w:val="4"/>
        </w:numPr>
        <w:suppressAutoHyphens w:val="1"/>
        <w:spacing w:line="216" w:lineRule="auto"/>
        <w:jc w:val="both"/>
        <w:rPr>
          <w:rFonts w:ascii="Times New Roman" w:cs="Times New Roman" w:hAnsi="Times New Roman" w:eastAsia="Times New Roman" w:hint="default"/>
          <w:kern w:val="3"/>
          <w:sz w:val="24"/>
          <w:szCs w:val="24"/>
          <w:u w:color="000000"/>
          <w:lang w:val="ru-RU"/>
        </w:rPr>
      </w:pPr>
      <w:r>
        <w:rPr>
          <w:rFonts w:ascii="Times New Roman" w:hAnsi="Times New Roman" w:hint="default"/>
          <w:kern w:val="3"/>
          <w:sz w:val="24"/>
          <w:szCs w:val="24"/>
          <w:u w:color="000000"/>
          <w:rtl w:val="0"/>
          <w:lang w:val="ru-RU"/>
        </w:rPr>
        <w:t>Бригады</w:t>
      </w:r>
      <w:r>
        <w:rPr>
          <w:rFonts w:ascii="Times New Roman" w:hAnsi="Times New Roman"/>
          <w:kern w:val="3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3"/>
          <w:sz w:val="24"/>
          <w:szCs w:val="24"/>
          <w:u w:color="000000"/>
          <w:rtl w:val="0"/>
          <w:lang w:val="ru-RU"/>
        </w:rPr>
        <w:t>работающие в лесу</w:t>
      </w:r>
      <w:r>
        <w:rPr>
          <w:rFonts w:ascii="Times New Roman" w:hAnsi="Times New Roman"/>
          <w:kern w:val="3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3"/>
          <w:sz w:val="24"/>
          <w:szCs w:val="24"/>
          <w:u w:color="000000"/>
          <w:rtl w:val="0"/>
          <w:lang w:val="ru-RU"/>
        </w:rPr>
        <w:t xml:space="preserve">на строительстве дорог должны быть укомплектованы необходимыми средствами по нейтрализации разливов  </w:t>
      </w:r>
      <w:r>
        <w:rPr>
          <w:rFonts w:ascii="Times New Roman" w:hAnsi="Times New Roman"/>
          <w:kern w:val="3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kern w:val="3"/>
          <w:sz w:val="24"/>
          <w:szCs w:val="24"/>
          <w:u w:color="000000"/>
          <w:rtl w:val="0"/>
          <w:lang w:val="ru-RU"/>
        </w:rPr>
        <w:t xml:space="preserve">адсорбент </w:t>
      </w:r>
      <w:r>
        <w:rPr>
          <w:rFonts w:ascii="Times New Roman" w:hAnsi="Times New Roman"/>
          <w:kern w:val="3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kern w:val="3"/>
          <w:sz w:val="24"/>
          <w:szCs w:val="24"/>
          <w:u w:color="000000"/>
          <w:rtl w:val="0"/>
          <w:lang w:val="ru-RU"/>
        </w:rPr>
        <w:t>опилки</w:t>
      </w:r>
      <w:r>
        <w:rPr>
          <w:rFonts w:ascii="Times New Roman" w:hAnsi="Times New Roman"/>
          <w:kern w:val="3"/>
          <w:sz w:val="24"/>
          <w:szCs w:val="24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kern w:val="3"/>
          <w:sz w:val="24"/>
          <w:szCs w:val="24"/>
          <w:u w:color="000000"/>
          <w:rtl w:val="0"/>
          <w:lang w:val="ru-RU"/>
        </w:rPr>
        <w:t>лопата</w:t>
      </w:r>
      <w:r>
        <w:rPr>
          <w:rFonts w:ascii="Times New Roman" w:hAnsi="Times New Roman"/>
          <w:kern w:val="3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3"/>
          <w:sz w:val="24"/>
          <w:szCs w:val="24"/>
          <w:u w:color="000000"/>
          <w:rtl w:val="0"/>
          <w:lang w:val="ru-RU"/>
        </w:rPr>
        <w:t>полиэтиленовые пакеты для загрязненного адсорбента и грунта</w:t>
      </w:r>
      <w:r>
        <w:rPr>
          <w:rFonts w:ascii="Times New Roman" w:hAnsi="Times New Roman"/>
          <w:kern w:val="3"/>
          <w:sz w:val="24"/>
          <w:szCs w:val="24"/>
          <w:u w:color="000000"/>
          <w:rtl w:val="0"/>
          <w:lang w:val="ru-RU"/>
        </w:rPr>
        <w:t>).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1"/>
        <w:bidi w:val="0"/>
        <w:spacing w:before="0" w:after="0" w:line="216" w:lineRule="auto"/>
        <w:ind w:right="0"/>
        <w:jc w:val="both"/>
        <w:outlineLvl w:val="9"/>
        <w:rPr>
          <w:rFonts w:ascii="Times New Roman" w:cs="Times New Roman" w:hAnsi="Times New Roman" w:eastAsia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>Выполнение требований технологической карты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 по движению техники в процессе разработки делянок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16" w:lineRule="auto"/>
        <w:ind w:left="36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16" w:lineRule="auto"/>
        <w:ind w:left="36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3"/>
          <w:szCs w:val="23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3"/>
          <w:szCs w:val="23"/>
          <w:u w:val="none" w:color="000000"/>
          <w:vertAlign w:val="baseline"/>
          <w:rtl w:val="0"/>
          <w:lang w:val="ru-RU"/>
        </w:rPr>
        <w:t>Контроль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3"/>
          <w:szCs w:val="23"/>
          <w:u w:val="none" w:color="000000"/>
          <w:vertAlign w:val="baseline"/>
          <w:rtl w:val="0"/>
          <w:lang w:val="ru-RU"/>
        </w:rPr>
        <w:t xml:space="preserve"> за выполнением мероприятий по предупреждению и минимизации воздействия на почву возлагается на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3"/>
          <w:szCs w:val="23"/>
          <w:u w:val="none" w:color="000000"/>
          <w:vertAlign w:val="baseline"/>
          <w:rtl w:val="0"/>
          <w:lang w:val="ru-RU"/>
        </w:rPr>
        <w:t>руководителя подрядной организации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3"/>
          <w:szCs w:val="23"/>
          <w:u w:val="none" w:color="000000"/>
          <w:vertAlign w:val="baseline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16" w:lineRule="auto"/>
        <w:ind w:left="360" w:right="0" w:firstLine="0"/>
        <w:jc w:val="both"/>
        <w:outlineLvl w:val="9"/>
        <w:rPr>
          <w:rtl w:val="0"/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3"/>
          <w:szCs w:val="23"/>
          <w:u w:val="none" w:color="000000"/>
          <w:vertAlign w:val="baseline"/>
          <w:rtl w:val="0"/>
          <w:lang w:val="ru-RU"/>
        </w:rPr>
        <w:t>Общую ответственность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3"/>
          <w:szCs w:val="23"/>
          <w:u w:val="none" w:color="000000"/>
          <w:vertAlign w:val="baseline"/>
          <w:rtl w:val="0"/>
          <w:lang w:val="ru-RU"/>
        </w:rPr>
        <w:t xml:space="preserve"> за внедрение данной инструкции несет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3"/>
          <w:szCs w:val="23"/>
          <w:u w:val="none" w:color="000000"/>
          <w:vertAlign w:val="baseline"/>
          <w:rtl w:val="0"/>
          <w:lang w:val="ru-RU"/>
        </w:rPr>
        <w:t>инженер лесосырьевых ресурсов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3"/>
          <w:szCs w:val="23"/>
          <w:u w:val="none" w:color="000000"/>
          <w:vertAlign w:val="baseline"/>
          <w:rtl w:val="0"/>
          <w:lang w:val="ru-RU"/>
        </w:rPr>
        <w:t>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num" w:pos="34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num" w:pos="141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22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num" w:pos="212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32" w:hanging="2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num" w:pos="28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39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35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47" w:hanging="3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244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256" w:hanging="2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951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9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6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672" w:hanging="2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69"/>
          <w:tab w:val="left" w:pos="6372"/>
          <w:tab w:val="left" w:pos="7080"/>
          <w:tab w:val="left" w:pos="7788"/>
          <w:tab w:val="left" w:pos="8496"/>
          <w:tab w:val="left" w:pos="9204"/>
        </w:tabs>
        <w:ind w:left="6381" w:hanging="2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2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27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53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244" w:hanging="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951" w:hanging="2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660" w:hanging="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36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13" w:hanging="2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nothing"/>
        <w:lvlText w:val="%3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22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29" w:hanging="1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nothing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537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244" w:hanging="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954" w:hanging="1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662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36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Заголовок 3">
    <w:name w:val="Заголовок 3"/>
    <w:next w:val="Текстовый блок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