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7536" w14:textId="470BA141" w:rsidR="00C72B1D" w:rsidRDefault="00E13CDE" w:rsidP="00E13CD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13CDE">
        <w:rPr>
          <w:b/>
          <w:bCs/>
          <w:sz w:val="32"/>
          <w:szCs w:val="32"/>
          <w:u w:val="single"/>
          <w:lang w:val="en-US"/>
        </w:rPr>
        <w:t>Assignment 3 – Part 1</w:t>
      </w:r>
    </w:p>
    <w:p w14:paraId="2436161A" w14:textId="6FC54C66" w:rsidR="00E13CDE" w:rsidRDefault="00E13CDE" w:rsidP="00E13C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special form is a form that is evaluated in a different manner than the one we defined. </w:t>
      </w:r>
      <w:r>
        <w:rPr>
          <w:b/>
          <w:bCs/>
          <w:sz w:val="24"/>
          <w:szCs w:val="24"/>
          <w:lang w:val="en-US"/>
        </w:rPr>
        <w:t>Let</w:t>
      </w:r>
      <w:r>
        <w:rPr>
          <w:sz w:val="24"/>
          <w:szCs w:val="24"/>
          <w:lang w:val="en-US"/>
        </w:rPr>
        <w:t xml:space="preserve"> is evaluated accordingly:</w:t>
      </w:r>
    </w:p>
    <w:p w14:paraId="00F1C74C" w14:textId="77777777" w:rsidR="00E13CDE" w:rsidRPr="00E13CDE" w:rsidRDefault="00E13CDE" w:rsidP="00E13CDE">
      <w:pPr>
        <w:numPr>
          <w:ilvl w:val="0"/>
          <w:numId w:val="4"/>
        </w:numPr>
        <w:spacing w:after="100" w:afterAutospacing="1" w:line="240" w:lineRule="auto"/>
        <w:ind w:left="1134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The let variables have scope over the body of the let only.</w:t>
      </w:r>
    </w:p>
    <w:p w14:paraId="5677532C" w14:textId="77777777" w:rsidR="00E13CDE" w:rsidRPr="00E13CDE" w:rsidRDefault="00E13CDE" w:rsidP="00E13CDE">
      <w:pPr>
        <w:numPr>
          <w:ilvl w:val="0"/>
          <w:numId w:val="4"/>
        </w:numPr>
        <w:spacing w:beforeAutospacing="1" w:after="100" w:afterAutospacing="1" w:line="240" w:lineRule="auto"/>
        <w:ind w:left="1134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Each &lt;</w:t>
      </w:r>
      <w:proofErr w:type="spellStart"/>
      <w:r w:rsidRPr="00E13CDE">
        <w:rPr>
          <w:sz w:val="24"/>
          <w:szCs w:val="24"/>
          <w:lang w:val="en-US"/>
        </w:rPr>
        <w:t>vari</w:t>
      </w:r>
      <w:proofErr w:type="spellEnd"/>
      <w:r w:rsidRPr="00E13CDE">
        <w:rPr>
          <w:sz w:val="24"/>
          <w:szCs w:val="24"/>
          <w:lang w:val="en-US"/>
        </w:rPr>
        <w:t>&gt; is bound to the value of each &lt;</w:t>
      </w:r>
      <w:proofErr w:type="spellStart"/>
      <w:r w:rsidRPr="00E13CDE">
        <w:rPr>
          <w:sz w:val="24"/>
          <w:szCs w:val="24"/>
          <w:lang w:val="en-US"/>
        </w:rPr>
        <w:t>expi</w:t>
      </w:r>
      <w:proofErr w:type="spellEnd"/>
      <w:r w:rsidRPr="00E13CDE">
        <w:rPr>
          <w:sz w:val="24"/>
          <w:szCs w:val="24"/>
          <w:lang w:val="en-US"/>
        </w:rPr>
        <w:t>&gt;.</w:t>
      </w:r>
    </w:p>
    <w:p w14:paraId="3ABEB167" w14:textId="77777777" w:rsidR="00E13CDE" w:rsidRPr="00E13CDE" w:rsidRDefault="00E13CDE" w:rsidP="00E13CDE">
      <w:pPr>
        <w:numPr>
          <w:ilvl w:val="0"/>
          <w:numId w:val="4"/>
        </w:numPr>
        <w:spacing w:beforeAutospacing="1" w:after="100" w:afterAutospacing="1" w:line="240" w:lineRule="auto"/>
        <w:ind w:left="1134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All the bindings are performed simultaneously - they do not depend on each other.</w:t>
      </w:r>
    </w:p>
    <w:p w14:paraId="40A8895F" w14:textId="77777777" w:rsidR="00E13CDE" w:rsidRPr="00E13CDE" w:rsidRDefault="00E13CDE" w:rsidP="00E13CDE">
      <w:pPr>
        <w:numPr>
          <w:ilvl w:val="0"/>
          <w:numId w:val="4"/>
        </w:numPr>
        <w:spacing w:beforeAutospacing="1" w:after="100" w:afterAutospacing="1" w:line="240" w:lineRule="auto"/>
        <w:ind w:left="1134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The initial values &lt;</w:t>
      </w:r>
      <w:proofErr w:type="spellStart"/>
      <w:r w:rsidRPr="00E13CDE">
        <w:rPr>
          <w:sz w:val="24"/>
          <w:szCs w:val="24"/>
          <w:lang w:val="en-US"/>
        </w:rPr>
        <w:t>expi</w:t>
      </w:r>
      <w:proofErr w:type="spellEnd"/>
      <w:r w:rsidRPr="00E13CDE">
        <w:rPr>
          <w:sz w:val="24"/>
          <w:szCs w:val="24"/>
          <w:lang w:val="en-US"/>
        </w:rPr>
        <w:t>&gt; are computed outside the scope of the let.</w:t>
      </w:r>
    </w:p>
    <w:p w14:paraId="1CAAC9E5" w14:textId="4BC8AC5A" w:rsidR="00E13CDE" w:rsidRDefault="00E13CDE" w:rsidP="00E13CDE">
      <w:pPr>
        <w:numPr>
          <w:ilvl w:val="0"/>
          <w:numId w:val="4"/>
        </w:numPr>
        <w:spacing w:before="100" w:beforeAutospacing="1" w:after="100" w:afterAutospacing="1" w:line="240" w:lineRule="auto"/>
        <w:ind w:left="1134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The evaluation of the let form involves the creation of closure value and its application to the initial values.</w:t>
      </w:r>
    </w:p>
    <w:p w14:paraId="6C88D874" w14:textId="6FB91B3B" w:rsidR="00E13CDE" w:rsidRDefault="00E13CDE" w:rsidP="00E13CDE">
      <w:pPr>
        <w:spacing w:before="100" w:beforeAutospacing="1" w:after="100" w:afterAutospacing="1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we can see, the evaluation of </w:t>
      </w:r>
      <w:r w:rsidRPr="00E13CDE">
        <w:rPr>
          <w:b/>
          <w:bCs/>
          <w:sz w:val="24"/>
          <w:szCs w:val="24"/>
          <w:lang w:val="en-US"/>
        </w:rPr>
        <w:t>Let</w:t>
      </w:r>
      <w:r>
        <w:rPr>
          <w:sz w:val="24"/>
          <w:szCs w:val="24"/>
          <w:lang w:val="en-US"/>
        </w:rPr>
        <w:t xml:space="preserve"> is different from the non – special evaluation form, which is: </w:t>
      </w:r>
    </w:p>
    <w:p w14:paraId="0C1263C2" w14:textId="77777777" w:rsidR="00E13CDE" w:rsidRPr="00E13CDE" w:rsidRDefault="00E13CDE" w:rsidP="00E13CDE">
      <w:pPr>
        <w:numPr>
          <w:ilvl w:val="0"/>
          <w:numId w:val="6"/>
        </w:numPr>
        <w:spacing w:after="100" w:afterAutospacing="1" w:line="240" w:lineRule="auto"/>
        <w:ind w:left="1560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Let (val</w:t>
      </w:r>
      <w:proofErr w:type="gramStart"/>
      <w:r w:rsidRPr="00E13CDE">
        <w:rPr>
          <w:sz w:val="24"/>
          <w:szCs w:val="24"/>
          <w:lang w:val="en-US"/>
        </w:rPr>
        <w:t>0,…</w:t>
      </w:r>
      <w:proofErr w:type="gramEnd"/>
      <w:r w:rsidRPr="00E13CDE">
        <w:rPr>
          <w:sz w:val="24"/>
          <w:szCs w:val="24"/>
          <w:lang w:val="en-US"/>
        </w:rPr>
        <w:t>,</w:t>
      </w:r>
      <w:proofErr w:type="spellStart"/>
      <w:r w:rsidRPr="00E13CDE">
        <w:rPr>
          <w:sz w:val="24"/>
          <w:szCs w:val="24"/>
          <w:lang w:val="en-US"/>
        </w:rPr>
        <w:t>valn</w:t>
      </w:r>
      <w:proofErr w:type="spellEnd"/>
      <w:r w:rsidRPr="00E13CDE">
        <w:rPr>
          <w:sz w:val="24"/>
          <w:szCs w:val="24"/>
          <w:lang w:val="en-US"/>
        </w:rPr>
        <w:t>)=(evaluate(exp0),…,evaluate(</w:t>
      </w:r>
      <w:proofErr w:type="spellStart"/>
      <w:r w:rsidRPr="00E13CDE">
        <w:rPr>
          <w:sz w:val="24"/>
          <w:szCs w:val="24"/>
          <w:lang w:val="en-US"/>
        </w:rPr>
        <w:t>expn</w:t>
      </w:r>
      <w:proofErr w:type="spellEnd"/>
      <w:r w:rsidRPr="00E13CDE">
        <w:rPr>
          <w:sz w:val="24"/>
          <w:szCs w:val="24"/>
          <w:lang w:val="en-US"/>
        </w:rPr>
        <w:t>))</w:t>
      </w:r>
    </w:p>
    <w:p w14:paraId="3889BC34" w14:textId="77777777" w:rsidR="00E13CDE" w:rsidRPr="00E13CDE" w:rsidRDefault="00E13CDE" w:rsidP="00E13CDE">
      <w:pPr>
        <w:numPr>
          <w:ilvl w:val="0"/>
          <w:numId w:val="6"/>
        </w:numPr>
        <w:spacing w:before="100" w:beforeAutospacing="1" w:after="100" w:afterAutospacing="1" w:line="240" w:lineRule="auto"/>
        <w:ind w:left="1560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If val0 is a primitive procedure: Apply the procedure val0 to the values (val</w:t>
      </w:r>
      <w:proofErr w:type="gramStart"/>
      <w:r w:rsidRPr="00E13CDE">
        <w:rPr>
          <w:sz w:val="24"/>
          <w:szCs w:val="24"/>
          <w:lang w:val="en-US"/>
        </w:rPr>
        <w:t>1,…</w:t>
      </w:r>
      <w:proofErr w:type="gramEnd"/>
      <w:r w:rsidRPr="00E13CDE">
        <w:rPr>
          <w:sz w:val="24"/>
          <w:szCs w:val="24"/>
          <w:lang w:val="en-US"/>
        </w:rPr>
        <w:t>,</w:t>
      </w:r>
      <w:proofErr w:type="spellStart"/>
      <w:r w:rsidRPr="00E13CDE">
        <w:rPr>
          <w:sz w:val="24"/>
          <w:szCs w:val="24"/>
          <w:lang w:val="en-US"/>
        </w:rPr>
        <w:t>valn</w:t>
      </w:r>
      <w:proofErr w:type="spellEnd"/>
      <w:r w:rsidRPr="00E13CDE">
        <w:rPr>
          <w:sz w:val="24"/>
          <w:szCs w:val="24"/>
          <w:lang w:val="en-US"/>
        </w:rPr>
        <w:t>).</w:t>
      </w:r>
    </w:p>
    <w:p w14:paraId="1705EF9C" w14:textId="77777777" w:rsidR="00E13CDE" w:rsidRPr="00E13CDE" w:rsidRDefault="00E13CDE" w:rsidP="00E13CDE">
      <w:pPr>
        <w:numPr>
          <w:ilvl w:val="0"/>
          <w:numId w:val="6"/>
        </w:numPr>
        <w:spacing w:before="100" w:beforeAutospacing="1" w:after="100" w:afterAutospacing="1" w:line="240" w:lineRule="auto"/>
        <w:ind w:left="1560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Else if val0 is a closure &lt;Closure &lt;p1...</w:t>
      </w:r>
      <w:proofErr w:type="spellStart"/>
      <w:r w:rsidRPr="00E13CDE">
        <w:rPr>
          <w:sz w:val="24"/>
          <w:szCs w:val="24"/>
          <w:lang w:val="en-US"/>
        </w:rPr>
        <w:t>pn</w:t>
      </w:r>
      <w:proofErr w:type="spellEnd"/>
      <w:r w:rsidRPr="00E13CDE">
        <w:rPr>
          <w:sz w:val="24"/>
          <w:szCs w:val="24"/>
          <w:lang w:val="en-US"/>
        </w:rPr>
        <w:t>&gt; &lt;exp1</w:t>
      </w:r>
      <w:proofErr w:type="gramStart"/>
      <w:r w:rsidRPr="00E13CDE">
        <w:rPr>
          <w:sz w:val="24"/>
          <w:szCs w:val="24"/>
          <w:lang w:val="en-US"/>
        </w:rPr>
        <w:t>&gt;..</w:t>
      </w:r>
      <w:proofErr w:type="gramEnd"/>
      <w:r w:rsidRPr="00E13CDE">
        <w:rPr>
          <w:sz w:val="24"/>
          <w:szCs w:val="24"/>
          <w:lang w:val="en-US"/>
        </w:rPr>
        <w:t>&lt;</w:t>
      </w:r>
      <w:proofErr w:type="spellStart"/>
      <w:r w:rsidRPr="00E13CDE">
        <w:rPr>
          <w:sz w:val="24"/>
          <w:szCs w:val="24"/>
          <w:lang w:val="en-US"/>
        </w:rPr>
        <w:t>expk</w:t>
      </w:r>
      <w:proofErr w:type="spellEnd"/>
      <w:r w:rsidRPr="00E13CDE">
        <w:rPr>
          <w:sz w:val="24"/>
          <w:szCs w:val="24"/>
          <w:lang w:val="en-US"/>
        </w:rPr>
        <w:t>&gt;):</w:t>
      </w:r>
    </w:p>
    <w:p w14:paraId="59C5E98B" w14:textId="77777777" w:rsidR="00E13CDE" w:rsidRPr="00E13CDE" w:rsidRDefault="00E13CDE" w:rsidP="00E13CDE">
      <w:pPr>
        <w:numPr>
          <w:ilvl w:val="1"/>
          <w:numId w:val="6"/>
        </w:numPr>
        <w:spacing w:after="100" w:afterAutospacing="1" w:line="240" w:lineRule="auto"/>
        <w:ind w:left="2127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Replace p1...</w:t>
      </w:r>
      <w:proofErr w:type="spellStart"/>
      <w:r w:rsidRPr="00E13CDE">
        <w:rPr>
          <w:sz w:val="24"/>
          <w:szCs w:val="24"/>
          <w:lang w:val="en-US"/>
        </w:rPr>
        <w:t>pn</w:t>
      </w:r>
      <w:proofErr w:type="spellEnd"/>
      <w:r w:rsidRPr="00E13CDE">
        <w:rPr>
          <w:sz w:val="24"/>
          <w:szCs w:val="24"/>
          <w:lang w:val="en-US"/>
        </w:rPr>
        <w:t> by val1...</w:t>
      </w:r>
      <w:proofErr w:type="spellStart"/>
      <w:r w:rsidRPr="00E13CDE">
        <w:rPr>
          <w:sz w:val="24"/>
          <w:szCs w:val="24"/>
          <w:lang w:val="en-US"/>
        </w:rPr>
        <w:t>valn</w:t>
      </w:r>
      <w:proofErr w:type="spellEnd"/>
      <w:r w:rsidRPr="00E13CDE">
        <w:rPr>
          <w:sz w:val="24"/>
          <w:szCs w:val="24"/>
          <w:lang w:val="en-US"/>
        </w:rPr>
        <w:t> in &lt;exp1&gt;</w:t>
      </w:r>
      <w:proofErr w:type="gramStart"/>
      <w:r w:rsidRPr="00E13CDE">
        <w:rPr>
          <w:sz w:val="24"/>
          <w:szCs w:val="24"/>
          <w:lang w:val="en-US"/>
        </w:rPr>
        <w:t xml:space="preserve"> ..</w:t>
      </w:r>
      <w:proofErr w:type="gramEnd"/>
      <w:r w:rsidRPr="00E13CDE">
        <w:rPr>
          <w:sz w:val="24"/>
          <w:szCs w:val="24"/>
          <w:lang w:val="en-US"/>
        </w:rPr>
        <w:t xml:space="preserve"> &lt;</w:t>
      </w:r>
      <w:proofErr w:type="spellStart"/>
      <w:r w:rsidRPr="00E13CDE">
        <w:rPr>
          <w:sz w:val="24"/>
          <w:szCs w:val="24"/>
          <w:lang w:val="en-US"/>
        </w:rPr>
        <w:t>expk</w:t>
      </w:r>
      <w:proofErr w:type="spellEnd"/>
      <w:r w:rsidRPr="00E13CDE">
        <w:rPr>
          <w:sz w:val="24"/>
          <w:szCs w:val="24"/>
          <w:lang w:val="en-US"/>
        </w:rPr>
        <w:t>&gt;</w:t>
      </w:r>
    </w:p>
    <w:p w14:paraId="189D6A57" w14:textId="77777777" w:rsidR="00E13CDE" w:rsidRPr="00E13CDE" w:rsidRDefault="00E13CDE" w:rsidP="00E13CDE">
      <w:pPr>
        <w:numPr>
          <w:ilvl w:val="1"/>
          <w:numId w:val="6"/>
        </w:numPr>
        <w:spacing w:beforeAutospacing="1" w:after="100" w:afterAutospacing="1" w:line="240" w:lineRule="auto"/>
        <w:ind w:left="2127"/>
        <w:rPr>
          <w:sz w:val="24"/>
          <w:szCs w:val="24"/>
          <w:lang w:val="en-US"/>
        </w:rPr>
      </w:pPr>
      <w:r w:rsidRPr="00E13CDE">
        <w:rPr>
          <w:sz w:val="24"/>
          <w:szCs w:val="24"/>
          <w:lang w:val="en-US"/>
        </w:rPr>
        <w:t>Evaluate the resulting expressions and return the value of &lt;</w:t>
      </w:r>
      <w:proofErr w:type="spellStart"/>
      <w:r w:rsidRPr="00E13CDE">
        <w:rPr>
          <w:sz w:val="24"/>
          <w:szCs w:val="24"/>
          <w:lang w:val="en-US"/>
        </w:rPr>
        <w:t>expk</w:t>
      </w:r>
      <w:proofErr w:type="spellEnd"/>
      <w:r w:rsidRPr="00E13CDE">
        <w:rPr>
          <w:sz w:val="24"/>
          <w:szCs w:val="24"/>
          <w:lang w:val="en-US"/>
        </w:rPr>
        <w:t>&gt;.</w:t>
      </w:r>
    </w:p>
    <w:p w14:paraId="2B56AAAF" w14:textId="60B8B4AC" w:rsidR="00E13CDE" w:rsidRDefault="00E13CDE" w:rsidP="00E13CDE">
      <w:pPr>
        <w:spacing w:before="100" w:beforeAutospacing="1" w:after="100" w:afterAutospacing="1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Therefore, </w:t>
      </w:r>
      <w:r w:rsidRPr="00E13CDE">
        <w:rPr>
          <w:b/>
          <w:bCs/>
          <w:sz w:val="24"/>
          <w:szCs w:val="24"/>
          <w:lang w:val="en-US"/>
        </w:rPr>
        <w:t>Let</w:t>
      </w:r>
      <w:r>
        <w:rPr>
          <w:sz w:val="24"/>
          <w:szCs w:val="24"/>
          <w:lang w:val="en-US"/>
        </w:rPr>
        <w:t xml:space="preserve"> is of special form.</w:t>
      </w:r>
    </w:p>
    <w:p w14:paraId="393138FD" w14:textId="24793DB9" w:rsidR="00121E7D" w:rsidRDefault="002E10DB" w:rsidP="002E10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of the function </w:t>
      </w:r>
      <w:proofErr w:type="spellStart"/>
      <w:r>
        <w:rPr>
          <w:b/>
          <w:bCs/>
          <w:sz w:val="24"/>
          <w:szCs w:val="24"/>
          <w:lang w:val="en-US"/>
        </w:rPr>
        <w:t>valueToLitExp</w:t>
      </w:r>
      <w:proofErr w:type="spellEnd"/>
      <w:r>
        <w:rPr>
          <w:sz w:val="24"/>
          <w:szCs w:val="24"/>
          <w:lang w:val="en-US"/>
        </w:rPr>
        <w:t xml:space="preserve"> is to transform a value into a literal expression denoting this value. This function is needed in our interpreter as we try to</w:t>
      </w:r>
      <w:r w:rsidR="00D70652">
        <w:rPr>
          <w:sz w:val="24"/>
          <w:szCs w:val="24"/>
          <w:lang w:val="en-US"/>
        </w:rPr>
        <w:t xml:space="preserve"> evaluate procedures expressions of the language</w:t>
      </w:r>
      <w:r w:rsidR="008E3CC4">
        <w:rPr>
          <w:sz w:val="24"/>
          <w:szCs w:val="24"/>
          <w:lang w:val="en-US"/>
        </w:rPr>
        <w:t>, using Applicative Order Evaluation with the substitution model</w:t>
      </w:r>
      <w:r w:rsidR="00D70652">
        <w:rPr>
          <w:sz w:val="24"/>
          <w:szCs w:val="24"/>
          <w:lang w:val="en-US"/>
        </w:rPr>
        <w:t xml:space="preserve">. As we have learned, the value returned by a procedure is a closure, as the arguments given to it are Values and the body of it is a list of </w:t>
      </w:r>
      <w:proofErr w:type="spellStart"/>
      <w:r w:rsidR="00D70652">
        <w:rPr>
          <w:sz w:val="24"/>
          <w:szCs w:val="24"/>
          <w:lang w:val="en-US"/>
        </w:rPr>
        <w:t>CExp</w:t>
      </w:r>
      <w:proofErr w:type="spellEnd"/>
      <w:r w:rsidR="00D70652">
        <w:rPr>
          <w:sz w:val="24"/>
          <w:szCs w:val="24"/>
          <w:lang w:val="en-US"/>
        </w:rPr>
        <w:t xml:space="preserve"> expressions containing </w:t>
      </w:r>
      <w:proofErr w:type="spellStart"/>
      <w:r w:rsidR="00D70652">
        <w:rPr>
          <w:sz w:val="24"/>
          <w:szCs w:val="24"/>
          <w:lang w:val="en-US"/>
        </w:rPr>
        <w:t>VarRef</w:t>
      </w:r>
      <w:proofErr w:type="spellEnd"/>
      <w:r w:rsidR="00D70652">
        <w:rPr>
          <w:sz w:val="24"/>
          <w:szCs w:val="24"/>
          <w:lang w:val="en-US"/>
        </w:rPr>
        <w:t xml:space="preserve"> occurrences. Our objective in the evaluation of the procedure is to replace all </w:t>
      </w:r>
      <w:proofErr w:type="spellStart"/>
      <w:r w:rsidR="00D70652">
        <w:rPr>
          <w:sz w:val="24"/>
          <w:szCs w:val="24"/>
          <w:lang w:val="en-US"/>
        </w:rPr>
        <w:t>VarRef</w:t>
      </w:r>
      <w:proofErr w:type="spellEnd"/>
      <w:r w:rsidR="00D70652">
        <w:rPr>
          <w:sz w:val="24"/>
          <w:szCs w:val="24"/>
          <w:lang w:val="en-US"/>
        </w:rPr>
        <w:t xml:space="preserve"> occurrences in the body with the corresponding values of the arguments. But there is a problem with that, </w:t>
      </w:r>
      <w:r w:rsidR="008970FA">
        <w:rPr>
          <w:sz w:val="24"/>
          <w:szCs w:val="24"/>
          <w:lang w:val="en-US"/>
        </w:rPr>
        <w:t xml:space="preserve">as </w:t>
      </w:r>
      <w:proofErr w:type="spellStart"/>
      <w:r w:rsidR="008970FA">
        <w:rPr>
          <w:sz w:val="24"/>
          <w:szCs w:val="24"/>
          <w:lang w:val="en-US"/>
        </w:rPr>
        <w:t>VarRef</w:t>
      </w:r>
      <w:proofErr w:type="spellEnd"/>
      <w:r w:rsidR="008970FA">
        <w:rPr>
          <w:sz w:val="24"/>
          <w:szCs w:val="24"/>
          <w:lang w:val="en-US"/>
        </w:rPr>
        <w:t xml:space="preserve"> are </w:t>
      </w:r>
      <w:r w:rsidR="008970FA" w:rsidRPr="00E9182A">
        <w:rPr>
          <w:b/>
          <w:bCs/>
          <w:sz w:val="24"/>
          <w:szCs w:val="24"/>
          <w:lang w:val="en-US"/>
        </w:rPr>
        <w:t>expressions</w:t>
      </w:r>
      <w:r w:rsidR="008970FA">
        <w:rPr>
          <w:sz w:val="24"/>
          <w:szCs w:val="24"/>
          <w:lang w:val="en-US"/>
        </w:rPr>
        <w:t xml:space="preserve"> and the arguments are </w:t>
      </w:r>
      <w:r w:rsidR="008970FA" w:rsidRPr="00E9182A">
        <w:rPr>
          <w:b/>
          <w:bCs/>
          <w:sz w:val="24"/>
          <w:szCs w:val="24"/>
          <w:lang w:val="en-US"/>
        </w:rPr>
        <w:t>values</w:t>
      </w:r>
      <w:r w:rsidR="008970FA">
        <w:rPr>
          <w:sz w:val="24"/>
          <w:szCs w:val="24"/>
          <w:lang w:val="en-US"/>
        </w:rPr>
        <w:t>, hence we use the</w:t>
      </w:r>
      <w:r w:rsidR="008970FA">
        <w:rPr>
          <w:sz w:val="24"/>
          <w:szCs w:val="24"/>
          <w:lang w:val="en-US"/>
        </w:rPr>
        <w:t xml:space="preserve"> </w:t>
      </w:r>
      <w:proofErr w:type="spellStart"/>
      <w:r w:rsidR="008970FA">
        <w:rPr>
          <w:b/>
          <w:bCs/>
          <w:sz w:val="24"/>
          <w:szCs w:val="24"/>
          <w:lang w:val="en-US"/>
        </w:rPr>
        <w:t>valueToLitExp</w:t>
      </w:r>
      <w:proofErr w:type="spellEnd"/>
      <w:r w:rsidR="008970FA">
        <w:rPr>
          <w:sz w:val="24"/>
          <w:szCs w:val="24"/>
          <w:lang w:val="en-US"/>
        </w:rPr>
        <w:t xml:space="preserve"> function to map the values of the arguments to corresponding expressions</w:t>
      </w:r>
      <w:r w:rsidR="00E9182A">
        <w:rPr>
          <w:sz w:val="24"/>
          <w:szCs w:val="24"/>
          <w:lang w:val="en-US"/>
        </w:rPr>
        <w:t xml:space="preserve">, that will be replaced instead of the </w:t>
      </w:r>
      <w:proofErr w:type="spellStart"/>
      <w:r w:rsidR="00E9182A">
        <w:rPr>
          <w:sz w:val="24"/>
          <w:szCs w:val="24"/>
          <w:lang w:val="en-US"/>
        </w:rPr>
        <w:t>VarRef</w:t>
      </w:r>
      <w:proofErr w:type="spellEnd"/>
      <w:r w:rsidR="00E9182A">
        <w:rPr>
          <w:sz w:val="24"/>
          <w:szCs w:val="24"/>
          <w:lang w:val="en-US"/>
        </w:rPr>
        <w:t xml:space="preserve"> occurrences in the body to create a valid AST.</w:t>
      </w:r>
    </w:p>
    <w:p w14:paraId="5A41B4ED" w14:textId="77777777" w:rsidR="00F151DD" w:rsidRDefault="00F151DD" w:rsidP="00F151DD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7F10E780" w14:textId="1D92B085" w:rsidR="00E13CDE" w:rsidRPr="000C1BFE" w:rsidRDefault="001934B8" w:rsidP="00C956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IL"/>
        </w:rPr>
      </w:pPr>
      <w:r w:rsidRPr="001934B8">
        <w:rPr>
          <w:sz w:val="24"/>
          <w:szCs w:val="24"/>
          <w:lang w:val="en-US"/>
        </w:rPr>
        <w:t>The </w:t>
      </w:r>
      <w:r w:rsidRPr="001934B8">
        <w:rPr>
          <w:b/>
          <w:bCs/>
          <w:sz w:val="24"/>
          <w:szCs w:val="24"/>
          <w:lang w:val="en-US"/>
        </w:rPr>
        <w:t xml:space="preserve">normal evaluation </w:t>
      </w:r>
      <w:proofErr w:type="spellStart"/>
      <w:r w:rsidRPr="001934B8">
        <w:rPr>
          <w:b/>
          <w:bCs/>
          <w:sz w:val="24"/>
          <w:szCs w:val="24"/>
          <w:lang w:val="en-US"/>
        </w:rPr>
        <w:t>startegy</w:t>
      </w:r>
      <w:proofErr w:type="spellEnd"/>
      <w:r w:rsidRPr="001934B8">
        <w:rPr>
          <w:sz w:val="24"/>
          <w:szCs w:val="24"/>
          <w:lang w:val="en-US"/>
        </w:rPr>
        <w:t> is similar to the applicative-eval</w:t>
      </w:r>
      <w:r w:rsidRPr="001934B8">
        <w:rPr>
          <w:sz w:val="24"/>
          <w:szCs w:val="24"/>
          <w:lang w:val="en-US"/>
        </w:rPr>
        <w:t xml:space="preserve">. </w:t>
      </w:r>
      <w:r w:rsidRPr="001934B8">
        <w:rPr>
          <w:sz w:val="24"/>
          <w:szCs w:val="24"/>
          <w:lang w:val="en-US"/>
        </w:rPr>
        <w:t xml:space="preserve">The only difference, </w:t>
      </w:r>
      <w:r w:rsidRPr="001934B8">
        <w:rPr>
          <w:sz w:val="24"/>
          <w:szCs w:val="24"/>
          <w:lang w:val="en-US"/>
        </w:rPr>
        <w:t>between them</w:t>
      </w:r>
      <w:r w:rsidRPr="001934B8">
        <w:rPr>
          <w:sz w:val="24"/>
          <w:szCs w:val="24"/>
          <w:lang w:val="en-US"/>
        </w:rPr>
        <w:t xml:space="preserve">, </w:t>
      </w:r>
      <w:r w:rsidRPr="001934B8">
        <w:rPr>
          <w:sz w:val="24"/>
          <w:szCs w:val="24"/>
          <w:lang w:val="en-US"/>
        </w:rPr>
        <w:t>is that</w:t>
      </w:r>
      <w:r w:rsidRPr="001934B8">
        <w:rPr>
          <w:sz w:val="24"/>
          <w:szCs w:val="24"/>
          <w:lang w:val="en-US"/>
        </w:rPr>
        <w:t xml:space="preserve"> the step of argument evaluation</w:t>
      </w:r>
      <w:r w:rsidRPr="001934B8">
        <w:rPr>
          <w:sz w:val="24"/>
          <w:szCs w:val="24"/>
          <w:lang w:val="en-US"/>
        </w:rPr>
        <w:t xml:space="preserve"> occurs</w:t>
      </w:r>
      <w:r w:rsidRPr="001934B8">
        <w:rPr>
          <w:sz w:val="24"/>
          <w:szCs w:val="24"/>
          <w:lang w:val="en-US"/>
        </w:rPr>
        <w:t xml:space="preserve"> just before a primitive procedure is applied</w:t>
      </w:r>
      <w:r>
        <w:rPr>
          <w:sz w:val="24"/>
          <w:szCs w:val="24"/>
          <w:lang w:val="en-US"/>
        </w:rPr>
        <w:t xml:space="preserve">. Moreover, the normal order algorithm uses the </w:t>
      </w:r>
      <w:r>
        <w:rPr>
          <w:b/>
          <w:bCs/>
          <w:sz w:val="24"/>
          <w:szCs w:val="24"/>
          <w:lang w:val="en-US"/>
        </w:rPr>
        <w:t>call by name</w:t>
      </w:r>
      <w:r>
        <w:rPr>
          <w:sz w:val="24"/>
          <w:szCs w:val="24"/>
          <w:lang w:val="en-US"/>
        </w:rPr>
        <w:t xml:space="preserve"> strategy of passing arguments to procedures without pre-</w:t>
      </w:r>
      <w:proofErr w:type="gramStart"/>
      <w:r>
        <w:rPr>
          <w:sz w:val="24"/>
          <w:szCs w:val="24"/>
          <w:lang w:val="en-US"/>
        </w:rPr>
        <w:t>computing  them</w:t>
      </w:r>
      <w:proofErr w:type="gramEnd"/>
      <w:r>
        <w:rPr>
          <w:sz w:val="24"/>
          <w:szCs w:val="24"/>
          <w:lang w:val="en-US"/>
        </w:rPr>
        <w:t>. Therefore, there is no need to substitute the value given in the procedure to an expression</w:t>
      </w:r>
      <w:r w:rsidR="00F07476">
        <w:rPr>
          <w:sz w:val="24"/>
          <w:szCs w:val="24"/>
          <w:lang w:val="en-US"/>
        </w:rPr>
        <w:t xml:space="preserve"> (with the function </w:t>
      </w:r>
      <w:proofErr w:type="spellStart"/>
      <w:r w:rsidR="00F07476">
        <w:rPr>
          <w:b/>
          <w:bCs/>
          <w:sz w:val="24"/>
          <w:szCs w:val="24"/>
          <w:lang w:val="en-US"/>
        </w:rPr>
        <w:t>valueToLitExp</w:t>
      </w:r>
      <w:proofErr w:type="spellEnd"/>
      <w:proofErr w:type="gramStart"/>
      <w:r w:rsidR="00F07476" w:rsidRPr="007A441C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because the values are added after the procedure was evaluated to a closure, which is a value. </w:t>
      </w:r>
    </w:p>
    <w:p w14:paraId="2377D9DE" w14:textId="77777777" w:rsidR="000C1BFE" w:rsidRPr="000C1BFE" w:rsidRDefault="000C1BFE" w:rsidP="000C1BFE">
      <w:pPr>
        <w:pStyle w:val="ListParagraph"/>
        <w:rPr>
          <w:sz w:val="24"/>
          <w:szCs w:val="24"/>
          <w:lang w:val="en-IL"/>
        </w:rPr>
      </w:pPr>
    </w:p>
    <w:p w14:paraId="1F8A9B63" w14:textId="77777777" w:rsidR="000C1BFE" w:rsidRPr="00F151DD" w:rsidRDefault="000C1BFE" w:rsidP="000C1BFE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IL"/>
        </w:rPr>
      </w:pPr>
    </w:p>
    <w:p w14:paraId="0240297D" w14:textId="545F36AC" w:rsidR="00870563" w:rsidRPr="00870563" w:rsidRDefault="00371C11" w:rsidP="008705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IL"/>
        </w:rPr>
      </w:pPr>
      <w:r>
        <w:rPr>
          <w:sz w:val="24"/>
          <w:szCs w:val="24"/>
          <w:lang w:val="en-US"/>
        </w:rPr>
        <w:lastRenderedPageBreak/>
        <w:t xml:space="preserve">The environment-model interpreter uses a data-structure called the environment, which binds every variable in the program to its value, depending on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scope. This model helps us to pre-process </w:t>
      </w:r>
      <w:proofErr w:type="spellStart"/>
      <w:r>
        <w:rPr>
          <w:sz w:val="24"/>
          <w:szCs w:val="24"/>
          <w:lang w:val="en-US"/>
        </w:rPr>
        <w:t>VarRef</w:t>
      </w:r>
      <w:proofErr w:type="spellEnd"/>
      <w:r>
        <w:rPr>
          <w:sz w:val="24"/>
          <w:szCs w:val="24"/>
          <w:lang w:val="en-US"/>
        </w:rPr>
        <w:t xml:space="preserve"> expressions in the body of the procedure so that when we evaluate the body, we will use the value of each </w:t>
      </w:r>
      <w:proofErr w:type="spellStart"/>
      <w:r>
        <w:rPr>
          <w:sz w:val="24"/>
          <w:szCs w:val="24"/>
          <w:lang w:val="en-US"/>
        </w:rPr>
        <w:t>VarRef</w:t>
      </w:r>
      <w:proofErr w:type="spellEnd"/>
      <w:r>
        <w:rPr>
          <w:sz w:val="24"/>
          <w:szCs w:val="24"/>
          <w:lang w:val="en-US"/>
        </w:rPr>
        <w:t xml:space="preserve"> that was bound to it in the environment, and thus make the </w:t>
      </w:r>
      <w:proofErr w:type="spellStart"/>
      <w:r>
        <w:rPr>
          <w:sz w:val="24"/>
          <w:szCs w:val="24"/>
          <w:lang w:val="en-US"/>
        </w:rPr>
        <w:t>VarRef</w:t>
      </w:r>
      <w:proofErr w:type="spellEnd"/>
      <w:r>
        <w:rPr>
          <w:sz w:val="24"/>
          <w:szCs w:val="24"/>
          <w:lang w:val="en-US"/>
        </w:rPr>
        <w:t xml:space="preserve"> substitution a lazy operation.</w:t>
      </w:r>
      <w:r w:rsidR="00A17FB5">
        <w:rPr>
          <w:sz w:val="24"/>
          <w:szCs w:val="24"/>
          <w:lang w:val="en-US"/>
        </w:rPr>
        <w:t xml:space="preserve"> Therefore, we won’t need to change the value given in the procedure to an expression (with the function </w:t>
      </w:r>
      <w:proofErr w:type="spellStart"/>
      <w:r w:rsidR="00A17FB5">
        <w:rPr>
          <w:b/>
          <w:bCs/>
          <w:sz w:val="24"/>
          <w:szCs w:val="24"/>
          <w:lang w:val="en-US"/>
        </w:rPr>
        <w:t>valueToLitExp</w:t>
      </w:r>
      <w:proofErr w:type="spellEnd"/>
      <w:r w:rsidR="00A17FB5">
        <w:rPr>
          <w:sz w:val="24"/>
          <w:szCs w:val="24"/>
          <w:lang w:val="en-US"/>
        </w:rPr>
        <w:t xml:space="preserve">), because the values are added during </w:t>
      </w:r>
      <w:r w:rsidR="009A4D4B">
        <w:rPr>
          <w:sz w:val="24"/>
          <w:szCs w:val="24"/>
          <w:lang w:val="en-US"/>
        </w:rPr>
        <w:t>the reduction of the body using the environment data structure.</w:t>
      </w:r>
    </w:p>
    <w:p w14:paraId="63C13867" w14:textId="77777777" w:rsidR="00870563" w:rsidRPr="00870563" w:rsidRDefault="00870563" w:rsidP="00870563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IL"/>
        </w:rPr>
      </w:pPr>
    </w:p>
    <w:p w14:paraId="12E2DE5C" w14:textId="2DED7945" w:rsidR="00F151DD" w:rsidRPr="00870563" w:rsidRDefault="00371C11" w:rsidP="008705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IL"/>
        </w:rPr>
      </w:pPr>
      <w:r w:rsidRPr="00870563">
        <w:rPr>
          <w:sz w:val="24"/>
          <w:szCs w:val="24"/>
          <w:lang w:val="en-US"/>
        </w:rPr>
        <w:t xml:space="preserve"> </w:t>
      </w:r>
    </w:p>
    <w:sectPr w:rsidR="00F151DD" w:rsidRPr="0087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4D2D"/>
    <w:multiLevelType w:val="hybridMultilevel"/>
    <w:tmpl w:val="DC80B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349C5"/>
    <w:multiLevelType w:val="hybridMultilevel"/>
    <w:tmpl w:val="3314F7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78CE"/>
    <w:multiLevelType w:val="hybridMultilevel"/>
    <w:tmpl w:val="844CF5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F3FBD"/>
    <w:multiLevelType w:val="hybridMultilevel"/>
    <w:tmpl w:val="F83A8A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5B08"/>
    <w:multiLevelType w:val="multilevel"/>
    <w:tmpl w:val="0642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53637"/>
    <w:multiLevelType w:val="multilevel"/>
    <w:tmpl w:val="21E0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E"/>
    <w:rsid w:val="000C1BFE"/>
    <w:rsid w:val="00121E7D"/>
    <w:rsid w:val="001934B8"/>
    <w:rsid w:val="002E10DB"/>
    <w:rsid w:val="00371C11"/>
    <w:rsid w:val="007A441C"/>
    <w:rsid w:val="00870563"/>
    <w:rsid w:val="008970FA"/>
    <w:rsid w:val="008E3CC4"/>
    <w:rsid w:val="009A4D4B"/>
    <w:rsid w:val="00A17FB5"/>
    <w:rsid w:val="00C72B1D"/>
    <w:rsid w:val="00D70652"/>
    <w:rsid w:val="00E13CDE"/>
    <w:rsid w:val="00E9182A"/>
    <w:rsid w:val="00F07476"/>
    <w:rsid w:val="00F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8D6B"/>
  <w15:chartTrackingRefBased/>
  <w15:docId w15:val="{93123076-F3CA-4246-856F-BBF454C8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3C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3CDE"/>
    <w:rPr>
      <w:i/>
      <w:iCs/>
    </w:rPr>
  </w:style>
  <w:style w:type="character" w:styleId="Strong">
    <w:name w:val="Strong"/>
    <w:basedOn w:val="DefaultParagraphFont"/>
    <w:uiPriority w:val="22"/>
    <w:qFormat/>
    <w:rsid w:val="00193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amsalem</dc:creator>
  <cp:keywords/>
  <dc:description/>
  <cp:lastModifiedBy>dan amsalem</cp:lastModifiedBy>
  <cp:revision>14</cp:revision>
  <dcterms:created xsi:type="dcterms:W3CDTF">2021-04-26T14:17:00Z</dcterms:created>
  <dcterms:modified xsi:type="dcterms:W3CDTF">2021-04-26T15:20:00Z</dcterms:modified>
</cp:coreProperties>
</file>