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3528" w:rsidRDefault="00F545F8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萧山六中</w:t>
      </w:r>
      <w:r>
        <w:rPr>
          <w:rFonts w:hint="eastAsia"/>
          <w:b/>
          <w:bCs/>
          <w:sz w:val="32"/>
          <w:szCs w:val="40"/>
        </w:rPr>
        <w:t xml:space="preserve"> </w:t>
      </w:r>
      <w:r>
        <w:rPr>
          <w:rFonts w:hint="eastAsia"/>
          <w:b/>
          <w:bCs/>
          <w:sz w:val="32"/>
          <w:szCs w:val="40"/>
        </w:rPr>
        <w:t>“</w:t>
      </w:r>
      <w:r>
        <w:rPr>
          <w:rFonts w:hint="eastAsia"/>
          <w:b/>
          <w:bCs/>
          <w:sz w:val="32"/>
          <w:szCs w:val="40"/>
        </w:rPr>
        <w:t xml:space="preserve">AI </w:t>
      </w:r>
      <w:r>
        <w:rPr>
          <w:rFonts w:hint="eastAsia"/>
          <w:b/>
          <w:bCs/>
          <w:sz w:val="32"/>
          <w:szCs w:val="40"/>
        </w:rPr>
        <w:t>阳光跑”</w:t>
      </w:r>
      <w:r>
        <w:rPr>
          <w:rFonts w:hint="eastAsia"/>
          <w:b/>
          <w:bCs/>
          <w:sz w:val="32"/>
          <w:szCs w:val="40"/>
        </w:rPr>
        <w:t xml:space="preserve"> </w:t>
      </w:r>
      <w:r>
        <w:rPr>
          <w:rFonts w:hint="eastAsia"/>
          <w:b/>
          <w:bCs/>
          <w:sz w:val="32"/>
          <w:szCs w:val="40"/>
        </w:rPr>
        <w:t>实施方案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一、方案宗旨</w:t>
      </w:r>
    </w:p>
    <w:p w:rsidR="006D3528" w:rsidRDefault="00F545F8">
      <w:pPr>
        <w:spacing w:line="360" w:lineRule="auto"/>
        <w:ind w:firstLineChars="200" w:firstLine="480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为深入贯彻落实 “健康第一” 的教育理念，营造积极向上的校园体育文化氛围，激发全校师生参与体育锻炼的热情，提升师生身体素质，结合我校寄宿制特点，特制定本方案。本方案旨在通过数字化手段与激励机制相结合，引导师生养成常态化、科学化的跑步习惯，实现 “数字赋能、体育育人、管理增效” 的目标。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二、组织架构与职责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领导小组：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组长：</w:t>
      </w:r>
      <w:r w:rsidR="002322B8">
        <w:rPr>
          <w:rFonts w:ascii="仿宋" w:eastAsia="仿宋" w:hAnsi="仿宋" w:cs="仿宋" w:hint="eastAsia"/>
          <w:sz w:val="24"/>
        </w:rPr>
        <w:t xml:space="preserve">莫利崧 </w:t>
      </w:r>
      <w:r>
        <w:rPr>
          <w:rFonts w:ascii="仿宋" w:eastAsia="仿宋" w:hAnsi="仿宋" w:cs="仿宋" w:hint="eastAsia"/>
          <w:sz w:val="24"/>
        </w:rPr>
        <w:t>周政权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副组长：陈伟刚、陈迪锋、黄明江、朱灿华</w:t>
      </w:r>
      <w:r w:rsidR="002322B8">
        <w:rPr>
          <w:rFonts w:ascii="仿宋" w:eastAsia="仿宋" w:hAnsi="仿宋" w:cs="仿宋" w:hint="eastAsia"/>
          <w:sz w:val="24"/>
        </w:rPr>
        <w:t>、倪杨波、钟栋梁、沈琳波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成员：</w:t>
      </w:r>
      <w:bookmarkStart w:id="0" w:name="OLE_LINK1"/>
      <w:bookmarkStart w:id="1" w:name="OLE_LINK2"/>
      <w:r>
        <w:rPr>
          <w:rFonts w:ascii="仿宋" w:eastAsia="仿宋" w:hAnsi="仿宋" w:cs="仿宋" w:hint="eastAsia"/>
          <w:sz w:val="24"/>
        </w:rPr>
        <w:t>卢华</w:t>
      </w:r>
      <w:bookmarkEnd w:id="0"/>
      <w:bookmarkEnd w:id="1"/>
      <w:r>
        <w:rPr>
          <w:rFonts w:ascii="仿宋" w:eastAsia="仿宋" w:hAnsi="仿宋" w:cs="仿宋" w:hint="eastAsia"/>
          <w:sz w:val="24"/>
        </w:rPr>
        <w:t>、李海波、韩益锋、何亦华、</w:t>
      </w:r>
      <w:bookmarkStart w:id="2" w:name="OLE_LINK3"/>
      <w:bookmarkStart w:id="3" w:name="OLE_LINK4"/>
      <w:r>
        <w:rPr>
          <w:rFonts w:ascii="仿宋" w:eastAsia="仿宋" w:hAnsi="仿宋" w:cs="仿宋" w:hint="eastAsia"/>
          <w:sz w:val="24"/>
        </w:rPr>
        <w:t>倪华明、陈灿圻</w:t>
      </w:r>
      <w:bookmarkEnd w:id="2"/>
      <w:bookmarkEnd w:id="3"/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职责：负责方案的整体规划、审批与监督。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执行小组：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组长：李海波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副组长：</w:t>
      </w:r>
      <w:r w:rsidR="002322B8">
        <w:rPr>
          <w:rFonts w:ascii="仿宋" w:eastAsia="仿宋" w:hAnsi="仿宋" w:cs="仿宋" w:hint="eastAsia"/>
          <w:sz w:val="24"/>
        </w:rPr>
        <w:t>韩益锋、</w:t>
      </w:r>
      <w:r>
        <w:rPr>
          <w:rFonts w:ascii="仿宋" w:eastAsia="仿宋" w:hAnsi="仿宋" w:cs="仿宋" w:hint="eastAsia"/>
          <w:sz w:val="24"/>
        </w:rPr>
        <w:t>何亦华、</w:t>
      </w:r>
      <w:r w:rsidR="002322B8">
        <w:rPr>
          <w:rFonts w:ascii="仿宋" w:eastAsia="仿宋" w:hAnsi="仿宋" w:cs="仿宋" w:hint="eastAsia"/>
          <w:sz w:val="24"/>
        </w:rPr>
        <w:t>卢华、倪华明、陈灿圻、</w:t>
      </w:r>
      <w:r>
        <w:rPr>
          <w:rFonts w:ascii="仿宋" w:eastAsia="仿宋" w:hAnsi="仿宋" w:cs="仿宋" w:hint="eastAsia"/>
          <w:sz w:val="24"/>
        </w:rPr>
        <w:t>孙凯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成员：体育教师、各班主任、学生会体育部成员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职责：负责方案的具体组织、实施、数据统计与日常管理。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三、实施时间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 xml:space="preserve">自主打卡：每日 </w:t>
      </w:r>
      <w:r w:rsidR="002322B8">
        <w:rPr>
          <w:rFonts w:ascii="仿宋" w:eastAsia="仿宋" w:hAnsi="仿宋" w:cs="仿宋" w:hint="eastAsia"/>
          <w:sz w:val="24"/>
        </w:rPr>
        <w:t>5</w:t>
      </w:r>
      <w:r>
        <w:rPr>
          <w:rFonts w:ascii="仿宋" w:eastAsia="仿宋" w:hAnsi="仿宋" w:cs="仿宋" w:hint="eastAsia"/>
          <w:sz w:val="24"/>
        </w:rPr>
        <w:t>:</w:t>
      </w:r>
      <w:r w:rsidR="002322B8">
        <w:rPr>
          <w:rFonts w:ascii="仿宋" w:eastAsia="仿宋" w:hAnsi="仿宋" w:cs="仿宋" w:hint="eastAsia"/>
          <w:sz w:val="24"/>
        </w:rPr>
        <w:t>3</w:t>
      </w:r>
      <w:r>
        <w:rPr>
          <w:rFonts w:ascii="仿宋" w:eastAsia="仿宋" w:hAnsi="仿宋" w:cs="仿宋" w:hint="eastAsia"/>
          <w:sz w:val="24"/>
        </w:rPr>
        <w:t>0-9:00</w:t>
      </w:r>
      <w:r w:rsidR="002322B8">
        <w:rPr>
          <w:rFonts w:ascii="仿宋" w:eastAsia="仿宋" w:hAnsi="仿宋" w:cs="仿宋" w:hint="eastAsia"/>
          <w:sz w:val="24"/>
        </w:rPr>
        <w:t>，</w:t>
      </w:r>
      <w:r>
        <w:rPr>
          <w:rFonts w:ascii="仿宋" w:eastAsia="仿宋" w:hAnsi="仿宋" w:cs="仿宋" w:hint="eastAsia"/>
          <w:sz w:val="24"/>
        </w:rPr>
        <w:t>9:36-18:30。</w:t>
      </w:r>
    </w:p>
    <w:p w:rsidR="006D3528" w:rsidRDefault="00F545F8">
      <w:pPr>
        <w:spacing w:line="360" w:lineRule="auto"/>
        <w:jc w:val="center"/>
        <w:rPr>
          <w:rFonts w:ascii="仿宋" w:eastAsia="仿宋" w:hAnsi="仿宋" w:cs="仿宋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教师版实施方案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一、参与方式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bookmarkStart w:id="4" w:name="OLE_LINK9"/>
      <w:bookmarkStart w:id="5" w:name="OLE_LINK10"/>
      <w:r>
        <w:rPr>
          <w:rFonts w:ascii="仿宋" w:eastAsia="仿宋" w:hAnsi="仿宋" w:cs="仿宋" w:hint="eastAsia"/>
          <w:sz w:val="24"/>
        </w:rPr>
        <w:t>打卡设备：使用学校统一配备的AI阳光跑设备进行跑步数据（里程、时长、配速）的自动采集与同步。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bookmarkStart w:id="6" w:name="OLE_LINK7"/>
      <w:bookmarkStart w:id="7" w:name="OLE_LINK8"/>
      <w:bookmarkEnd w:id="4"/>
      <w:bookmarkEnd w:id="5"/>
      <w:r>
        <w:rPr>
          <w:rFonts w:ascii="仿宋" w:eastAsia="仿宋" w:hAnsi="仿宋" w:cs="仿宋" w:hint="eastAsia"/>
          <w:sz w:val="24"/>
        </w:rPr>
        <w:t>打卡地点：学校操场。</w:t>
      </w:r>
    </w:p>
    <w:p w:rsidR="002322B8" w:rsidRDefault="002322B8">
      <w:pPr>
        <w:spacing w:line="360" w:lineRule="auto"/>
        <w:rPr>
          <w:rFonts w:ascii="仿宋" w:eastAsia="仿宋" w:hAnsi="仿宋" w:cs="仿宋"/>
          <w:sz w:val="24"/>
        </w:rPr>
      </w:pPr>
      <w:bookmarkStart w:id="8" w:name="OLE_LINK5"/>
      <w:bookmarkStart w:id="9" w:name="OLE_LINK6"/>
      <w:r>
        <w:rPr>
          <w:rFonts w:ascii="仿宋" w:eastAsia="仿宋" w:hAnsi="仿宋" w:cs="仿宋" w:hint="eastAsia"/>
          <w:sz w:val="24"/>
        </w:rPr>
        <w:t>打卡形式：自由跑，</w:t>
      </w:r>
    </w:p>
    <w:bookmarkEnd w:id="6"/>
    <w:bookmarkEnd w:id="7"/>
    <w:bookmarkEnd w:id="8"/>
    <w:bookmarkEnd w:id="9"/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二、达标标准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基础达标：每周累计跑步≥2 次（当日累计里程计1次），每次≥1公里，且月度累计达标次数≥8 次。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lastRenderedPageBreak/>
        <w:t>三、激励机制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集体激励：所在教研组学期达标率≥70%，将</w:t>
      </w:r>
      <w:r w:rsidR="002322B8">
        <w:rPr>
          <w:rFonts w:ascii="仿宋" w:eastAsia="仿宋" w:hAnsi="仿宋" w:cs="仿宋" w:hint="eastAsia"/>
          <w:sz w:val="24"/>
        </w:rPr>
        <w:t>通过工会评比</w:t>
      </w:r>
      <w:r>
        <w:rPr>
          <w:rFonts w:ascii="仿宋" w:eastAsia="仿宋" w:hAnsi="仿宋" w:cs="仿宋" w:hint="eastAsia"/>
          <w:sz w:val="24"/>
        </w:rPr>
        <w:t>获得奖励</w:t>
      </w:r>
      <w:r w:rsidR="002322B8">
        <w:rPr>
          <w:rFonts w:ascii="仿宋" w:eastAsia="仿宋" w:hAnsi="仿宋" w:cs="仿宋" w:hint="eastAsia"/>
          <w:sz w:val="24"/>
        </w:rPr>
        <w:t>，不达标不予评奖</w:t>
      </w:r>
      <w:r>
        <w:rPr>
          <w:rFonts w:ascii="仿宋" w:eastAsia="仿宋" w:hAnsi="仿宋" w:cs="仿宋" w:hint="eastAsia"/>
          <w:sz w:val="24"/>
        </w:rPr>
        <w:t>。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个人激励：年度达标率位于考核组前 3 的，作为</w:t>
      </w:r>
      <w:r w:rsidR="002322B8">
        <w:rPr>
          <w:rFonts w:ascii="仿宋" w:eastAsia="仿宋" w:hAnsi="仿宋" w:cs="仿宋" w:hint="eastAsia"/>
          <w:sz w:val="24"/>
        </w:rPr>
        <w:t>评优</w:t>
      </w:r>
      <w:r>
        <w:rPr>
          <w:rFonts w:ascii="仿宋" w:eastAsia="仿宋" w:hAnsi="仿宋" w:cs="仿宋" w:hint="eastAsia"/>
          <w:sz w:val="24"/>
        </w:rPr>
        <w:t>加分项，分别赋分1分、0.5分、0.2分，同等条件下优先获得评优推荐资格。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校长奖励基金：月度考核全部达标人员，给予校长奖励基金500分。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四、违规处理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违规行为：骑行打卡等。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处理办法：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首次违规：警告并取消当月里程数。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再次违规：取消学期所有奖励</w:t>
      </w:r>
      <w:r w:rsidR="00412B5F">
        <w:rPr>
          <w:rFonts w:ascii="仿宋" w:eastAsia="仿宋" w:hAnsi="仿宋" w:cs="仿宋" w:hint="eastAsia"/>
          <w:sz w:val="24"/>
        </w:rPr>
        <w:t>，集体激励一票否决</w:t>
      </w:r>
      <w:r>
        <w:rPr>
          <w:rFonts w:ascii="仿宋" w:eastAsia="仿宋" w:hAnsi="仿宋" w:cs="仿宋" w:hint="eastAsia"/>
          <w:sz w:val="24"/>
        </w:rPr>
        <w:t>。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五、申诉渠道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如对数据或处理结果有异议，可向各年级部予以核实反馈；若仍有疑问，可向艺教处或校长室反馈。</w:t>
      </w:r>
    </w:p>
    <w:p w:rsidR="006D3528" w:rsidRDefault="00F545F8">
      <w:pPr>
        <w:spacing w:line="360" w:lineRule="auto"/>
        <w:jc w:val="center"/>
        <w:rPr>
          <w:rFonts w:ascii="黑体" w:eastAsia="黑体" w:hAnsi="黑体" w:cs="黑体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学生版实施方案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一、参与方式</w:t>
      </w:r>
    </w:p>
    <w:p w:rsidR="002322B8" w:rsidRDefault="002322B8" w:rsidP="002322B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打卡设备：使用学校统一配备的AI阳光跑设备进行跑步数据（里程、时长、配速）的自动采集与同步。</w:t>
      </w:r>
    </w:p>
    <w:p w:rsidR="002322B8" w:rsidRDefault="002322B8" w:rsidP="002322B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打卡地点：学校操场。</w:t>
      </w:r>
    </w:p>
    <w:p w:rsidR="002322B8" w:rsidRDefault="002322B8" w:rsidP="002322B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打卡形式：自由跑，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二、达标标准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基础达标：每周累计跑步≥2 次（当日累计里程计1次），每次≥1公里，且月度累计达标次数≥8 次。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三、激励机制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  <w:highlight w:val="yellow"/>
        </w:rPr>
      </w:pPr>
      <w:r>
        <w:rPr>
          <w:rFonts w:ascii="仿宋" w:eastAsia="仿宋" w:hAnsi="仿宋" w:cs="仿宋" w:hint="eastAsia"/>
          <w:sz w:val="24"/>
        </w:rPr>
        <w:t>集体激励：班级周达标率≥80%，纳入班级跑操加分项；跑操考核年级前6的班级，将授予 “阳光跑优胜班级” 流动红旗。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个人激励：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月度奖励：</w:t>
      </w:r>
      <w:r w:rsidR="00721704">
        <w:rPr>
          <w:rFonts w:ascii="仿宋" w:eastAsia="仿宋" w:hAnsi="仿宋" w:cs="仿宋" w:hint="eastAsia"/>
          <w:sz w:val="24"/>
        </w:rPr>
        <w:t>月</w:t>
      </w:r>
      <w:r>
        <w:rPr>
          <w:rFonts w:ascii="仿宋" w:eastAsia="仿宋" w:hAnsi="仿宋" w:cs="仿宋" w:hint="eastAsia"/>
          <w:sz w:val="24"/>
        </w:rPr>
        <w:t>度累计里程达 36 公里以上者，可兑换定制文具等奖品。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学期奖励：学期累计里程达 100公里以上者，</w:t>
      </w:r>
      <w:r w:rsidR="00693EBC">
        <w:rPr>
          <w:rFonts w:ascii="仿宋" w:eastAsia="仿宋" w:hAnsi="仿宋" w:cs="仿宋" w:hint="eastAsia"/>
          <w:sz w:val="24"/>
        </w:rPr>
        <w:t>且</w:t>
      </w:r>
      <w:r>
        <w:rPr>
          <w:rFonts w:ascii="仿宋" w:eastAsia="仿宋" w:hAnsi="仿宋" w:cs="仿宋" w:hint="eastAsia"/>
          <w:sz w:val="24"/>
        </w:rPr>
        <w:t>累计里程年级排名前 10% 的学</w:t>
      </w:r>
      <w:r>
        <w:rPr>
          <w:rFonts w:ascii="仿宋" w:eastAsia="仿宋" w:hAnsi="仿宋" w:cs="仿宋" w:hint="eastAsia"/>
          <w:sz w:val="24"/>
        </w:rPr>
        <w:lastRenderedPageBreak/>
        <w:t>生，将授予 “阳光运动标兵” 荣誉称号</w:t>
      </w:r>
      <w:r w:rsidR="00693EBC">
        <w:rPr>
          <w:rFonts w:ascii="仿宋" w:eastAsia="仿宋" w:hAnsi="仿宋" w:cs="仿宋" w:hint="eastAsia"/>
          <w:sz w:val="24"/>
        </w:rPr>
        <w:t>、给予运动手环等奖励</w:t>
      </w:r>
      <w:r>
        <w:rPr>
          <w:rFonts w:ascii="仿宋" w:eastAsia="仿宋" w:hAnsi="仿宋" w:cs="仿宋" w:hint="eastAsia"/>
          <w:sz w:val="24"/>
        </w:rPr>
        <w:t>，并在评优评先中予以倾斜。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四、行为规范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安全第一：跑步前做好热身，跑步中注意安全，避免剧烈碰撞。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诚信打卡：严禁骑行等弄虚作假行为，一经发现将取消奖励并纳入个人诚信记录。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五、申诉渠道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如对个人数据有异议，可通过向班主任提交申诉，由各年级部予以核实反馈；若仍有疑问，可向艺教处或校长室反馈。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四、保障措施与经费预算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技术保障：安排专人负责 “AI 阳光跑” 系统的日常维护与数据备份，制定系统故障的线下应急打卡方案。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安全保障：加强跑操期间的安全巡查，确保场地设施安全。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经费预算：将奖品采购、设备维护、经费补贴等费用纳入学校年度预算。</w:t>
      </w:r>
    </w:p>
    <w:p w:rsidR="006D3528" w:rsidRDefault="00F545F8">
      <w:pPr>
        <w:spacing w:line="360" w:lineRule="auto"/>
        <w:rPr>
          <w:rFonts w:ascii="仿宋" w:eastAsia="仿宋" w:hAnsi="仿宋" w:cs="仿宋"/>
          <w:b/>
          <w:bCs/>
          <w:sz w:val="24"/>
        </w:rPr>
      </w:pPr>
      <w:r>
        <w:rPr>
          <w:rFonts w:ascii="仿宋" w:eastAsia="仿宋" w:hAnsi="仿宋" w:cs="仿宋" w:hint="eastAsia"/>
          <w:b/>
          <w:bCs/>
          <w:sz w:val="24"/>
        </w:rPr>
        <w:t>五、附则</w:t>
      </w:r>
    </w:p>
    <w:p w:rsidR="006D3528" w:rsidRDefault="00F545F8">
      <w:pPr>
        <w:spacing w:line="360" w:lineRule="auto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本方案自发布之日起执行，由艺教处负责解释。</w:t>
      </w:r>
      <w:bookmarkStart w:id="10" w:name="_GoBack"/>
      <w:bookmarkEnd w:id="10"/>
    </w:p>
    <w:p w:rsidR="006D3528" w:rsidRDefault="006D3528">
      <w:pPr>
        <w:spacing w:line="360" w:lineRule="auto"/>
        <w:rPr>
          <w:rFonts w:ascii="仿宋" w:eastAsia="仿宋" w:hAnsi="仿宋" w:cs="仿宋"/>
          <w:sz w:val="24"/>
        </w:rPr>
      </w:pPr>
    </w:p>
    <w:p w:rsidR="006D3528" w:rsidRDefault="006D3528">
      <w:pPr>
        <w:spacing w:line="360" w:lineRule="auto"/>
        <w:rPr>
          <w:rFonts w:ascii="仿宋" w:eastAsia="仿宋" w:hAnsi="仿宋" w:cs="仿宋"/>
          <w:sz w:val="24"/>
        </w:rPr>
      </w:pPr>
    </w:p>
    <w:p w:rsidR="006D3528" w:rsidRDefault="006D3528"/>
    <w:p w:rsidR="006D3528" w:rsidRDefault="00F545F8">
      <w:pPr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萧山六中艺教处</w:t>
      </w:r>
    </w:p>
    <w:p w:rsidR="006D3528" w:rsidRDefault="00F545F8">
      <w:pPr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萧山六中工会</w:t>
      </w:r>
    </w:p>
    <w:p w:rsidR="006D3528" w:rsidRDefault="00F545F8">
      <w:pPr>
        <w:spacing w:line="360" w:lineRule="auto"/>
        <w:jc w:val="right"/>
        <w:rPr>
          <w:rFonts w:ascii="仿宋" w:eastAsia="仿宋" w:hAnsi="仿宋" w:cs="仿宋"/>
          <w:sz w:val="24"/>
        </w:rPr>
      </w:pPr>
      <w:r>
        <w:rPr>
          <w:rFonts w:ascii="仿宋" w:eastAsia="仿宋" w:hAnsi="仿宋" w:cs="仿宋" w:hint="eastAsia"/>
          <w:sz w:val="24"/>
        </w:rPr>
        <w:t>2026年4月</w:t>
      </w:r>
    </w:p>
    <w:p w:rsidR="006D3528" w:rsidRDefault="006D3528">
      <w:pPr>
        <w:spacing w:line="360" w:lineRule="auto"/>
        <w:rPr>
          <w:rFonts w:ascii="仿宋" w:eastAsia="仿宋" w:hAnsi="仿宋" w:cs="仿宋"/>
          <w:sz w:val="24"/>
        </w:rPr>
      </w:pPr>
    </w:p>
    <w:sectPr w:rsidR="006D3528" w:rsidSect="006D35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000F8" w:rsidRDefault="00A000F8" w:rsidP="002322B8">
      <w:r>
        <w:separator/>
      </w:r>
    </w:p>
  </w:endnote>
  <w:endnote w:type="continuationSeparator" w:id="1">
    <w:p w:rsidR="00A000F8" w:rsidRDefault="00A000F8" w:rsidP="002322B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000F8" w:rsidRDefault="00A000F8" w:rsidP="002322B8">
      <w:r>
        <w:separator/>
      </w:r>
    </w:p>
  </w:footnote>
  <w:footnote w:type="continuationSeparator" w:id="1">
    <w:p w:rsidR="00A000F8" w:rsidRDefault="00A000F8" w:rsidP="002322B8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</w:compat>
  <w:rsids>
    <w:rsidRoot w:val="006D3528"/>
    <w:rsid w:val="002322B8"/>
    <w:rsid w:val="003F5A36"/>
    <w:rsid w:val="00412B5F"/>
    <w:rsid w:val="00693EBC"/>
    <w:rsid w:val="006D3528"/>
    <w:rsid w:val="00721704"/>
    <w:rsid w:val="00A000F8"/>
    <w:rsid w:val="00F545F8"/>
    <w:rsid w:val="04B52514"/>
    <w:rsid w:val="04F4524D"/>
    <w:rsid w:val="05AC5838"/>
    <w:rsid w:val="07B92A66"/>
    <w:rsid w:val="0D286510"/>
    <w:rsid w:val="15747FCD"/>
    <w:rsid w:val="17B14EDF"/>
    <w:rsid w:val="1B6B3384"/>
    <w:rsid w:val="21CD1190"/>
    <w:rsid w:val="25516D67"/>
    <w:rsid w:val="274F0899"/>
    <w:rsid w:val="279C3FA0"/>
    <w:rsid w:val="2AE37C63"/>
    <w:rsid w:val="2BBA6375"/>
    <w:rsid w:val="2C1F3A83"/>
    <w:rsid w:val="2E453303"/>
    <w:rsid w:val="31F76594"/>
    <w:rsid w:val="365B4B65"/>
    <w:rsid w:val="36F154C9"/>
    <w:rsid w:val="38626CD1"/>
    <w:rsid w:val="38822108"/>
    <w:rsid w:val="3AF570B5"/>
    <w:rsid w:val="3F2A1578"/>
    <w:rsid w:val="41556FBF"/>
    <w:rsid w:val="418E527F"/>
    <w:rsid w:val="4B1550AF"/>
    <w:rsid w:val="5039643E"/>
    <w:rsid w:val="5126641C"/>
    <w:rsid w:val="574F4F32"/>
    <w:rsid w:val="5C4B1054"/>
    <w:rsid w:val="5CC52489"/>
    <w:rsid w:val="62750D36"/>
    <w:rsid w:val="653D0B2F"/>
    <w:rsid w:val="660D7418"/>
    <w:rsid w:val="6C9E44E1"/>
    <w:rsid w:val="6CF9320B"/>
    <w:rsid w:val="735201EA"/>
    <w:rsid w:val="75C22BCC"/>
    <w:rsid w:val="788039DC"/>
    <w:rsid w:val="799001B0"/>
    <w:rsid w:val="7D063CDB"/>
    <w:rsid w:val="7F4559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2322B8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3">
    <w:name w:val="heading 3"/>
    <w:basedOn w:val="a"/>
    <w:next w:val="a"/>
    <w:semiHidden/>
    <w:unhideWhenUsed/>
    <w:qFormat/>
    <w:rsid w:val="006D3528"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rsid w:val="006D3528"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6D3528"/>
    <w:rPr>
      <w:b/>
    </w:rPr>
  </w:style>
  <w:style w:type="paragraph" w:styleId="a4">
    <w:name w:val="header"/>
    <w:basedOn w:val="a"/>
    <w:link w:val="Char"/>
    <w:rsid w:val="002322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2322B8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Char0"/>
    <w:rsid w:val="002322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2322B8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84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214</Words>
  <Characters>1222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86158</dc:creator>
  <cp:lastModifiedBy>陈伟刚</cp:lastModifiedBy>
  <cp:revision>4</cp:revision>
  <dcterms:created xsi:type="dcterms:W3CDTF">2026-03-31T04:37:00Z</dcterms:created>
  <dcterms:modified xsi:type="dcterms:W3CDTF">2026-04-28T00:38:00Z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eyJoZGlkIjoiMzhjMzU0ZmMzNmUxNzU2ZTQ1NWZkYWIzYTk2ZTE5YzQiLCJ1c2VySWQiOiI5ODc5NDQ5ODIifQ==</vt:lpwstr>
  </property>
  <property fmtid="{D5CDD505-2E9C-101B-9397-08002B2CF9AE}" pid="4" name="ICV">
    <vt:lpwstr>DB98C61B3C524F9184B5DC40D88EE8BC_13</vt:lpwstr>
  </property>
</Properties>
</file>