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35" w:rsidRDefault="00D2428E" w:rsidP="00D24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Conde</w:t>
      </w:r>
    </w:p>
    <w:p w:rsidR="00D2428E" w:rsidRDefault="00D2428E" w:rsidP="00D24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Berkeley Extension Bootcamp Spot</w:t>
      </w:r>
    </w:p>
    <w:p w:rsidR="00D2428E" w:rsidRDefault="00D2428E" w:rsidP="00D24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MW 6:30 – 9:30 p.m., Sat 10:00 a.m. – 2:00 p.m.</w:t>
      </w:r>
    </w:p>
    <w:p w:rsidR="00D2428E" w:rsidRDefault="00D2428E" w:rsidP="00D24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2019</w:t>
      </w:r>
    </w:p>
    <w:p w:rsidR="00D2428E" w:rsidRDefault="00D2428E" w:rsidP="00D242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Written Part</w:t>
      </w:r>
      <w:r w:rsidR="00FF251A">
        <w:rPr>
          <w:rFonts w:ascii="Times New Roman" w:hAnsi="Times New Roman" w:cs="Times New Roman"/>
        </w:rPr>
        <w:t xml:space="preserve"> – Heroes of Pymoli</w:t>
      </w:r>
    </w:p>
    <w:p w:rsidR="00D2428E" w:rsidRDefault="00685A06" w:rsidP="00685A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r w:rsidR="00FF251A">
        <w:rPr>
          <w:rFonts w:ascii="Times New Roman" w:hAnsi="Times New Roman" w:cs="Times New Roman"/>
        </w:rPr>
        <w:t>noticeable trends that can be observed from the player data for Heroes of Pymoli are the following:</w:t>
      </w:r>
    </w:p>
    <w:p w:rsidR="00FF251A" w:rsidRDefault="00FF251A" w:rsidP="00685A06">
      <w:pPr>
        <w:ind w:firstLine="720"/>
        <w:rPr>
          <w:rFonts w:ascii="Times New Roman" w:hAnsi="Times New Roman" w:cs="Times New Roman"/>
        </w:rPr>
      </w:pPr>
    </w:p>
    <w:p w:rsidR="00FF251A" w:rsidRDefault="00FF251A" w:rsidP="00FF2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majority of players are male; this is seen in the gender demographic data frame that indexes male, female, and non-disclosed gender players.</w:t>
      </w:r>
    </w:p>
    <w:p w:rsidR="00FF251A" w:rsidRDefault="00FF251A" w:rsidP="00FF251A">
      <w:pPr>
        <w:rPr>
          <w:rFonts w:ascii="Times New Roman" w:hAnsi="Times New Roman" w:cs="Times New Roman"/>
        </w:rPr>
      </w:pPr>
    </w:p>
    <w:p w:rsidR="00FF251A" w:rsidRDefault="00FF251A" w:rsidP="00FF2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Likewise, the majority of players are between the ages of 20-24, shown by the age demographic data frame.</w:t>
      </w:r>
    </w:p>
    <w:p w:rsidR="00FF251A" w:rsidRPr="00FF251A" w:rsidRDefault="00FF251A" w:rsidP="00FF251A">
      <w:pPr>
        <w:pStyle w:val="ListParagraph"/>
        <w:rPr>
          <w:rFonts w:ascii="Times New Roman" w:hAnsi="Times New Roman" w:cs="Times New Roman"/>
        </w:rPr>
      </w:pPr>
    </w:p>
    <w:p w:rsidR="00FF251A" w:rsidRPr="00FF251A" w:rsidRDefault="00FF251A" w:rsidP="00FF2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in-game items that are considered “most popular” are also considered to be the “most profitable items.”</w:t>
      </w:r>
      <w:bookmarkStart w:id="0" w:name="_GoBack"/>
      <w:bookmarkEnd w:id="0"/>
    </w:p>
    <w:sectPr w:rsidR="00FF251A" w:rsidRPr="00FF251A" w:rsidSect="006B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4DE"/>
    <w:multiLevelType w:val="hybridMultilevel"/>
    <w:tmpl w:val="360601CE"/>
    <w:lvl w:ilvl="0" w:tplc="8D907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8E"/>
    <w:rsid w:val="00480938"/>
    <w:rsid w:val="00685A06"/>
    <w:rsid w:val="006B2884"/>
    <w:rsid w:val="009B6335"/>
    <w:rsid w:val="00D2428E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6F792"/>
  <w15:chartTrackingRefBased/>
  <w15:docId w15:val="{01763488-5F90-D548-A407-B0A96256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Conde</dc:creator>
  <cp:keywords/>
  <dc:description/>
  <cp:lastModifiedBy>Daniel Conde</cp:lastModifiedBy>
  <cp:revision>4</cp:revision>
  <dcterms:created xsi:type="dcterms:W3CDTF">2019-06-13T03:04:00Z</dcterms:created>
  <dcterms:modified xsi:type="dcterms:W3CDTF">2019-06-13T03:12:00Z</dcterms:modified>
</cp:coreProperties>
</file>