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FD" w:rsidRPr="00E610FD" w:rsidRDefault="00E610FD" w:rsidP="00E6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Controllable"/>
      <w:r w:rsidRPr="00E610FD">
        <w:rPr>
          <w:rFonts w:ascii="Times New Roman" w:eastAsia="Times New Roman" w:hAnsi="Times New Roman" w:cs="Times New Roman"/>
          <w:b/>
          <w:bCs/>
          <w:sz w:val="27"/>
          <w:szCs w:val="27"/>
        </w:rPr>
        <w:t>Controllable</w:t>
      </w:r>
      <w:bookmarkEnd w:id="0"/>
      <w:r w:rsidRPr="00E6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Canonical Form (CCF)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Probably the most straightforward method for converting from the transfer function of a system to a state space model is to generate a model in "controllable canonical form."  This term comes from Control Theory but its exact meaning is not important to us.  To see how this method of generating a state space model works, consider the third order differential transfer function: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1720" cy="457200"/>
            <wp:effectExtent l="0" t="0" r="0" b="0"/>
            <wp:docPr id="9" name="Picture 9" descr="http://lpsa.swarthmore.edu/Representations/SysRepTransformations/TF2SS/img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psa.swarthmore.edu/Representations/SysRepTransformations/TF2SS/img5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We start by multiplying by Z(s)/Z(s) and then solving for Y(s) and U(s) in terms of Z(s).  We also convert back to a differential equation.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5280" cy="579120"/>
            <wp:effectExtent l="0" t="0" r="7620" b="0"/>
            <wp:docPr id="8" name="Picture 8" descr="http://lpsa.swarthmore.edu/Representations/SysRepTransformations/TF2SS/tf2ss_C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psa.swarthmore.edu/Representations/SysRepTransformations/TF2SS/tf2ss_CC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We can now choose z and its first two derivatives as our state variables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891540"/>
            <wp:effectExtent l="0" t="0" r="0" b="3810"/>
            <wp:docPr id="7" name="Picture 7" descr="http://lpsa.swarthmore.edu/Representations/SysRepTransformations/TF2SS/img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psa.swarthmore.edu/Representations/SysRepTransformations/TF2SS/img5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Now we just need to form the output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6380" cy="457200"/>
            <wp:effectExtent l="0" t="0" r="7620" b="0"/>
            <wp:docPr id="6" name="Picture 6" descr="http://lpsa.swarthmore.edu/Representations/SysRepTransformations/TF2SS/img5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psa.swarthmore.edu/Representations/SysRepTransformations/TF2SS/img5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From these results we can easily form the state space model: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967740"/>
            <wp:effectExtent l="0" t="0" r="0" b="3810"/>
            <wp:docPr id="5" name="Picture 5" descr="http://lpsa.swarthmore.edu/Representations/SysRepTransformations/TF2SS/img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psa.swarthmore.edu/Representations/SysRepTransformations/TF2SS/img6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 xml:space="preserve">In this case, the order of the numerator of the transfer function was less than that of the denominator.  If they are equal, the process is somewhat more complex.  A result that works in all cases is given below; the details are </w:t>
      </w:r>
      <w:hyperlink r:id="rId9" w:anchor="Controllable" w:history="1">
        <w:r w:rsidRPr="00E610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E610FD">
        <w:rPr>
          <w:rFonts w:ascii="Times New Roman" w:eastAsia="Times New Roman" w:hAnsi="Times New Roman" w:cs="Times New Roman"/>
          <w:sz w:val="24"/>
          <w:szCs w:val="24"/>
        </w:rPr>
        <w:t>.  For a general n</w:t>
      </w:r>
      <w:r w:rsidRPr="00E61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E610FD">
        <w:rPr>
          <w:rFonts w:ascii="Times New Roman" w:eastAsia="Times New Roman" w:hAnsi="Times New Roman" w:cs="Times New Roman"/>
          <w:sz w:val="24"/>
          <w:szCs w:val="24"/>
        </w:rPr>
        <w:t xml:space="preserve"> order transfer function: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2280" cy="457200"/>
            <wp:effectExtent l="0" t="0" r="7620" b="0"/>
            <wp:docPr id="4" name="Picture 4" descr="http://lpsa.swarthmore.edu/Representations/SysRepTransformations/TF2SS/img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psa.swarthmore.edu/Representations/SysRepTransformations/TF2SS/img7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the controllable canonical state space model form is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1668780"/>
            <wp:effectExtent l="0" t="0" r="0" b="7620"/>
            <wp:docPr id="3" name="Picture 3" descr="http://lpsa.swarthmore.edu/Representations/SysRepTransformations/TF2SS/img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psa.swarthmore.edu/Representations/SysRepTransformations/TF2SS/img7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610FD">
        <w:rPr>
          <w:rFonts w:ascii="Times New Roman" w:eastAsia="Times New Roman" w:hAnsi="Times New Roman" w:cs="Times New Roman"/>
          <w:b/>
          <w:bCs/>
          <w:sz w:val="20"/>
          <w:szCs w:val="20"/>
        </w:rPr>
        <w:t>Key Concept: Transfer function to State Space (CCF)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For a general n</w:t>
      </w:r>
      <w:r w:rsidRPr="00E61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E610FD">
        <w:rPr>
          <w:rFonts w:ascii="Times New Roman" w:eastAsia="Times New Roman" w:hAnsi="Times New Roman" w:cs="Times New Roman"/>
          <w:sz w:val="24"/>
          <w:szCs w:val="24"/>
        </w:rPr>
        <w:t xml:space="preserve"> order transfer function: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2280" cy="457200"/>
            <wp:effectExtent l="0" t="0" r="7620" b="0"/>
            <wp:docPr id="2" name="Picture 2" descr="http://lpsa.swarthmore.edu/Representations/SysRepTransformations/TF2SS/img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psa.swarthmore.edu/Representations/SysRepTransformations/TF2SS/img7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sz w:val="24"/>
          <w:szCs w:val="24"/>
        </w:rPr>
        <w:t>the controllable canonical state space model form is</w:t>
      </w:r>
    </w:p>
    <w:p w:rsidR="00E610FD" w:rsidRPr="00E610FD" w:rsidRDefault="00E610FD" w:rsidP="00E6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1668780"/>
            <wp:effectExtent l="0" t="0" r="0" b="7620"/>
            <wp:docPr id="1" name="Picture 1" descr="http://lpsa.swarthmore.edu/Representations/SysRepTransformations/TF2SS/img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psa.swarthmore.edu/Representations/SysRepTransformations/TF2SS/img7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73" w:rsidRDefault="00827173">
      <w:bookmarkStart w:id="1" w:name="_GoBack"/>
      <w:bookmarkEnd w:id="1"/>
    </w:p>
    <w:sectPr w:rsidR="0082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FD"/>
    <w:rsid w:val="00827173"/>
    <w:rsid w:val="00E6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2BB5-BC93-4487-8D22-93ACE3A2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610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0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610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">
    <w:name w:val="equation"/>
    <w:basedOn w:val="Normal"/>
    <w:rsid w:val="00E6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E6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10FD"/>
    <w:rPr>
      <w:color w:val="0000FF"/>
      <w:u w:val="single"/>
    </w:rPr>
  </w:style>
  <w:style w:type="paragraph" w:customStyle="1" w:styleId="center">
    <w:name w:val="center"/>
    <w:basedOn w:val="Normal"/>
    <w:rsid w:val="00E6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hyperlink" Target="http://lpsa.swarthmore.edu/Representations/SysRepTransformations/TF2SS_CCF_OCF_h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Martin</dc:creator>
  <cp:keywords/>
  <dc:description/>
  <cp:lastModifiedBy>Dana Martin</cp:lastModifiedBy>
  <cp:revision>1</cp:revision>
  <dcterms:created xsi:type="dcterms:W3CDTF">2016-01-20T17:44:00Z</dcterms:created>
  <dcterms:modified xsi:type="dcterms:W3CDTF">2016-01-20T17:45:00Z</dcterms:modified>
</cp:coreProperties>
</file>