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58EF" w14:textId="77777777" w:rsidR="00614192" w:rsidRPr="00254A34" w:rsidRDefault="00614192" w:rsidP="00614192">
      <w:pPr>
        <w:rPr>
          <w:rFonts w:ascii="Georgia" w:hAnsi="Georgia"/>
          <w:sz w:val="40"/>
          <w:szCs w:val="40"/>
        </w:rPr>
      </w:pPr>
      <w:r w:rsidRPr="00254A34">
        <w:rPr>
          <w:rFonts w:ascii="Georgia" w:hAnsi="Georgia"/>
          <w:b/>
          <w:bCs/>
          <w:sz w:val="40"/>
          <w:szCs w:val="40"/>
        </w:rPr>
        <w:t xml:space="preserve">Daniel </w:t>
      </w:r>
      <w:proofErr w:type="spellStart"/>
      <w:r w:rsidRPr="00254A34">
        <w:rPr>
          <w:rFonts w:ascii="Georgia" w:hAnsi="Georgia"/>
          <w:b/>
          <w:bCs/>
          <w:sz w:val="40"/>
          <w:szCs w:val="40"/>
        </w:rPr>
        <w:t>Ardekani</w:t>
      </w:r>
      <w:proofErr w:type="spellEnd"/>
    </w:p>
    <w:p w14:paraId="2297CE6C" w14:textId="77777777" w:rsidR="00614192" w:rsidRPr="00254A34" w:rsidRDefault="00614192" w:rsidP="00614192">
      <w:pPr>
        <w:rPr>
          <w:rFonts w:ascii="Georgia" w:hAnsi="Georgia"/>
          <w:sz w:val="16"/>
          <w:szCs w:val="16"/>
        </w:rPr>
      </w:pPr>
      <w:r w:rsidRPr="00254A34">
        <w:rPr>
          <w:rFonts w:ascii="Georgia" w:hAnsi="Georgia"/>
          <w:sz w:val="16"/>
          <w:szCs w:val="16"/>
        </w:rPr>
        <w:t>Chester Springs, PA | 610-800-1303 | </w:t>
      </w:r>
      <w:hyperlink r:id="rId7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ardekanicapital@gmail.com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8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github.com/danardekani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9" w:history="1">
        <w:r>
          <w:rPr>
            <w:rStyle w:val="Hyperlink"/>
            <w:rFonts w:ascii="Georgia" w:hAnsi="Georgia"/>
            <w:sz w:val="16"/>
            <w:szCs w:val="16"/>
          </w:rPr>
          <w:t>danardekani.github.io</w:t>
        </w:r>
      </w:hyperlink>
    </w:p>
    <w:p w14:paraId="34D6D9FB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175365F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Professional Summary</w:t>
      </w:r>
    </w:p>
    <w:p w14:paraId="78B39939" w14:textId="7D7334BE" w:rsidR="00614192" w:rsidRDefault="00614192" w:rsidP="00614192">
      <w:pPr>
        <w:rPr>
          <w:rFonts w:ascii="Georgia" w:hAnsi="Georgia"/>
          <w:sz w:val="20"/>
          <w:szCs w:val="20"/>
        </w:rPr>
      </w:pPr>
      <w:r w:rsidRPr="00950097">
        <w:rPr>
          <w:rFonts w:ascii="Georgia" w:hAnsi="Georgia"/>
          <w:sz w:val="20"/>
          <w:szCs w:val="20"/>
        </w:rPr>
        <w:t xml:space="preserve">I am a skilled professional with nearly two years of experience in IT and two years of experience in financial services. I have </w:t>
      </w:r>
      <w:r>
        <w:rPr>
          <w:rFonts w:ascii="Georgia" w:hAnsi="Georgia"/>
          <w:sz w:val="20"/>
          <w:szCs w:val="20"/>
        </w:rPr>
        <w:t>contributed to</w:t>
      </w:r>
      <w:r w:rsidRPr="00950097">
        <w:rPr>
          <w:rFonts w:ascii="Georgia" w:hAnsi="Georgia"/>
          <w:sz w:val="20"/>
          <w:szCs w:val="20"/>
        </w:rPr>
        <w:t xml:space="preserve"> a wide range of technical projects working cross-functionally with customers, engineers, and technical leads to solv</w:t>
      </w:r>
      <w:r>
        <w:rPr>
          <w:rFonts w:ascii="Georgia" w:hAnsi="Georgia"/>
          <w:sz w:val="20"/>
          <w:szCs w:val="20"/>
        </w:rPr>
        <w:t>e</w:t>
      </w:r>
      <w:r w:rsidRPr="00950097">
        <w:rPr>
          <w:rFonts w:ascii="Georgia" w:hAnsi="Georgia"/>
          <w:sz w:val="20"/>
          <w:szCs w:val="20"/>
        </w:rPr>
        <w:t xml:space="preserve"> complex problems. I have had the privilege to be involved in key roles of projects as a developer, business analyst, and IT consultant. I have additional technical experience learning and building software in Ruby, Ruby on Rails, JavaScript, Vue.js, and PostgreSQL through an intense, 5-month coding Bootcamp. I believe my</w:t>
      </w:r>
      <w:r>
        <w:rPr>
          <w:rFonts w:ascii="Georgia" w:hAnsi="Georgia"/>
          <w:sz w:val="20"/>
          <w:szCs w:val="20"/>
        </w:rPr>
        <w:t xml:space="preserve"> technical expertise and customer relationship skills make me an excellent fit for the </w:t>
      </w:r>
      <w:r>
        <w:rPr>
          <w:rFonts w:ascii="Georgia" w:hAnsi="Georgia"/>
          <w:sz w:val="20"/>
          <w:szCs w:val="20"/>
        </w:rPr>
        <w:t xml:space="preserve">Technical </w:t>
      </w:r>
      <w:r w:rsidR="00824BF0">
        <w:rPr>
          <w:rFonts w:ascii="Georgia" w:hAnsi="Georgia"/>
          <w:sz w:val="20"/>
          <w:szCs w:val="20"/>
        </w:rPr>
        <w:t>Solution Analyst</w:t>
      </w:r>
      <w:r>
        <w:rPr>
          <w:rFonts w:ascii="Georgia" w:hAnsi="Georgia"/>
          <w:sz w:val="20"/>
          <w:szCs w:val="20"/>
        </w:rPr>
        <w:t xml:space="preserve"> position.</w:t>
      </w:r>
    </w:p>
    <w:p w14:paraId="1D0A213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A7DD1F" w14:textId="77777777" w:rsidR="00614192" w:rsidRPr="00254A34" w:rsidRDefault="00614192" w:rsidP="00614192">
      <w:pPr>
        <w:rPr>
          <w:rFonts w:ascii="Georgia" w:hAnsi="Georgia"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Skills     </w:t>
      </w:r>
    </w:p>
    <w:p w14:paraId="4ADAA7F5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Technical</w:t>
      </w:r>
      <w:r w:rsidRPr="00254A34">
        <w:rPr>
          <w:rFonts w:ascii="Georgia" w:hAnsi="Georgia"/>
          <w:sz w:val="20"/>
          <w:szCs w:val="20"/>
        </w:rPr>
        <w:t>:</w:t>
      </w:r>
      <w:r w:rsidRPr="00825960"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Ruby</w:t>
      </w:r>
      <w:r>
        <w:rPr>
          <w:rFonts w:ascii="Georgia" w:hAnsi="Georgia"/>
          <w:sz w:val="20"/>
          <w:szCs w:val="20"/>
        </w:rPr>
        <w:t xml:space="preserve">, Ruby on </w:t>
      </w:r>
      <w:r w:rsidRPr="00254A34">
        <w:rPr>
          <w:rFonts w:ascii="Georgia" w:hAnsi="Georgia"/>
          <w:sz w:val="20"/>
          <w:szCs w:val="20"/>
        </w:rPr>
        <w:t xml:space="preserve">Rails, </w:t>
      </w:r>
      <w:r>
        <w:rPr>
          <w:rFonts w:ascii="Georgia" w:hAnsi="Georgia"/>
          <w:sz w:val="20"/>
          <w:szCs w:val="20"/>
        </w:rPr>
        <w:t xml:space="preserve">GitHub, Node.js, Express, </w:t>
      </w:r>
      <w:r w:rsidRPr="00254A34">
        <w:rPr>
          <w:rFonts w:ascii="Georgia" w:hAnsi="Georgia"/>
          <w:sz w:val="20"/>
          <w:szCs w:val="20"/>
        </w:rPr>
        <w:t>JavaScript, Vue.js, HTML5, CSS, Git, RESTful APIs</w:t>
      </w:r>
      <w:r>
        <w:rPr>
          <w:rFonts w:ascii="Georgia" w:hAnsi="Georgia"/>
          <w:sz w:val="20"/>
          <w:szCs w:val="20"/>
        </w:rPr>
        <w:t xml:space="preserve">, </w:t>
      </w:r>
      <w:r w:rsidRPr="00254A34">
        <w:rPr>
          <w:rFonts w:ascii="Georgia" w:hAnsi="Georgia"/>
          <w:sz w:val="20"/>
          <w:szCs w:val="20"/>
        </w:rPr>
        <w:t>Data Gateways, Python, PowerShell</w:t>
      </w:r>
      <w:r>
        <w:rPr>
          <w:rFonts w:ascii="Georgia" w:hAnsi="Georgia"/>
          <w:sz w:val="20"/>
          <w:szCs w:val="20"/>
        </w:rPr>
        <w:t xml:space="preserve">, Pug, </w:t>
      </w:r>
      <w:proofErr w:type="spellStart"/>
      <w:r>
        <w:rPr>
          <w:rFonts w:ascii="Georgia" w:hAnsi="Georgia"/>
          <w:sz w:val="20"/>
          <w:szCs w:val="20"/>
        </w:rPr>
        <w:t>iTerm</w:t>
      </w:r>
      <w:proofErr w:type="spellEnd"/>
      <w:r>
        <w:rPr>
          <w:rFonts w:ascii="Georgia" w:hAnsi="Georgia"/>
          <w:sz w:val="20"/>
          <w:szCs w:val="20"/>
        </w:rPr>
        <w:t xml:space="preserve">, Terminal, </w:t>
      </w:r>
      <w:r w:rsidRPr="00254A34">
        <w:rPr>
          <w:rFonts w:ascii="Georgia" w:hAnsi="Georgia"/>
          <w:sz w:val="20"/>
          <w:szCs w:val="20"/>
        </w:rPr>
        <w:t>Microsoft Office 365, Teams, Power Apps, Power Automate, SharePoint Online, OneDrive, Dynamics 365, PowerBi, Azure Cloud, Azure Automation, Function Apps, Storage Accounts,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Active Directory, Logic Apps, Key Vault, and App registrations, PostgreSQL, Microsoft SQL Server</w:t>
      </w:r>
      <w:r>
        <w:rPr>
          <w:rFonts w:ascii="Georgia" w:hAnsi="Georgia"/>
          <w:sz w:val="20"/>
          <w:szCs w:val="20"/>
        </w:rPr>
        <w:t>, Azure DevOps</w:t>
      </w:r>
    </w:p>
    <w:p w14:paraId="416A369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2BD6832" w14:textId="32B15304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Additional</w:t>
      </w:r>
      <w:r w:rsidRPr="00254A34">
        <w:rPr>
          <w:rFonts w:ascii="Georgia" w:hAnsi="Georgia"/>
          <w:sz w:val="20"/>
          <w:szCs w:val="20"/>
        </w:rPr>
        <w:t xml:space="preserve">: </w:t>
      </w:r>
      <w:r>
        <w:rPr>
          <w:rFonts w:ascii="Georgia" w:hAnsi="Georgia"/>
          <w:sz w:val="20"/>
          <w:szCs w:val="20"/>
        </w:rPr>
        <w:t xml:space="preserve">Customer Service, Phone and Email Support, </w:t>
      </w:r>
      <w:r>
        <w:rPr>
          <w:rFonts w:ascii="Georgia" w:hAnsi="Georgia"/>
          <w:sz w:val="20"/>
          <w:szCs w:val="20"/>
        </w:rPr>
        <w:t xml:space="preserve">Slack, Zoom, </w:t>
      </w:r>
      <w:proofErr w:type="spellStart"/>
      <w:proofErr w:type="gramStart"/>
      <w:r>
        <w:rPr>
          <w:rFonts w:ascii="Georgia" w:hAnsi="Georgia"/>
          <w:sz w:val="20"/>
          <w:szCs w:val="20"/>
        </w:rPr>
        <w:t>Webex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,</w:t>
      </w:r>
      <w:proofErr w:type="gramEnd"/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Agile Development, Project Management, IT Consulting, Business Analysis, Stakeholder Management, Requirements Documentation, Business Process Workflows</w:t>
      </w:r>
      <w:r>
        <w:rPr>
          <w:rFonts w:ascii="Georgia" w:hAnsi="Georgia"/>
          <w:sz w:val="20"/>
          <w:szCs w:val="20"/>
        </w:rPr>
        <w:t>, Epics, Stories</w:t>
      </w:r>
    </w:p>
    <w:p w14:paraId="57530D1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2B38A1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Projects</w:t>
      </w:r>
    </w:p>
    <w:p w14:paraId="1D282E37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2981B086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PSA Financial- SharePoint Migration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Dec. 2019</w:t>
      </w:r>
    </w:p>
    <w:p w14:paraId="6F5DD586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DD57581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a file migration solution for PSA to move their legacy file system into SharePoint. </w:t>
      </w:r>
    </w:p>
    <w:p w14:paraId="0109D193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Designed an automated process to create and assign 25,000+ files to designated SharePoint subsite’s.</w:t>
      </w:r>
    </w:p>
    <w:p w14:paraId="70B9A3AE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Modified the SharePoint collection template and applied it </w:t>
      </w:r>
      <w:r>
        <w:rPr>
          <w:rFonts w:ascii="Georgia" w:hAnsi="Georgia"/>
          <w:sz w:val="20"/>
          <w:szCs w:val="20"/>
        </w:rPr>
        <w:t xml:space="preserve">the </w:t>
      </w:r>
      <w:r w:rsidRPr="00254A34">
        <w:rPr>
          <w:rFonts w:ascii="Georgia" w:hAnsi="Georgia"/>
          <w:sz w:val="20"/>
          <w:szCs w:val="20"/>
        </w:rPr>
        <w:t>files using Azure Storage, runbooks, Logic Apps, and stored all of the site collections under a single SharePoint hub.</w:t>
      </w:r>
    </w:p>
    <w:p w14:paraId="1CC93BA8" w14:textId="77777777" w:rsidR="00614192" w:rsidRPr="00254A34" w:rsidRDefault="00614192" w:rsidP="00614192">
      <w:pPr>
        <w:pStyle w:val="ListParagraph"/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outcome of this project resulted in saving PSA</w:t>
      </w:r>
      <w:r>
        <w:rPr>
          <w:rFonts w:ascii="Georgia" w:hAnsi="Georgia"/>
          <w:sz w:val="20"/>
          <w:szCs w:val="20"/>
        </w:rPr>
        <w:t xml:space="preserve"> Financial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$150,000 in billable time.</w:t>
      </w:r>
    </w:p>
    <w:p w14:paraId="6F025B31" w14:textId="77777777" w:rsidR="00614192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 </w:t>
      </w: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SharePoint Online, Azure Automation, Azure Storage, Logic Apps, Microsoft Teams, PowerShell scripting</w:t>
      </w: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48716BB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23E7B0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7202F882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Hamilton Associates- Power Apps &amp; SQL Integration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Nov. 2019</w:t>
      </w:r>
    </w:p>
    <w:p w14:paraId="770497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06286E3F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low code user interface solution to replace legacy file system.</w:t>
      </w:r>
    </w:p>
    <w:p w14:paraId="581A12B8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meet their requirements, I built a Power App with a modern design that enabled users to create, edit, and delete files. </w:t>
      </w:r>
    </w:p>
    <w:p w14:paraId="7B4D00A5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pull documents into the application, I remotely set up a data gateway to their on-premise SQL server.</w:t>
      </w:r>
    </w:p>
    <w:p w14:paraId="541EB80B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By leveraging Hamilton’s O365 subscription, I built a low cost, low maintenance, robust User Interface, which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allowed them to cut out their legacy system completely.</w:t>
      </w:r>
    </w:p>
    <w:p w14:paraId="398772CF" w14:textId="77777777" w:rsidR="00614192" w:rsidRDefault="00614192" w:rsidP="00614192">
      <w:pPr>
        <w:rPr>
          <w:rFonts w:ascii="Georgia" w:hAnsi="Georgia"/>
          <w:i/>
          <w:iCs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Power Apps, Data Gateway, Microsoft SQL Server, Microsoft Teams, Microsoft Dynamics 365, Data</w:t>
      </w:r>
      <w:r>
        <w:rPr>
          <w:rFonts w:ascii="Georgia" w:hAnsi="Georgia"/>
          <w:i/>
          <w:iCs/>
          <w:sz w:val="20"/>
          <w:szCs w:val="20"/>
        </w:rPr>
        <w:t xml:space="preserve"> </w:t>
      </w:r>
      <w:r w:rsidRPr="00254A34">
        <w:rPr>
          <w:rFonts w:ascii="Georgia" w:hAnsi="Georgia"/>
          <w:i/>
          <w:iCs/>
          <w:sz w:val="20"/>
          <w:szCs w:val="20"/>
        </w:rPr>
        <w:t>Visualization</w:t>
      </w:r>
    </w:p>
    <w:p w14:paraId="1C4C4FD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6A06A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</w:t>
      </w:r>
    </w:p>
    <w:p w14:paraId="4323EBC7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Office of the Assistant Secretary for Health (OASH)- ERM Project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March 2019</w:t>
      </w:r>
    </w:p>
    <w:p w14:paraId="5418FB3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D6B8470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Developed functional business process workflow that captured key stakeholders, document </w:t>
      </w:r>
      <w:r>
        <w:rPr>
          <w:rFonts w:ascii="Georgia" w:hAnsi="Georgia"/>
          <w:sz w:val="20"/>
          <w:szCs w:val="20"/>
        </w:rPr>
        <w:t>routing process</w:t>
      </w:r>
      <w:r w:rsidRPr="00254A34">
        <w:rPr>
          <w:rFonts w:ascii="Georgia" w:hAnsi="Georgia"/>
          <w:sz w:val="20"/>
          <w:szCs w:val="20"/>
        </w:rPr>
        <w:t>, and signature execution.</w:t>
      </w:r>
    </w:p>
    <w:p w14:paraId="00C4B3C1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workflow was designed accurately for internal processes to interact efficiently with external government agencies.</w:t>
      </w:r>
    </w:p>
    <w:p w14:paraId="15309848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All workflows </w:t>
      </w:r>
      <w:r>
        <w:rPr>
          <w:rFonts w:ascii="Georgia" w:hAnsi="Georgia"/>
          <w:sz w:val="20"/>
          <w:szCs w:val="20"/>
        </w:rPr>
        <w:t xml:space="preserve">were designed to </w:t>
      </w:r>
      <w:r w:rsidRPr="00254A34">
        <w:rPr>
          <w:rFonts w:ascii="Georgia" w:hAnsi="Georgia"/>
          <w:sz w:val="20"/>
          <w:szCs w:val="20"/>
        </w:rPr>
        <w:t xml:space="preserve">integrate into a proprietary </w:t>
      </w:r>
      <w:proofErr w:type="spellStart"/>
      <w:r w:rsidRPr="00254A34">
        <w:rPr>
          <w:rFonts w:ascii="Georgia" w:hAnsi="Georgia"/>
          <w:sz w:val="20"/>
          <w:szCs w:val="20"/>
        </w:rPr>
        <w:t>SasS</w:t>
      </w:r>
      <w:proofErr w:type="spellEnd"/>
      <w:r w:rsidRPr="00254A34">
        <w:rPr>
          <w:rFonts w:ascii="Georgia" w:hAnsi="Georgia"/>
          <w:sz w:val="20"/>
          <w:szCs w:val="20"/>
        </w:rPr>
        <w:t xml:space="preserve"> digital document management application.</w:t>
      </w:r>
    </w:p>
    <w:p w14:paraId="044EB93C" w14:textId="77777777" w:rsidR="00614192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 led requirements gathering meetings, developed workflows using BPMN, created and maintained documentation, and created user stories.</w:t>
      </w:r>
    </w:p>
    <w:p w14:paraId="5B24DED1" w14:textId="77777777" w:rsidR="00614192" w:rsidRPr="00B533A4" w:rsidRDefault="00614192" w:rsidP="00614192">
      <w:pPr>
        <w:rPr>
          <w:rFonts w:ascii="Georgia" w:hAnsi="Georgia"/>
          <w:sz w:val="20"/>
          <w:szCs w:val="20"/>
        </w:rPr>
      </w:pPr>
      <w:r w:rsidRPr="00B533A4">
        <w:rPr>
          <w:rFonts w:ascii="Georgia" w:hAnsi="Georgia"/>
          <w:b/>
          <w:bCs/>
          <w:i/>
          <w:iCs/>
          <w:sz w:val="20"/>
          <w:szCs w:val="20"/>
        </w:rPr>
        <w:lastRenderedPageBreak/>
        <w:t>Skills</w:t>
      </w:r>
      <w:r w:rsidRPr="00B533A4">
        <w:rPr>
          <w:rFonts w:ascii="Georgia" w:hAnsi="Georgia"/>
          <w:i/>
          <w:iCs/>
          <w:sz w:val="20"/>
          <w:szCs w:val="20"/>
        </w:rPr>
        <w:t>: requirements, user stories, design, business analysis, process re-engineering, Microsoft Teams, Microsoft Dynamics 365</w:t>
      </w:r>
    </w:p>
    <w:p w14:paraId="3084D9F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i/>
          <w:iCs/>
          <w:sz w:val="20"/>
          <w:szCs w:val="20"/>
        </w:rPr>
        <w:t> </w:t>
      </w:r>
    </w:p>
    <w:p w14:paraId="73AADFC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Web Developer</w:t>
      </w:r>
    </w:p>
    <w:p w14:paraId="7D56AEB9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Actualize Coding Bootcamp- </w:t>
      </w:r>
      <w:proofErr w:type="spellStart"/>
      <w:r w:rsidRPr="00254A34">
        <w:rPr>
          <w:rFonts w:ascii="Georgia" w:hAnsi="Georgia"/>
          <w:sz w:val="20"/>
          <w:szCs w:val="20"/>
        </w:rPr>
        <w:t>WodUp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    </w:t>
      </w:r>
      <w:r w:rsidRPr="00254A34">
        <w:rPr>
          <w:rFonts w:ascii="Georgia" w:hAnsi="Georgia"/>
          <w:sz w:val="20"/>
          <w:szCs w:val="20"/>
        </w:rPr>
        <w:t>Aug. 2019</w:t>
      </w:r>
    </w:p>
    <w:p w14:paraId="0179F7A8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F1E92A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web application for athletes to track WODs (workout of the day), personal stats, connect with others, and submit scores and times against a global leader board that can be filtered by workout type, gender, age, country, and gym affiliate. </w:t>
      </w:r>
    </w:p>
    <w:p w14:paraId="12ED6B2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app was created using Ruby, Rails, Vue.js, and Postgres. </w:t>
      </w:r>
    </w:p>
    <w:p w14:paraId="3934DC5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Ruby, Ruby on Rails, Vue.js, Bootstrap, HTML, CSS, PostgreSQL</w:t>
      </w:r>
    </w:p>
    <w:p w14:paraId="3BF4A96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34149590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Professional Experience</w:t>
      </w:r>
    </w:p>
    <w:p w14:paraId="14BA7C6C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5143FD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385454D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Incite Automation, Baltimore, MD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Nov 2019 – Dec 2019      </w:t>
      </w:r>
    </w:p>
    <w:p w14:paraId="16472CAC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enterprise applications using Power Automate, PowerApps, and the Azure cloud platform.</w:t>
      </w:r>
    </w:p>
    <w:p w14:paraId="43898C4A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Flows and Logic Apps to streamline historically slow and tedious business processes.</w:t>
      </w:r>
    </w:p>
    <w:p w14:paraId="0ED7C981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SharePoint sites to customer specifications and managed site and user permissions.</w:t>
      </w:r>
    </w:p>
    <w:p w14:paraId="075A0C72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PowerApps to enhance user experiences manipulating data such as a SQL table or SharePoint list.</w:t>
      </w:r>
    </w:p>
    <w:p w14:paraId="249C15D5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Customized and configured Dynamics 365 to create business processes, forms, and relationships.</w:t>
      </w:r>
    </w:p>
    <w:p w14:paraId="12FE4A7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07CB3DE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      </w:t>
      </w:r>
    </w:p>
    <w:p w14:paraId="0B0D1B4D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DATA FEDERAL, Columbia, MD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Dec 2018 – Nov 2019 </w:t>
      </w:r>
    </w:p>
    <w:p w14:paraId="10DD0FAC" w14:textId="77777777" w:rsidR="00614192" w:rsidRPr="00D54FED" w:rsidRDefault="00614192" w:rsidP="00614192">
      <w:pPr>
        <w:pStyle w:val="ListParagraph"/>
        <w:numPr>
          <w:ilvl w:val="0"/>
          <w:numId w:val="3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Managed </w:t>
      </w:r>
      <w:proofErr w:type="gramStart"/>
      <w:r>
        <w:rPr>
          <w:rFonts w:ascii="Georgia" w:hAnsi="Georgia"/>
          <w:sz w:val="20"/>
          <w:szCs w:val="20"/>
        </w:rPr>
        <w:t>top level</w:t>
      </w:r>
      <w:proofErr w:type="gramEnd"/>
      <w:r>
        <w:rPr>
          <w:rFonts w:ascii="Georgia" w:hAnsi="Georgia"/>
          <w:sz w:val="20"/>
          <w:szCs w:val="20"/>
        </w:rPr>
        <w:t xml:space="preserve"> stakeholders at FDA, OASH, and CDC.</w:t>
      </w:r>
    </w:p>
    <w:p w14:paraId="0BAF03E4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Build essential relationships with customers and stakeholders.</w:t>
      </w:r>
    </w:p>
    <w:p w14:paraId="54350377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Elicit project requirements and design workflows using business processes model notation (BPMN).</w:t>
      </w:r>
    </w:p>
    <w:p w14:paraId="10D2CA92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Provide and document system analysis for customers with viable replacement options.</w:t>
      </w:r>
    </w:p>
    <w:p w14:paraId="01B1EA75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Azure backlog.</w:t>
      </w:r>
    </w:p>
    <w:p w14:paraId="217C2C73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living requirements documents.</w:t>
      </w:r>
    </w:p>
    <w:p w14:paraId="33C1F61F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Develop, document, and revise system design procedures, test procedures, and quality standards.</w:t>
      </w:r>
    </w:p>
    <w:p w14:paraId="330BD2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6798B25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Good Life Companies, Reading, PA</w:t>
      </w:r>
    </w:p>
    <w:p w14:paraId="67FF05B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Director of Revenue Generation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</w:t>
      </w:r>
      <w:r w:rsidRPr="00254A34">
        <w:rPr>
          <w:rFonts w:ascii="Georgia" w:hAnsi="Georgia"/>
          <w:sz w:val="20"/>
          <w:szCs w:val="20"/>
        </w:rPr>
        <w:t>Sep 2018 – Dec 2018</w:t>
      </w:r>
    </w:p>
    <w:p w14:paraId="3D8AB085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lead generation program for Good Life independent financial advisers to expand advisory practice using SEO and SEM.</w:t>
      </w:r>
    </w:p>
    <w:p w14:paraId="0CA2A7E6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department for advisors to leverage their personal brand.</w:t>
      </w:r>
    </w:p>
    <w:p w14:paraId="570FE444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Project manager and product owner of investment mobile app that would help advisor clients quickly access financial data and create auto deposits into their investment accounts.</w:t>
      </w:r>
    </w:p>
    <w:p w14:paraId="17B4EA0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Digital Marketing Strategist</w:t>
      </w:r>
      <w:r w:rsidRPr="00254A34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Aug 2018 – Sep 2018 </w:t>
      </w:r>
    </w:p>
    <w:p w14:paraId="12821862" w14:textId="77777777" w:rsidR="00614192" w:rsidRPr="009C1E8D" w:rsidRDefault="00614192" w:rsidP="00614192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Strategic digital marketing for the purposes of expanding Good Life Companies online presence and generating new lead sources.</w:t>
      </w:r>
    </w:p>
    <w:p w14:paraId="23EE304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Wealth Manager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May 2016 – Sep 2018 </w:t>
      </w:r>
    </w:p>
    <w:p w14:paraId="03BF1B58" w14:textId="77777777" w:rsidR="00614192" w:rsidRPr="009C1E8D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Helped clients with retirement, education, and insurance planning.</w:t>
      </w:r>
    </w:p>
    <w:p w14:paraId="5588A2A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5D40C5F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Education</w:t>
      </w:r>
    </w:p>
    <w:p w14:paraId="62EB8B73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0151AD32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New York University- Tandon School of Engineering (Online)</w:t>
      </w:r>
    </w:p>
    <w:p w14:paraId="356E18A7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Master of Science in Cybersecurity, May 2020- December 2022</w:t>
      </w:r>
    </w:p>
    <w:p w14:paraId="5BB48F11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8E160A9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Actualize Coding Bootcamp, Chicago, IL</w:t>
      </w:r>
    </w:p>
    <w:p w14:paraId="3945F2EF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Certificate in Full Stack Software Development, August 2019</w:t>
      </w:r>
    </w:p>
    <w:p w14:paraId="4B8595D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ED30D5C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ALVERNIA UNIVERSITY, Reading, PA </w:t>
      </w:r>
    </w:p>
    <w:p w14:paraId="61B46699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Bachelor of Science in Business Management &amp; Minor in Economics, May 2016</w:t>
      </w:r>
    </w:p>
    <w:p w14:paraId="00738FAC" w14:textId="32FF430B" w:rsidR="00B52C66" w:rsidRPr="00614192" w:rsidRDefault="00B52C66" w:rsidP="00614192"/>
    <w:sectPr w:rsidR="00B52C66" w:rsidRPr="00614192">
      <w:headerReference w:type="default" r:id="rId10"/>
      <w:footerReference w:type="default" r:id="rId11"/>
      <w:pgSz w:w="12240" w:h="15840"/>
      <w:pgMar w:top="1080" w:right="1080" w:bottom="1080" w:left="1080" w:header="57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1CBD" w14:textId="77777777" w:rsidR="005D14D5" w:rsidRDefault="005D14D5">
      <w:r>
        <w:separator/>
      </w:r>
    </w:p>
  </w:endnote>
  <w:endnote w:type="continuationSeparator" w:id="0">
    <w:p w14:paraId="0A227AC3" w14:textId="77777777" w:rsidR="005D14D5" w:rsidRDefault="005D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C6D" w14:textId="77777777" w:rsidR="00B23834" w:rsidRDefault="005D14D5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7B8C1" w14:textId="77777777" w:rsidR="005D14D5" w:rsidRDefault="005D14D5">
      <w:r>
        <w:separator/>
      </w:r>
    </w:p>
  </w:footnote>
  <w:footnote w:type="continuationSeparator" w:id="0">
    <w:p w14:paraId="47824B4C" w14:textId="77777777" w:rsidR="005D14D5" w:rsidRDefault="005D1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FF61" w14:textId="77777777" w:rsidR="00B23834" w:rsidRDefault="00F46A2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1D5"/>
    <w:multiLevelType w:val="hybridMultilevel"/>
    <w:tmpl w:val="01E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72066"/>
    <w:multiLevelType w:val="hybridMultilevel"/>
    <w:tmpl w:val="4ED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F80A12"/>
    <w:multiLevelType w:val="multilevel"/>
    <w:tmpl w:val="F00C8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547307"/>
    <w:multiLevelType w:val="hybridMultilevel"/>
    <w:tmpl w:val="2CA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E82952"/>
    <w:multiLevelType w:val="hybridMultilevel"/>
    <w:tmpl w:val="F236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8E2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EF0"/>
    <w:multiLevelType w:val="multilevel"/>
    <w:tmpl w:val="DE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A1F4A"/>
    <w:multiLevelType w:val="multilevel"/>
    <w:tmpl w:val="00F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54D56"/>
    <w:multiLevelType w:val="multilevel"/>
    <w:tmpl w:val="65D8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D01F2A"/>
    <w:multiLevelType w:val="hybridMultilevel"/>
    <w:tmpl w:val="824C3654"/>
    <w:lvl w:ilvl="0" w:tplc="75722164">
      <w:numFmt w:val="bullet"/>
      <w:lvlText w:val="·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6E5B6F"/>
    <w:multiLevelType w:val="multilevel"/>
    <w:tmpl w:val="F7A40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F5224F"/>
    <w:multiLevelType w:val="hybridMultilevel"/>
    <w:tmpl w:val="D53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74F47"/>
    <w:multiLevelType w:val="multilevel"/>
    <w:tmpl w:val="5434C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66ECF"/>
    <w:multiLevelType w:val="hybridMultilevel"/>
    <w:tmpl w:val="ACB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85C49"/>
    <w:multiLevelType w:val="multilevel"/>
    <w:tmpl w:val="36FA9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3C6C3E"/>
    <w:multiLevelType w:val="hybridMultilevel"/>
    <w:tmpl w:val="CDC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82AE2"/>
    <w:multiLevelType w:val="hybridMultilevel"/>
    <w:tmpl w:val="CBB4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8D6824"/>
    <w:multiLevelType w:val="multilevel"/>
    <w:tmpl w:val="E926F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09A611B"/>
    <w:multiLevelType w:val="multilevel"/>
    <w:tmpl w:val="3AE83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FD5856"/>
    <w:multiLevelType w:val="hybridMultilevel"/>
    <w:tmpl w:val="6A0E2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9B683D"/>
    <w:multiLevelType w:val="hybridMultilevel"/>
    <w:tmpl w:val="684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36B48"/>
    <w:multiLevelType w:val="hybridMultilevel"/>
    <w:tmpl w:val="E0FA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F84654"/>
    <w:multiLevelType w:val="hybridMultilevel"/>
    <w:tmpl w:val="AD1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34E89"/>
    <w:multiLevelType w:val="hybridMultilevel"/>
    <w:tmpl w:val="27D2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D0753B"/>
    <w:multiLevelType w:val="hybridMultilevel"/>
    <w:tmpl w:val="66C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0E402D"/>
    <w:multiLevelType w:val="hybridMultilevel"/>
    <w:tmpl w:val="A38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611E34"/>
    <w:multiLevelType w:val="multilevel"/>
    <w:tmpl w:val="B64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272A9"/>
    <w:multiLevelType w:val="multilevel"/>
    <w:tmpl w:val="33DCD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43745C7"/>
    <w:multiLevelType w:val="hybridMultilevel"/>
    <w:tmpl w:val="0680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8105899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43DD1"/>
    <w:multiLevelType w:val="hybridMultilevel"/>
    <w:tmpl w:val="866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8"/>
  </w:num>
  <w:num w:numId="8">
    <w:abstractNumId w:val="27"/>
  </w:num>
  <w:num w:numId="9">
    <w:abstractNumId w:val="22"/>
  </w:num>
  <w:num w:numId="10">
    <w:abstractNumId w:val="20"/>
  </w:num>
  <w:num w:numId="11">
    <w:abstractNumId w:val="30"/>
  </w:num>
  <w:num w:numId="12">
    <w:abstractNumId w:val="4"/>
  </w:num>
  <w:num w:numId="13">
    <w:abstractNumId w:val="28"/>
  </w:num>
  <w:num w:numId="14">
    <w:abstractNumId w:val="23"/>
  </w:num>
  <w:num w:numId="15">
    <w:abstractNumId w:val="13"/>
  </w:num>
  <w:num w:numId="16">
    <w:abstractNumId w:val="25"/>
  </w:num>
  <w:num w:numId="17">
    <w:abstractNumId w:val="3"/>
  </w:num>
  <w:num w:numId="18">
    <w:abstractNumId w:val="15"/>
  </w:num>
  <w:num w:numId="19">
    <w:abstractNumId w:val="29"/>
  </w:num>
  <w:num w:numId="20">
    <w:abstractNumId w:val="6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19"/>
  </w:num>
  <w:num w:numId="26">
    <w:abstractNumId w:val="16"/>
  </w:num>
  <w:num w:numId="27">
    <w:abstractNumId w:val="0"/>
  </w:num>
  <w:num w:numId="28">
    <w:abstractNumId w:val="21"/>
  </w:num>
  <w:num w:numId="29">
    <w:abstractNumId w:val="11"/>
  </w:num>
  <w:num w:numId="30">
    <w:abstractNumId w:val="2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D"/>
    <w:rsid w:val="00050DBE"/>
    <w:rsid w:val="0009536E"/>
    <w:rsid w:val="000B7130"/>
    <w:rsid w:val="00104071"/>
    <w:rsid w:val="001176A7"/>
    <w:rsid w:val="0015338E"/>
    <w:rsid w:val="00164D9F"/>
    <w:rsid w:val="001D028E"/>
    <w:rsid w:val="001D3AD3"/>
    <w:rsid w:val="00220A3D"/>
    <w:rsid w:val="0022199C"/>
    <w:rsid w:val="002448DC"/>
    <w:rsid w:val="00254A34"/>
    <w:rsid w:val="0030602B"/>
    <w:rsid w:val="003106D4"/>
    <w:rsid w:val="00356032"/>
    <w:rsid w:val="003B7CBB"/>
    <w:rsid w:val="0041468D"/>
    <w:rsid w:val="00455B44"/>
    <w:rsid w:val="0047651D"/>
    <w:rsid w:val="0051082C"/>
    <w:rsid w:val="00563197"/>
    <w:rsid w:val="005706FE"/>
    <w:rsid w:val="005B1E13"/>
    <w:rsid w:val="005D14D5"/>
    <w:rsid w:val="005D694D"/>
    <w:rsid w:val="005D78D6"/>
    <w:rsid w:val="005F492B"/>
    <w:rsid w:val="00607011"/>
    <w:rsid w:val="00614192"/>
    <w:rsid w:val="00623C04"/>
    <w:rsid w:val="00631781"/>
    <w:rsid w:val="006722C3"/>
    <w:rsid w:val="006A1F30"/>
    <w:rsid w:val="006C73C6"/>
    <w:rsid w:val="00756337"/>
    <w:rsid w:val="007E52F1"/>
    <w:rsid w:val="00824BF0"/>
    <w:rsid w:val="00825960"/>
    <w:rsid w:val="00867A00"/>
    <w:rsid w:val="0090571D"/>
    <w:rsid w:val="00950097"/>
    <w:rsid w:val="00967F4C"/>
    <w:rsid w:val="009847EA"/>
    <w:rsid w:val="009C1E8D"/>
    <w:rsid w:val="009D59D1"/>
    <w:rsid w:val="00A9429D"/>
    <w:rsid w:val="00A9779F"/>
    <w:rsid w:val="00AE0FFF"/>
    <w:rsid w:val="00AF093F"/>
    <w:rsid w:val="00B52C66"/>
    <w:rsid w:val="00B533A4"/>
    <w:rsid w:val="00B91E7F"/>
    <w:rsid w:val="00BA63FF"/>
    <w:rsid w:val="00BE05B9"/>
    <w:rsid w:val="00C41A47"/>
    <w:rsid w:val="00C5204B"/>
    <w:rsid w:val="00C87713"/>
    <w:rsid w:val="00C9141C"/>
    <w:rsid w:val="00C97BE8"/>
    <w:rsid w:val="00CB7026"/>
    <w:rsid w:val="00D07BC6"/>
    <w:rsid w:val="00D45700"/>
    <w:rsid w:val="00EA1C86"/>
    <w:rsid w:val="00ED111E"/>
    <w:rsid w:val="00ED550D"/>
    <w:rsid w:val="00ED74EA"/>
    <w:rsid w:val="00EE2B50"/>
    <w:rsid w:val="00EF7C2C"/>
    <w:rsid w:val="00F07492"/>
    <w:rsid w:val="00F138B5"/>
    <w:rsid w:val="00F13C36"/>
    <w:rsid w:val="00F25C61"/>
    <w:rsid w:val="00F46A2D"/>
    <w:rsid w:val="00F50BDD"/>
    <w:rsid w:val="00FA0A83"/>
    <w:rsid w:val="00FB0A52"/>
    <w:rsid w:val="00FD003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DEA1"/>
  <w15:chartTrackingRefBased/>
  <w15:docId w15:val="{05B3852E-E79C-C343-8B59-0C72D8E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A2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2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2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A2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p">
    <w:name w:val="p"/>
    <w:basedOn w:val="Normal"/>
    <w:rsid w:val="00F46A2D"/>
    <w:rPr>
      <w:rFonts w:ascii="Georgia" w:eastAsia="Georgia" w:hAnsi="Georgia" w:cs="Georgia"/>
    </w:rPr>
  </w:style>
  <w:style w:type="character" w:customStyle="1" w:styleId="template-color">
    <w:name w:val="template-color"/>
    <w:rsid w:val="00F46A2D"/>
    <w:rPr>
      <w:color w:val="000000"/>
    </w:rPr>
  </w:style>
  <w:style w:type="paragraph" w:styleId="ListParagraph">
    <w:name w:val="List Paragraph"/>
    <w:basedOn w:val="Normal"/>
    <w:uiPriority w:val="34"/>
    <w:qFormat/>
    <w:rsid w:val="00F46A2D"/>
    <w:pPr>
      <w:ind w:left="720"/>
      <w:contextualSpacing/>
    </w:pPr>
  </w:style>
  <w:style w:type="paragraph" w:styleId="NoSpacing">
    <w:name w:val="No Spacing"/>
    <w:uiPriority w:val="1"/>
    <w:qFormat/>
    <w:rsid w:val="00F46A2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54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4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5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51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ardeka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dekanicapit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nardekan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112</cp:revision>
  <cp:lastPrinted>2020-03-25T16:14:00Z</cp:lastPrinted>
  <dcterms:created xsi:type="dcterms:W3CDTF">2020-03-25T16:14:00Z</dcterms:created>
  <dcterms:modified xsi:type="dcterms:W3CDTF">2020-03-30T17:33:00Z</dcterms:modified>
</cp:coreProperties>
</file>