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19680D5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</w:t>
      </w:r>
      <w:r w:rsidR="00A828B6">
        <w:rPr>
          <w:lang w:val="en-US"/>
        </w:rPr>
        <w:t>2</w:t>
      </w:r>
      <w:r w:rsidRPr="00B46C2B">
        <w:t xml:space="preserve">: </w:t>
      </w:r>
      <w:r w:rsidR="00036404" w:rsidRPr="00036404">
        <w:t>Contextualized Vectors, Parts of Speech, and Named Entities</w:t>
      </w:r>
    </w:p>
    <w:p w14:paraId="6E95A55F" w14:textId="7C3FC63C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44EA26F2" w:rsidR="009959DD" w:rsidRDefault="00802925" w:rsidP="00C672A1">
      <w:pPr>
        <w:pStyle w:val="Heading2"/>
      </w:pPr>
      <w:r>
        <w:rPr>
          <w:lang w:val="en-US"/>
        </w:rPr>
        <w:t xml:space="preserve">0) </w:t>
      </w:r>
      <w:r w:rsidR="00C672A1" w:rsidRPr="00C672A1">
        <w:t>Warmup</w:t>
      </w:r>
    </w:p>
    <w:p w14:paraId="6CB4F623" w14:textId="0397F465" w:rsidR="009A6590" w:rsidRDefault="004A152F" w:rsidP="004A1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e</w:t>
      </w:r>
      <w:r w:rsidRPr="004A152F">
        <w:rPr>
          <w:lang w:val="en-US"/>
        </w:rPr>
        <w:t>ncode</w:t>
      </w:r>
      <w:r>
        <w:rPr>
          <w:lang w:val="en-US"/>
        </w:rPr>
        <w:t>d</w:t>
      </w:r>
      <w:r w:rsidRPr="004A152F">
        <w:rPr>
          <w:lang w:val="en-US"/>
        </w:rPr>
        <w:t xml:space="preserve"> the sentence “I am so &lt;mask&gt;” and</w:t>
      </w:r>
      <w:r w:rsidR="00A46691">
        <w:rPr>
          <w:lang w:val="en-US"/>
        </w:rPr>
        <w:t>:</w:t>
      </w:r>
    </w:p>
    <w:p w14:paraId="0D635A5B" w14:textId="0F78660D" w:rsidR="00A46691" w:rsidRDefault="000122D8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0122D8">
        <w:rPr>
          <w:lang w:val="en-US"/>
        </w:rPr>
        <w:t>extract</w:t>
      </w:r>
      <w:r>
        <w:rPr>
          <w:lang w:val="en-US"/>
        </w:rPr>
        <w:t>ed</w:t>
      </w:r>
      <w:r w:rsidRPr="000122D8">
        <w:rPr>
          <w:lang w:val="en-US"/>
        </w:rPr>
        <w:t xml:space="preserve"> the vectors for “am” and for “&lt;mask&gt;</w:t>
      </w:r>
      <w:r w:rsidR="0083081D">
        <w:rPr>
          <w:lang w:val="en-US"/>
        </w:rPr>
        <w:t>”</w:t>
      </w:r>
      <w:r w:rsidR="00EB5C2D">
        <w:rPr>
          <w:lang w:val="en-US"/>
        </w:rPr>
        <w:t>. Both vectors are partially represented because of the</w:t>
      </w:r>
      <w:r w:rsidR="002D00EF">
        <w:rPr>
          <w:lang w:val="en-US"/>
        </w:rPr>
        <w:t xml:space="preserve">ir </w:t>
      </w:r>
      <w:r w:rsidR="00EB5C2D">
        <w:rPr>
          <w:lang w:val="en-US"/>
        </w:rPr>
        <w:t>shape (</w:t>
      </w:r>
      <w:r w:rsidR="001172DE">
        <w:rPr>
          <w:lang w:val="en-US"/>
        </w:rPr>
        <w:t>768)</w:t>
      </w:r>
      <w:r w:rsidR="0083081D">
        <w:rPr>
          <w:lang w:val="en-US"/>
        </w:rPr>
        <w:t>:</w:t>
      </w:r>
    </w:p>
    <w:p w14:paraId="3BFCFA27" w14:textId="30F0F1C6" w:rsidR="00167B01" w:rsidRP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am:</w:t>
      </w:r>
    </w:p>
    <w:p w14:paraId="73157FBC" w14:textId="635030F5" w:rsidR="00167B01" w:rsidRP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>[ 2.9096e-01,  9.2609e-02,  1.4434e-01, -1.8008e-01,  5.1247e-01,</w:t>
      </w:r>
    </w:p>
    <w:p w14:paraId="2EE88D26" w14:textId="3BCAC843" w:rsid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47FE8421" w14:textId="289371F8" w:rsid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 xml:space="preserve">         1.3153e-01, -8.0886e-02,  3.9851e-02]</w:t>
      </w:r>
    </w:p>
    <w:p w14:paraId="5F1C8EF4" w14:textId="233B3E8B" w:rsidR="00950FB5" w:rsidRDefault="00950FB5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&lt;mask&gt;:</w:t>
      </w:r>
    </w:p>
    <w:p w14:paraId="43325523" w14:textId="77777777" w:rsidR="00844607" w:rsidRPr="00844607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>[ 3.4503e-01, -1.1836e-01, -1.9594e-02, -8.2120e-02,  7.9033e-01,</w:t>
      </w:r>
    </w:p>
    <w:p w14:paraId="5B6A42A5" w14:textId="72F7A795" w:rsidR="00844607" w:rsidRPr="00844607" w:rsidRDefault="00844607" w:rsidP="00844607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1D8DA343" w14:textId="5D596ECC" w:rsidR="00950FB5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 xml:space="preserve">         2.3184e-01, -3.3112e-02,  2.8167e-02]</w:t>
      </w:r>
    </w:p>
    <w:p w14:paraId="2C42D52A" w14:textId="10B0EF13" w:rsidR="00167B01" w:rsidRDefault="002D00EF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2D00EF">
        <w:rPr>
          <w:lang w:val="en-US"/>
        </w:rPr>
        <w:t>extract</w:t>
      </w:r>
      <w:r>
        <w:rPr>
          <w:lang w:val="en-US"/>
        </w:rPr>
        <w:t>ed</w:t>
      </w:r>
      <w:r w:rsidRPr="002D00EF">
        <w:rPr>
          <w:lang w:val="en-US"/>
        </w:rPr>
        <w:t xml:space="preserve"> the top-</w:t>
      </w:r>
      <w:r w:rsidR="003A58EF" w:rsidRPr="002D00EF">
        <w:rPr>
          <w:lang w:val="en-US"/>
        </w:rPr>
        <w:t>5-word</w:t>
      </w:r>
      <w:r w:rsidRPr="002D00EF">
        <w:rPr>
          <w:lang w:val="en-US"/>
        </w:rPr>
        <w:t xml:space="preserve"> predictions for “am” and for “&lt;mask&gt;” and their probabilities</w:t>
      </w:r>
      <w:r>
        <w:rPr>
          <w:lang w:val="en-US"/>
        </w:rPr>
        <w:t>:</w:t>
      </w:r>
    </w:p>
    <w:p w14:paraId="3FBAEAE7" w14:textId="77AFB070" w:rsidR="002D00EF" w:rsidRPr="00621AB2" w:rsidRDefault="00621AB2" w:rsidP="00621AB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  <w:r w:rsidR="00B713F1">
        <w:rPr>
          <w:lang w:val="en-US"/>
        </w:rPr>
        <w:t>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&lt;mask&gt;: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30"/>
        <w:gridCol w:w="1671"/>
      </w:tblGrid>
      <w:tr w:rsidR="00A97F1A" w14:paraId="4EE4CF27" w14:textId="77777777" w:rsidTr="00155D94">
        <w:trPr>
          <w:trHeight w:val="281"/>
        </w:trPr>
        <w:tc>
          <w:tcPr>
            <w:tcW w:w="1630" w:type="dxa"/>
          </w:tcPr>
          <w:p w14:paraId="099B3A19" w14:textId="0E053987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am</w:t>
            </w:r>
          </w:p>
        </w:tc>
        <w:tc>
          <w:tcPr>
            <w:tcW w:w="1671" w:type="dxa"/>
          </w:tcPr>
          <w:p w14:paraId="231099B1" w14:textId="560BC250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0.9999</w:t>
            </w:r>
          </w:p>
        </w:tc>
      </w:tr>
      <w:tr w:rsidR="00A97F1A" w14:paraId="74B34E7F" w14:textId="77777777" w:rsidTr="00155D94">
        <w:trPr>
          <w:trHeight w:val="291"/>
        </w:trPr>
        <w:tc>
          <w:tcPr>
            <w:tcW w:w="1630" w:type="dxa"/>
          </w:tcPr>
          <w:p w14:paraId="3AEBD952" w14:textId="65C5ADE8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is</w:t>
            </w:r>
          </w:p>
        </w:tc>
        <w:tc>
          <w:tcPr>
            <w:tcW w:w="1671" w:type="dxa"/>
          </w:tcPr>
          <w:p w14:paraId="04FCE394" w14:textId="01CA92CD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3.9379e-05</w:t>
            </w:r>
          </w:p>
        </w:tc>
      </w:tr>
      <w:tr w:rsidR="00A97F1A" w14:paraId="30F7AA74" w14:textId="77777777" w:rsidTr="00155D94">
        <w:trPr>
          <w:trHeight w:val="281"/>
        </w:trPr>
        <w:tc>
          <w:tcPr>
            <w:tcW w:w="1630" w:type="dxa"/>
          </w:tcPr>
          <w:p w14:paraId="1DD76503" w14:textId="5BD0F16B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'm</w:t>
            </w:r>
          </w:p>
        </w:tc>
        <w:tc>
          <w:tcPr>
            <w:tcW w:w="1671" w:type="dxa"/>
          </w:tcPr>
          <w:p w14:paraId="6B4AD5C4" w14:textId="20A87613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2.9938e-05</w:t>
            </w:r>
          </w:p>
        </w:tc>
      </w:tr>
      <w:tr w:rsidR="00A97F1A" w14:paraId="65424600" w14:textId="77777777" w:rsidTr="00155D94">
        <w:trPr>
          <w:trHeight w:val="281"/>
        </w:trPr>
        <w:tc>
          <w:tcPr>
            <w:tcW w:w="1630" w:type="dxa"/>
          </w:tcPr>
          <w:p w14:paraId="2852ED7F" w14:textId="3DB9A084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13F1">
              <w:rPr>
                <w:lang w:val="en-US"/>
              </w:rPr>
              <w:t>as</w:t>
            </w:r>
          </w:p>
        </w:tc>
        <w:tc>
          <w:tcPr>
            <w:tcW w:w="1671" w:type="dxa"/>
          </w:tcPr>
          <w:p w14:paraId="106DF44F" w14:textId="08A69ED6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8.6892e-06</w:t>
            </w:r>
          </w:p>
        </w:tc>
      </w:tr>
      <w:tr w:rsidR="00A97F1A" w14:paraId="486DEAF5" w14:textId="77777777" w:rsidTr="00155D94">
        <w:trPr>
          <w:trHeight w:val="281"/>
        </w:trPr>
        <w:tc>
          <w:tcPr>
            <w:tcW w:w="1630" w:type="dxa"/>
          </w:tcPr>
          <w:p w14:paraId="3A845CE5" w14:textId="3388CD6F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feel</w:t>
            </w:r>
          </w:p>
        </w:tc>
        <w:tc>
          <w:tcPr>
            <w:tcW w:w="1671" w:type="dxa"/>
          </w:tcPr>
          <w:p w14:paraId="02EC9071" w14:textId="592E0359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8.5510e-06</w:t>
            </w:r>
          </w:p>
        </w:tc>
      </w:tr>
    </w:tbl>
    <w:tbl>
      <w:tblPr>
        <w:tblStyle w:val="TableGrid"/>
        <w:tblpPr w:leftFromText="180" w:rightFromText="180" w:vertAnchor="text" w:horzAnchor="page" w:tblpX="6771" w:tblpY="-1531"/>
        <w:tblW w:w="0" w:type="auto"/>
        <w:tblLook w:val="04A0" w:firstRow="1" w:lastRow="0" w:firstColumn="1" w:lastColumn="0" w:noHBand="0" w:noVBand="1"/>
      </w:tblPr>
      <w:tblGrid>
        <w:gridCol w:w="1685"/>
        <w:gridCol w:w="1726"/>
      </w:tblGrid>
      <w:tr w:rsidR="00621AB2" w14:paraId="0DCF39DF" w14:textId="77777777" w:rsidTr="00155D94">
        <w:trPr>
          <w:trHeight w:val="287"/>
        </w:trPr>
        <w:tc>
          <w:tcPr>
            <w:tcW w:w="1685" w:type="dxa"/>
          </w:tcPr>
          <w:p w14:paraId="2BCF24B4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sorry</w:t>
            </w:r>
          </w:p>
        </w:tc>
        <w:tc>
          <w:tcPr>
            <w:tcW w:w="1726" w:type="dxa"/>
          </w:tcPr>
          <w:p w14:paraId="44BFD15A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0.6065</w:t>
            </w:r>
          </w:p>
        </w:tc>
      </w:tr>
      <w:tr w:rsidR="00621AB2" w14:paraId="74732B1E" w14:textId="77777777" w:rsidTr="00155D94">
        <w:trPr>
          <w:trHeight w:val="297"/>
        </w:trPr>
        <w:tc>
          <w:tcPr>
            <w:tcW w:w="1685" w:type="dxa"/>
          </w:tcPr>
          <w:p w14:paraId="61EBE11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proud</w:t>
            </w:r>
          </w:p>
        </w:tc>
        <w:tc>
          <w:tcPr>
            <w:tcW w:w="1726" w:type="dxa"/>
          </w:tcPr>
          <w:p w14:paraId="31285C8C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0.1276</w:t>
            </w:r>
          </w:p>
        </w:tc>
      </w:tr>
      <w:tr w:rsidR="00621AB2" w14:paraId="28ADDC72" w14:textId="77777777" w:rsidTr="00155D94">
        <w:trPr>
          <w:trHeight w:val="287"/>
        </w:trPr>
        <w:tc>
          <w:tcPr>
            <w:tcW w:w="1685" w:type="dxa"/>
          </w:tcPr>
          <w:p w14:paraId="014A09F3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grateful</w:t>
            </w:r>
          </w:p>
        </w:tc>
        <w:tc>
          <w:tcPr>
            <w:tcW w:w="1726" w:type="dxa"/>
          </w:tcPr>
          <w:p w14:paraId="106C600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0.1142</w:t>
            </w:r>
          </w:p>
        </w:tc>
      </w:tr>
      <w:tr w:rsidR="00621AB2" w14:paraId="25C6CA33" w14:textId="77777777" w:rsidTr="00155D94">
        <w:trPr>
          <w:trHeight w:val="287"/>
        </w:trPr>
        <w:tc>
          <w:tcPr>
            <w:tcW w:w="1685" w:type="dxa"/>
          </w:tcPr>
          <w:p w14:paraId="30EEBAD9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happy</w:t>
            </w:r>
          </w:p>
        </w:tc>
        <w:tc>
          <w:tcPr>
            <w:tcW w:w="1726" w:type="dxa"/>
          </w:tcPr>
          <w:p w14:paraId="5182E638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0.0881</w:t>
            </w:r>
          </w:p>
        </w:tc>
      </w:tr>
      <w:tr w:rsidR="00621AB2" w14:paraId="010DD818" w14:textId="77777777" w:rsidTr="00155D94">
        <w:trPr>
          <w:trHeight w:val="287"/>
        </w:trPr>
        <w:tc>
          <w:tcPr>
            <w:tcW w:w="1685" w:type="dxa"/>
          </w:tcPr>
          <w:p w14:paraId="5647CC36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blessed</w:t>
            </w:r>
          </w:p>
        </w:tc>
        <w:tc>
          <w:tcPr>
            <w:tcW w:w="1726" w:type="dxa"/>
          </w:tcPr>
          <w:p w14:paraId="1B720A9D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0.0636</w:t>
            </w:r>
          </w:p>
        </w:tc>
      </w:tr>
    </w:tbl>
    <w:p w14:paraId="6DEEBE66" w14:textId="77EC0AEF" w:rsidR="00155D94" w:rsidRDefault="00155D94" w:rsidP="00155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155D94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high</w:t>
      </w:r>
      <w:r>
        <w:rPr>
          <w:lang w:val="en-US"/>
        </w:rPr>
        <w:t>:</w:t>
      </w:r>
    </w:p>
    <w:p w14:paraId="6E8A518B" w14:textId="766B53E7" w:rsidR="003A22DB" w:rsidRDefault="003A22DB" w:rsidP="003A22DB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3A22DB">
        <w:rPr>
          <w:lang w:val="en-US"/>
        </w:rPr>
        <w:t>'I love you'</w:t>
      </w:r>
      <w:r w:rsidR="003570DD">
        <w:rPr>
          <w:lang w:val="en-US"/>
        </w:rPr>
        <w:tab/>
      </w:r>
      <w:r>
        <w:rPr>
          <w:lang w:val="en-US"/>
        </w:rPr>
        <w:t xml:space="preserve">Sentence2: </w:t>
      </w:r>
      <w:r w:rsidR="003570DD" w:rsidRPr="003570DD">
        <w:rPr>
          <w:lang w:val="en-US"/>
        </w:rPr>
        <w:t>'I love him'</w:t>
      </w:r>
      <w:r w:rsidR="003570DD">
        <w:rPr>
          <w:lang w:val="en-US"/>
        </w:rPr>
        <w:tab/>
        <w:t xml:space="preserve">similarity: </w:t>
      </w:r>
      <w:r w:rsidR="003570DD" w:rsidRPr="003570DD">
        <w:rPr>
          <w:lang w:val="en-US"/>
        </w:rPr>
        <w:t>0.9897</w:t>
      </w:r>
    </w:p>
    <w:p w14:paraId="2DE1C4AA" w14:textId="64966EB3" w:rsidR="003570DD" w:rsidRDefault="008D5220" w:rsidP="00357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8D5220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low</w:t>
      </w:r>
      <w:r w:rsidR="00E50A94">
        <w:rPr>
          <w:lang w:val="en-US"/>
        </w:rPr>
        <w:t xml:space="preserve"> (low is relative):</w:t>
      </w:r>
    </w:p>
    <w:p w14:paraId="1D77709E" w14:textId="5D2EC0CB" w:rsidR="002514B7" w:rsidRDefault="008D5220" w:rsidP="002514B7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8D5220">
        <w:rPr>
          <w:lang w:val="en-US"/>
        </w:rPr>
        <w:t>'The fission of the cell could be inhibited with certain chemicals.'</w:t>
      </w:r>
      <w:r>
        <w:rPr>
          <w:lang w:val="en-US"/>
        </w:rPr>
        <w:br/>
        <w:t xml:space="preserve">Sentence2: </w:t>
      </w:r>
      <w:r w:rsidR="002514B7" w:rsidRPr="002514B7">
        <w:rPr>
          <w:lang w:val="en-US"/>
        </w:rPr>
        <w:t>'His cell phone worked, so he spoke with his parents and sister-in-law.'</w:t>
      </w:r>
      <w:r w:rsidR="002514B7">
        <w:rPr>
          <w:lang w:val="en-US"/>
        </w:rPr>
        <w:br/>
        <w:t xml:space="preserve">similarity: </w:t>
      </w:r>
      <w:r w:rsidR="002514B7" w:rsidRPr="002514B7">
        <w:rPr>
          <w:lang w:val="en-US"/>
        </w:rPr>
        <w:t>0.8418</w:t>
      </w:r>
    </w:p>
    <w:p w14:paraId="4A43162F" w14:textId="6CC8E731" w:rsidR="005476E7" w:rsidRDefault="005476E7" w:rsidP="00547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5476E7">
        <w:rPr>
          <w:lang w:val="en-US"/>
        </w:rPr>
        <w:t>ind a sentence with n words, that is tokenized into m &gt; n tokens by the tokenizer</w:t>
      </w:r>
      <w:r>
        <w:rPr>
          <w:lang w:val="en-US"/>
        </w:rPr>
        <w:t>:</w:t>
      </w:r>
    </w:p>
    <w:p w14:paraId="62FE4A6F" w14:textId="4757A72B" w:rsidR="00B1307F" w:rsidRPr="00B1307F" w:rsidRDefault="00F4343F" w:rsidP="00B1307F">
      <w:pPr>
        <w:pStyle w:val="ListParagraph"/>
        <w:rPr>
          <w:lang w:val="en-US"/>
        </w:rPr>
      </w:pPr>
      <w:r w:rsidRPr="00B1307F">
        <w:rPr>
          <w:u w:val="single"/>
          <w:lang w:val="en-US"/>
        </w:rPr>
        <w:t>original sentence:</w:t>
      </w:r>
      <w:r w:rsidRPr="00F4343F">
        <w:rPr>
          <w:lang w:val="en-US"/>
        </w:rPr>
        <w:t xml:space="preserve"> Didn't I tell you it's </w:t>
      </w:r>
      <w:proofErr w:type="spellStart"/>
      <w:r w:rsidRPr="00F4343F">
        <w:rPr>
          <w:lang w:val="en-US"/>
        </w:rPr>
        <w:t>gonna</w:t>
      </w:r>
      <w:proofErr w:type="spellEnd"/>
      <w:r w:rsidRPr="00F4343F">
        <w:rPr>
          <w:lang w:val="en-US"/>
        </w:rPr>
        <w:t xml:space="preserve"> be a rock 'n' roll weekend with lots </w:t>
      </w:r>
      <w:proofErr w:type="spellStart"/>
      <w:r w:rsidRPr="00F4343F">
        <w:rPr>
          <w:lang w:val="en-US"/>
        </w:rPr>
        <w:t>o</w:t>
      </w:r>
      <w:proofErr w:type="spellEnd"/>
      <w:r w:rsidRPr="00F4343F">
        <w:rPr>
          <w:lang w:val="en-US"/>
        </w:rPr>
        <w:t xml:space="preserve">' fun, and we'll gather 'round the campfire, </w:t>
      </w:r>
      <w:proofErr w:type="spellStart"/>
      <w:r w:rsidRPr="00F4343F">
        <w:rPr>
          <w:lang w:val="en-US"/>
        </w:rPr>
        <w:t>singin</w:t>
      </w:r>
      <w:proofErr w:type="spellEnd"/>
      <w:r w:rsidRPr="00F4343F">
        <w:rPr>
          <w:lang w:val="en-US"/>
        </w:rPr>
        <w:t>' our favorite songs 'til the break o' dawn?</w:t>
      </w:r>
      <w:r>
        <w:rPr>
          <w:lang w:val="en-US"/>
        </w:rPr>
        <w:t xml:space="preserve"> </w:t>
      </w:r>
      <w:r w:rsidRPr="00B1307F">
        <w:rPr>
          <w:b/>
          <w:bCs/>
          <w:lang w:val="en-US"/>
        </w:rPr>
        <w:t>(</w:t>
      </w:r>
      <w:r w:rsidR="003A58EF" w:rsidRPr="00B1307F">
        <w:rPr>
          <w:b/>
          <w:bCs/>
          <w:lang w:val="en-US"/>
        </w:rPr>
        <w:t>n=31)</w:t>
      </w:r>
    </w:p>
    <w:p w14:paraId="584D26ED" w14:textId="30777922" w:rsidR="00CC6871" w:rsidRDefault="003A58EF" w:rsidP="00CC6871">
      <w:pPr>
        <w:pStyle w:val="ListParagraph"/>
        <w:rPr>
          <w:b/>
          <w:bCs/>
          <w:lang w:val="en-US"/>
        </w:rPr>
      </w:pPr>
      <w:r w:rsidRPr="00B1307F">
        <w:rPr>
          <w:u w:val="single"/>
          <w:lang w:val="en-US"/>
        </w:rPr>
        <w:t>tokenized sentence:</w:t>
      </w:r>
      <w:r w:rsidRPr="003A58EF">
        <w:rPr>
          <w:lang w:val="en-US"/>
        </w:rPr>
        <w:t xml:space="preserve"> ['&lt;s&gt;', 'Did', 'n', "'t", ' I', ' tell', ' you', ' it', "'s", ' </w:t>
      </w:r>
      <w:proofErr w:type="spellStart"/>
      <w:r w:rsidRPr="003A58EF">
        <w:rPr>
          <w:lang w:val="en-US"/>
        </w:rPr>
        <w:t>gonna</w:t>
      </w:r>
      <w:proofErr w:type="spellEnd"/>
      <w:r w:rsidRPr="003A58EF">
        <w:rPr>
          <w:lang w:val="en-US"/>
        </w:rPr>
        <w:t>', ' be', ' a', ' rock', " '", 'n', "'", ' roll', ' weekend', ' with', ' lots', ' o', "'", ' fun', ',', ' and', ' we', "'ll", ' gather', " '", 'round', ' the', ' camp', 'fire', ',', ' sing', 'in', "'", ' our', ' favorite', ' songs', " '", 'til', ' the', ' break', ' o', "'", ' dawn', '?', '&lt;/s&gt;']</w:t>
      </w:r>
      <w:r w:rsidR="00B1307F">
        <w:rPr>
          <w:lang w:val="en-US"/>
        </w:rPr>
        <w:t xml:space="preserve"> </w:t>
      </w:r>
      <w:r w:rsidR="00B1307F" w:rsidRPr="00B1307F">
        <w:rPr>
          <w:b/>
          <w:bCs/>
          <w:lang w:val="en-US"/>
        </w:rPr>
        <w:t>(m=49)</w:t>
      </w:r>
    </w:p>
    <w:p w14:paraId="20CB1574" w14:textId="77777777" w:rsidR="00CC6871" w:rsidRDefault="00CC6871" w:rsidP="00CC6871">
      <w:pPr>
        <w:pStyle w:val="ListParagraph"/>
        <w:rPr>
          <w:lang w:val="en-US"/>
        </w:rPr>
      </w:pPr>
    </w:p>
    <w:p w14:paraId="475803B9" w14:textId="2FC5ED50" w:rsidR="00CC6871" w:rsidRDefault="00802925" w:rsidP="0080292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1) </w:t>
      </w:r>
      <w:r w:rsidR="00CC6871" w:rsidRPr="00CC6871">
        <w:rPr>
          <w:lang w:val="en-US"/>
        </w:rPr>
        <w:t>Part-of-speech tagging</w:t>
      </w:r>
    </w:p>
    <w:p w14:paraId="24488A0D" w14:textId="64449A1C" w:rsidR="00884F3B" w:rsidRDefault="005D038A" w:rsidP="00F51CA2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In this part of the assignment, we will explore the notion of part-of-speech tagging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556FA5">
        <w:rPr>
          <w:rFonts w:ascii="Arial" w:hAnsi="Arial" w:cs="Arial"/>
          <w:color w:val="000000"/>
          <w:sz w:val="22"/>
          <w:szCs w:val="22"/>
          <w:lang w:val="en-US"/>
        </w:rPr>
        <w:br/>
        <w:t xml:space="preserve">The “catch” in this </w:t>
      </w:r>
      <w:r w:rsidR="00A95CBA">
        <w:rPr>
          <w:rFonts w:ascii="Arial" w:hAnsi="Arial" w:cs="Arial"/>
          <w:color w:val="000000"/>
          <w:sz w:val="22"/>
          <w:szCs w:val="22"/>
          <w:lang w:val="en-US"/>
        </w:rPr>
        <w:t>assignment</w:t>
      </w:r>
      <w:r w:rsidR="00556FA5">
        <w:rPr>
          <w:rFonts w:ascii="Arial" w:hAnsi="Arial" w:cs="Arial"/>
          <w:color w:val="000000"/>
          <w:sz w:val="22"/>
          <w:szCs w:val="22"/>
          <w:lang w:val="en-US"/>
        </w:rPr>
        <w:t xml:space="preserve"> is that we don’t do it in the standard way.</w:t>
      </w:r>
      <w:r w:rsidR="00F51CA2">
        <w:rPr>
          <w:rFonts w:ascii="Arial" w:hAnsi="Arial" w:cs="Arial"/>
          <w:color w:val="000000"/>
          <w:sz w:val="22"/>
          <w:szCs w:val="22"/>
          <w:lang w:val="en-US"/>
        </w:rPr>
        <w:br/>
        <w:t xml:space="preserve">Instead of </w:t>
      </w:r>
      <w:r w:rsidR="00F51CA2" w:rsidRPr="00F51CA2">
        <w:rPr>
          <w:rFonts w:ascii="Arial" w:hAnsi="Arial" w:cs="Arial"/>
          <w:color w:val="000000"/>
          <w:sz w:val="22"/>
          <w:szCs w:val="22"/>
          <w:lang w:val="en-US"/>
        </w:rPr>
        <w:t>train a classifier to predict the correct part-of-speech tag from vector</w:t>
      </w:r>
      <w:r w:rsidR="00F51CA2">
        <w:rPr>
          <w:rFonts w:ascii="Arial" w:hAnsi="Arial" w:cs="Arial"/>
          <w:color w:val="000000"/>
          <w:sz w:val="22"/>
          <w:szCs w:val="22"/>
          <w:lang w:val="en-US"/>
        </w:rPr>
        <w:t xml:space="preserve"> representation, in this assignment </w:t>
      </w:r>
      <w:r w:rsidR="005C1484" w:rsidRPr="005C1484">
        <w:rPr>
          <w:rFonts w:ascii="Arial" w:hAnsi="Arial" w:cs="Arial"/>
          <w:color w:val="000000"/>
          <w:sz w:val="22"/>
          <w:szCs w:val="22"/>
          <w:lang w:val="en-US"/>
        </w:rPr>
        <w:t>we will experiment with predicting parts of speech of words without training any classifiers</w:t>
      </w:r>
      <w:r w:rsidR="000860FF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CF0C0D">
        <w:rPr>
          <w:rFonts w:ascii="Arial" w:hAnsi="Arial" w:cs="Arial"/>
          <w:color w:val="000000"/>
          <w:sz w:val="22"/>
          <w:szCs w:val="22"/>
          <w:rtl/>
          <w:lang w:val="en-US"/>
        </w:rPr>
        <w:br/>
      </w:r>
      <w:r w:rsidR="00CF0C0D" w:rsidRPr="00CF0C0D">
        <w:rPr>
          <w:rFonts w:ascii="Arial" w:hAnsi="Arial" w:cs="Arial"/>
          <w:color w:val="000000"/>
          <w:sz w:val="22"/>
          <w:szCs w:val="22"/>
          <w:lang w:val="en-US"/>
        </w:rPr>
        <w:t xml:space="preserve">The </w:t>
      </w:r>
      <w:r w:rsidR="00CF0C0D">
        <w:rPr>
          <w:rFonts w:ascii="Arial" w:hAnsi="Arial" w:cs="Arial"/>
          <w:color w:val="000000"/>
          <w:sz w:val="22"/>
          <w:szCs w:val="22"/>
          <w:lang w:val="en-US"/>
        </w:rPr>
        <w:t xml:space="preserve">general </w:t>
      </w:r>
      <w:r w:rsidR="00CF0C0D" w:rsidRPr="00CF0C0D">
        <w:rPr>
          <w:rFonts w:ascii="Arial" w:hAnsi="Arial" w:cs="Arial"/>
          <w:color w:val="000000"/>
          <w:sz w:val="22"/>
          <w:szCs w:val="22"/>
          <w:lang w:val="en-US"/>
        </w:rPr>
        <w:t>approach we chose to deal with the problem</w:t>
      </w:r>
      <w:r w:rsidR="00CF0C0D">
        <w:rPr>
          <w:rFonts w:ascii="Arial" w:hAnsi="Arial" w:cs="Arial"/>
          <w:color w:val="000000"/>
          <w:sz w:val="22"/>
          <w:szCs w:val="22"/>
          <w:lang w:val="en-US"/>
        </w:rPr>
        <w:t xml:space="preserve"> is to maintain a</w:t>
      </w:r>
      <w:r w:rsidR="00C53B8A">
        <w:rPr>
          <w:rFonts w:ascii="Arial" w:hAnsi="Arial" w:cs="Arial"/>
          <w:color w:val="000000"/>
          <w:sz w:val="22"/>
          <w:szCs w:val="22"/>
          <w:lang w:val="en-US"/>
        </w:rPr>
        <w:t xml:space="preserve"> dictionary whose</w:t>
      </w:r>
      <w:r w:rsidR="00EC0582">
        <w:rPr>
          <w:rFonts w:ascii="Arial" w:hAnsi="Arial" w:cs="Arial"/>
          <w:color w:val="000000"/>
          <w:sz w:val="22"/>
          <w:szCs w:val="22"/>
          <w:lang w:val="en-US"/>
        </w:rPr>
        <w:t xml:space="preserve"> keys ar</w:t>
      </w:r>
      <w:r w:rsidR="00122FDE">
        <w:rPr>
          <w:rFonts w:ascii="Arial" w:hAnsi="Arial" w:cs="Arial"/>
          <w:color w:val="000000"/>
          <w:sz w:val="22"/>
          <w:szCs w:val="22"/>
          <w:lang w:val="en-US"/>
        </w:rPr>
        <w:t xml:space="preserve">e </w:t>
      </w:r>
      <w:r w:rsidR="00874BC1">
        <w:rPr>
          <w:rFonts w:ascii="Arial" w:hAnsi="Arial" w:cs="Arial"/>
          <w:color w:val="000000"/>
          <w:sz w:val="22"/>
          <w:szCs w:val="22"/>
          <w:lang w:val="en-US"/>
        </w:rPr>
        <w:t>’context’ (</w:t>
      </w:r>
      <w:r w:rsidR="00122FDE">
        <w:rPr>
          <w:rFonts w:ascii="Arial" w:hAnsi="Arial" w:cs="Arial"/>
          <w:color w:val="000000"/>
          <w:sz w:val="22"/>
          <w:szCs w:val="22"/>
          <w:lang w:val="en-US"/>
        </w:rPr>
        <w:t>words, bigrams, previous pos and so on)</w:t>
      </w:r>
      <w:r w:rsidR="00EC0582">
        <w:rPr>
          <w:rFonts w:ascii="Arial" w:hAnsi="Arial" w:cs="Arial"/>
          <w:color w:val="000000"/>
          <w:sz w:val="22"/>
          <w:szCs w:val="22"/>
          <w:lang w:val="en-US"/>
        </w:rPr>
        <w:t xml:space="preserve"> and their values are their POS distribution</w:t>
      </w:r>
      <w:r w:rsidR="007F5653">
        <w:rPr>
          <w:rFonts w:ascii="Arial" w:hAnsi="Arial" w:cs="Arial"/>
          <w:color w:val="000000"/>
          <w:sz w:val="22"/>
          <w:szCs w:val="22"/>
          <w:lang w:val="en-US"/>
        </w:rPr>
        <w:t xml:space="preserve"> in this data.</w:t>
      </w:r>
      <w:r w:rsidR="0022369A">
        <w:rPr>
          <w:rFonts w:ascii="Arial" w:hAnsi="Arial" w:cs="Arial"/>
          <w:color w:val="000000"/>
          <w:sz w:val="22"/>
          <w:szCs w:val="22"/>
          <w:lang w:val="en-US"/>
        </w:rPr>
        <w:t xml:space="preserve"> In </w:t>
      </w:r>
      <w:r w:rsidR="002313C8">
        <w:rPr>
          <w:rFonts w:ascii="Arial" w:hAnsi="Arial" w:cs="Arial"/>
          <w:color w:val="000000"/>
          <w:sz w:val="22"/>
          <w:szCs w:val="22"/>
          <w:lang w:val="en-US"/>
        </w:rPr>
        <w:t>inference we</w:t>
      </w:r>
      <w:r w:rsidR="006851D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884F3B">
        <w:rPr>
          <w:rFonts w:ascii="Arial" w:hAnsi="Arial" w:cs="Arial"/>
          <w:color w:val="000000"/>
          <w:sz w:val="22"/>
          <w:szCs w:val="22"/>
          <w:lang w:val="en-US"/>
        </w:rPr>
        <w:t>tagged each word based on this dictionary.</w:t>
      </w:r>
    </w:p>
    <w:p w14:paraId="4BAB604B" w14:textId="320C7DF2" w:rsidR="00F51CA2" w:rsidRDefault="006851DF" w:rsidP="00F51CA2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different method</w:t>
      </w:r>
      <w:r w:rsidR="004A217C">
        <w:rPr>
          <w:rFonts w:ascii="Arial" w:hAnsi="Arial" w:cs="Arial"/>
          <w:color w:val="000000"/>
          <w:sz w:val="22"/>
          <w:szCs w:val="22"/>
          <w:lang w:val="en-US"/>
        </w:rPr>
        <w:t>s</w:t>
      </w:r>
      <w:r w:rsidR="003C1ED7">
        <w:rPr>
          <w:rFonts w:ascii="Arial" w:hAnsi="Arial" w:cs="Arial"/>
          <w:color w:val="000000"/>
          <w:sz w:val="22"/>
          <w:szCs w:val="22"/>
          <w:lang w:val="en-US"/>
        </w:rPr>
        <w:t xml:space="preserve"> to predict the right pos from this dictionary as we will detailed below.</w:t>
      </w:r>
      <w:r w:rsidR="008037C6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27A87DFD" w14:textId="05F61E5E" w:rsidR="008037C6" w:rsidRDefault="008037C6" w:rsidP="00F51CA2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 inference time we tackled different methods to predict the right pos from this dictionary as we will detailed below.</w:t>
      </w:r>
    </w:p>
    <w:p w14:paraId="700C3D6D" w14:textId="77777777" w:rsidR="00485ED3" w:rsidRPr="00F51CA2" w:rsidRDefault="00485ED3" w:rsidP="00F51CA2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BF1274D" w14:textId="45E13BED" w:rsidR="00CC6871" w:rsidRDefault="00802925" w:rsidP="00485ED3">
      <w:pPr>
        <w:pStyle w:val="Heading3"/>
        <w:numPr>
          <w:ilvl w:val="1"/>
          <w:numId w:val="8"/>
        </w:numPr>
      </w:pPr>
      <w:r>
        <w:t>No word vectors</w:t>
      </w:r>
    </w:p>
    <w:p w14:paraId="2A48CCB0" w14:textId="27B27836" w:rsidR="00485ED3" w:rsidRDefault="00485ED3" w:rsidP="00485ED3">
      <w:pPr>
        <w:rPr>
          <w:lang w:val="en-US"/>
        </w:rPr>
      </w:pPr>
      <w:r w:rsidRPr="00485ED3">
        <w:rPr>
          <w:lang w:val="en-US"/>
        </w:rPr>
        <w:t xml:space="preserve">In this </w:t>
      </w:r>
      <w:r>
        <w:rPr>
          <w:lang w:val="en-US"/>
        </w:rPr>
        <w:t>section</w:t>
      </w:r>
      <w:r w:rsidRPr="00485ED3">
        <w:rPr>
          <w:lang w:val="en-US"/>
        </w:rPr>
        <w:t xml:space="preserve"> </w:t>
      </w:r>
      <w:r>
        <w:rPr>
          <w:lang w:val="en-US"/>
        </w:rPr>
        <w:t>we</w:t>
      </w:r>
      <w:r w:rsidRPr="00485ED3">
        <w:rPr>
          <w:lang w:val="en-US"/>
        </w:rPr>
        <w:t xml:space="preserve"> are not allowed to use any word vectors at a</w:t>
      </w:r>
      <w:r>
        <w:rPr>
          <w:lang w:val="en-US"/>
        </w:rPr>
        <w:t>ll.</w:t>
      </w:r>
    </w:p>
    <w:p w14:paraId="7EADEBCE" w14:textId="77777777" w:rsidR="00C23232" w:rsidRDefault="00C23232" w:rsidP="00485ED3">
      <w:pPr>
        <w:rPr>
          <w:lang w:val="en-US"/>
        </w:rPr>
      </w:pPr>
    </w:p>
    <w:p w14:paraId="2DF14525" w14:textId="28164CB8" w:rsidR="00C23232" w:rsidRDefault="00C23232" w:rsidP="00B23C43">
      <w:pPr>
        <w:pStyle w:val="Heading3"/>
        <w:numPr>
          <w:ilvl w:val="1"/>
          <w:numId w:val="8"/>
        </w:numPr>
      </w:pPr>
      <w:r>
        <w:t>Static word vectors</w:t>
      </w:r>
    </w:p>
    <w:p w14:paraId="35FFA19F" w14:textId="1E5B72A3" w:rsidR="00C23232" w:rsidRPr="00586FFC" w:rsidRDefault="00586FFC" w:rsidP="00586FFC">
      <w:pPr>
        <w:rPr>
          <w:lang w:val="en-US"/>
        </w:rPr>
      </w:pPr>
      <w:r w:rsidRPr="00586FFC">
        <w:t xml:space="preserve">As before, but now </w:t>
      </w:r>
      <w:r>
        <w:rPr>
          <w:lang w:val="en-US"/>
        </w:rPr>
        <w:t>we</w:t>
      </w:r>
      <w:r w:rsidRPr="00586FFC">
        <w:t xml:space="preserve"> are allowed to use static vectors</w:t>
      </w:r>
      <w:r>
        <w:rPr>
          <w:lang w:val="en-US"/>
        </w:rPr>
        <w:t>.</w:t>
      </w:r>
    </w:p>
    <w:p w14:paraId="2172839B" w14:textId="77777777" w:rsidR="00586FFC" w:rsidRDefault="00586FFC" w:rsidP="00C23232"/>
    <w:p w14:paraId="2738AD4F" w14:textId="7678A6FD" w:rsidR="00C23232" w:rsidRDefault="00B23C43" w:rsidP="00B23C43">
      <w:pPr>
        <w:pStyle w:val="Heading3"/>
        <w:numPr>
          <w:ilvl w:val="1"/>
          <w:numId w:val="8"/>
        </w:numPr>
      </w:pPr>
      <w:r w:rsidRPr="00B23C43">
        <w:t>Contextualized word vectors</w:t>
      </w:r>
    </w:p>
    <w:p w14:paraId="797B25F9" w14:textId="43AD9E23" w:rsidR="00B23C43" w:rsidRPr="00537EE6" w:rsidRDefault="00537EE6" w:rsidP="00B23C43">
      <w:pPr>
        <w:rPr>
          <w:lang w:val="en-US"/>
        </w:rPr>
      </w:pPr>
      <w:r w:rsidRPr="00537EE6">
        <w:t xml:space="preserve">As before, but now </w:t>
      </w:r>
      <w:r>
        <w:rPr>
          <w:lang w:val="en-US"/>
        </w:rPr>
        <w:t>we</w:t>
      </w:r>
      <w:r w:rsidRPr="00537EE6">
        <w:t xml:space="preserve"> are allowed to use the output of </w:t>
      </w:r>
      <w:proofErr w:type="spellStart"/>
      <w:r w:rsidRPr="00537EE6">
        <w:t>roberta</w:t>
      </w:r>
      <w:proofErr w:type="spellEnd"/>
      <w:r w:rsidRPr="00537EE6">
        <w:t>-base</w:t>
      </w:r>
      <w:r>
        <w:rPr>
          <w:lang w:val="en-US"/>
        </w:rPr>
        <w:t xml:space="preserve"> model.</w:t>
      </w:r>
    </w:p>
    <w:sectPr w:rsidR="00B23C43" w:rsidRPr="00537EE6" w:rsidSect="00917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7"/>
  </w:num>
  <w:num w:numId="2" w16cid:durableId="2101175727">
    <w:abstractNumId w:val="1"/>
  </w:num>
  <w:num w:numId="3" w16cid:durableId="1237786852">
    <w:abstractNumId w:val="2"/>
  </w:num>
  <w:num w:numId="4" w16cid:durableId="1481075942">
    <w:abstractNumId w:val="3"/>
  </w:num>
  <w:num w:numId="5" w16cid:durableId="2026596345">
    <w:abstractNumId w:val="8"/>
  </w:num>
  <w:num w:numId="6" w16cid:durableId="1053772540">
    <w:abstractNumId w:val="5"/>
  </w:num>
  <w:num w:numId="7" w16cid:durableId="1447771067">
    <w:abstractNumId w:val="4"/>
  </w:num>
  <w:num w:numId="8" w16cid:durableId="2114519428">
    <w:abstractNumId w:val="6"/>
  </w:num>
  <w:num w:numId="9" w16cid:durableId="3768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05BE2"/>
    <w:rsid w:val="0001074C"/>
    <w:rsid w:val="00011CBD"/>
    <w:rsid w:val="00012251"/>
    <w:rsid w:val="000122D8"/>
    <w:rsid w:val="00015B2A"/>
    <w:rsid w:val="000172E7"/>
    <w:rsid w:val="00022C52"/>
    <w:rsid w:val="000235DA"/>
    <w:rsid w:val="00025B6B"/>
    <w:rsid w:val="0002784F"/>
    <w:rsid w:val="0003150A"/>
    <w:rsid w:val="00032D18"/>
    <w:rsid w:val="000355F6"/>
    <w:rsid w:val="00036404"/>
    <w:rsid w:val="00037D9C"/>
    <w:rsid w:val="00042478"/>
    <w:rsid w:val="00046B20"/>
    <w:rsid w:val="00055BA4"/>
    <w:rsid w:val="000613D9"/>
    <w:rsid w:val="00061409"/>
    <w:rsid w:val="00063E3D"/>
    <w:rsid w:val="00070D21"/>
    <w:rsid w:val="00072FE5"/>
    <w:rsid w:val="00080026"/>
    <w:rsid w:val="000816FF"/>
    <w:rsid w:val="000860FF"/>
    <w:rsid w:val="00087654"/>
    <w:rsid w:val="000912E8"/>
    <w:rsid w:val="00092C6A"/>
    <w:rsid w:val="000A086A"/>
    <w:rsid w:val="000A125F"/>
    <w:rsid w:val="000B26CD"/>
    <w:rsid w:val="000C6C58"/>
    <w:rsid w:val="000E0A6B"/>
    <w:rsid w:val="000E5782"/>
    <w:rsid w:val="000F00C4"/>
    <w:rsid w:val="000F0996"/>
    <w:rsid w:val="000F1E33"/>
    <w:rsid w:val="000F70EF"/>
    <w:rsid w:val="0010153A"/>
    <w:rsid w:val="00102EA2"/>
    <w:rsid w:val="00105FE7"/>
    <w:rsid w:val="001172DE"/>
    <w:rsid w:val="00121A1F"/>
    <w:rsid w:val="00122072"/>
    <w:rsid w:val="00122FDE"/>
    <w:rsid w:val="001268C4"/>
    <w:rsid w:val="00126ABF"/>
    <w:rsid w:val="00130B07"/>
    <w:rsid w:val="001323BF"/>
    <w:rsid w:val="00136679"/>
    <w:rsid w:val="0013777D"/>
    <w:rsid w:val="00141954"/>
    <w:rsid w:val="00143B71"/>
    <w:rsid w:val="00145C27"/>
    <w:rsid w:val="00150370"/>
    <w:rsid w:val="0015149E"/>
    <w:rsid w:val="00155D94"/>
    <w:rsid w:val="001633DF"/>
    <w:rsid w:val="001658CB"/>
    <w:rsid w:val="001667AA"/>
    <w:rsid w:val="00166C0D"/>
    <w:rsid w:val="00167B01"/>
    <w:rsid w:val="001746FD"/>
    <w:rsid w:val="00181B02"/>
    <w:rsid w:val="001975AB"/>
    <w:rsid w:val="001978C4"/>
    <w:rsid w:val="001A150A"/>
    <w:rsid w:val="001A2C37"/>
    <w:rsid w:val="001A3F72"/>
    <w:rsid w:val="001A5C1D"/>
    <w:rsid w:val="001A7619"/>
    <w:rsid w:val="001B5E27"/>
    <w:rsid w:val="001C4B21"/>
    <w:rsid w:val="001D1584"/>
    <w:rsid w:val="001D25F8"/>
    <w:rsid w:val="001D425F"/>
    <w:rsid w:val="001D5B64"/>
    <w:rsid w:val="001D681C"/>
    <w:rsid w:val="001E3C55"/>
    <w:rsid w:val="001E6900"/>
    <w:rsid w:val="001E7F2D"/>
    <w:rsid w:val="001F1A8C"/>
    <w:rsid w:val="001F34C6"/>
    <w:rsid w:val="00202C88"/>
    <w:rsid w:val="002035E8"/>
    <w:rsid w:val="00205769"/>
    <w:rsid w:val="00206394"/>
    <w:rsid w:val="00220DEE"/>
    <w:rsid w:val="0022369A"/>
    <w:rsid w:val="00226492"/>
    <w:rsid w:val="002277BF"/>
    <w:rsid w:val="00230D28"/>
    <w:rsid w:val="002313C8"/>
    <w:rsid w:val="0023222F"/>
    <w:rsid w:val="00237352"/>
    <w:rsid w:val="00241A5F"/>
    <w:rsid w:val="002514B7"/>
    <w:rsid w:val="002545E8"/>
    <w:rsid w:val="00254F18"/>
    <w:rsid w:val="00256CE4"/>
    <w:rsid w:val="0026242C"/>
    <w:rsid w:val="0026579D"/>
    <w:rsid w:val="00274992"/>
    <w:rsid w:val="00280DD2"/>
    <w:rsid w:val="0028423E"/>
    <w:rsid w:val="00286017"/>
    <w:rsid w:val="00291CD8"/>
    <w:rsid w:val="00294088"/>
    <w:rsid w:val="002A49CC"/>
    <w:rsid w:val="002B0E70"/>
    <w:rsid w:val="002B1387"/>
    <w:rsid w:val="002B25D9"/>
    <w:rsid w:val="002C2F47"/>
    <w:rsid w:val="002C3022"/>
    <w:rsid w:val="002C5B4C"/>
    <w:rsid w:val="002D00EF"/>
    <w:rsid w:val="002D0A5D"/>
    <w:rsid w:val="002D26B8"/>
    <w:rsid w:val="002E0A74"/>
    <w:rsid w:val="002E5712"/>
    <w:rsid w:val="002F054C"/>
    <w:rsid w:val="002F594C"/>
    <w:rsid w:val="00301C29"/>
    <w:rsid w:val="00302DB5"/>
    <w:rsid w:val="00306BA7"/>
    <w:rsid w:val="00310A57"/>
    <w:rsid w:val="00315E99"/>
    <w:rsid w:val="00320F49"/>
    <w:rsid w:val="00323E57"/>
    <w:rsid w:val="003242FF"/>
    <w:rsid w:val="003254ED"/>
    <w:rsid w:val="00325912"/>
    <w:rsid w:val="00327495"/>
    <w:rsid w:val="00334D70"/>
    <w:rsid w:val="00355E32"/>
    <w:rsid w:val="003563D9"/>
    <w:rsid w:val="003570DD"/>
    <w:rsid w:val="0036127D"/>
    <w:rsid w:val="003664B6"/>
    <w:rsid w:val="003669BA"/>
    <w:rsid w:val="003710A2"/>
    <w:rsid w:val="003725FE"/>
    <w:rsid w:val="003777FA"/>
    <w:rsid w:val="00377E54"/>
    <w:rsid w:val="00385547"/>
    <w:rsid w:val="0038575B"/>
    <w:rsid w:val="00387FB3"/>
    <w:rsid w:val="003917B1"/>
    <w:rsid w:val="0039487E"/>
    <w:rsid w:val="003A22DB"/>
    <w:rsid w:val="003A26CA"/>
    <w:rsid w:val="003A58EF"/>
    <w:rsid w:val="003B4D01"/>
    <w:rsid w:val="003B6E12"/>
    <w:rsid w:val="003C1ED7"/>
    <w:rsid w:val="003C32F1"/>
    <w:rsid w:val="003C487F"/>
    <w:rsid w:val="003C5194"/>
    <w:rsid w:val="003D2308"/>
    <w:rsid w:val="003E092E"/>
    <w:rsid w:val="003E1F89"/>
    <w:rsid w:val="003E43AB"/>
    <w:rsid w:val="003E5FC8"/>
    <w:rsid w:val="003E71A3"/>
    <w:rsid w:val="003E7271"/>
    <w:rsid w:val="003F3D42"/>
    <w:rsid w:val="003F5CB9"/>
    <w:rsid w:val="00401526"/>
    <w:rsid w:val="00411D2F"/>
    <w:rsid w:val="00413BD5"/>
    <w:rsid w:val="00414BA4"/>
    <w:rsid w:val="00414CE9"/>
    <w:rsid w:val="00416FF4"/>
    <w:rsid w:val="00417212"/>
    <w:rsid w:val="0041733E"/>
    <w:rsid w:val="00420DC8"/>
    <w:rsid w:val="00421DCC"/>
    <w:rsid w:val="00422C28"/>
    <w:rsid w:val="00431E2B"/>
    <w:rsid w:val="00436CC4"/>
    <w:rsid w:val="004403CE"/>
    <w:rsid w:val="00440A6B"/>
    <w:rsid w:val="00445BCA"/>
    <w:rsid w:val="0044648A"/>
    <w:rsid w:val="00454DBA"/>
    <w:rsid w:val="00467071"/>
    <w:rsid w:val="00473040"/>
    <w:rsid w:val="0047319C"/>
    <w:rsid w:val="0047428A"/>
    <w:rsid w:val="00480116"/>
    <w:rsid w:val="004828A1"/>
    <w:rsid w:val="004837C6"/>
    <w:rsid w:val="004850B8"/>
    <w:rsid w:val="004852FD"/>
    <w:rsid w:val="00485ED3"/>
    <w:rsid w:val="00487235"/>
    <w:rsid w:val="004A11A6"/>
    <w:rsid w:val="004A152F"/>
    <w:rsid w:val="004A217C"/>
    <w:rsid w:val="004A7F0B"/>
    <w:rsid w:val="004B0314"/>
    <w:rsid w:val="004B4308"/>
    <w:rsid w:val="004B6F3A"/>
    <w:rsid w:val="004D0FEB"/>
    <w:rsid w:val="004E002F"/>
    <w:rsid w:val="004E0E4D"/>
    <w:rsid w:val="004E3E2A"/>
    <w:rsid w:val="004E4B2B"/>
    <w:rsid w:val="004E667A"/>
    <w:rsid w:val="004F1260"/>
    <w:rsid w:val="004F187D"/>
    <w:rsid w:val="004F29EE"/>
    <w:rsid w:val="004F6AE8"/>
    <w:rsid w:val="004F7C13"/>
    <w:rsid w:val="00500A97"/>
    <w:rsid w:val="00504F9D"/>
    <w:rsid w:val="00511444"/>
    <w:rsid w:val="0051400F"/>
    <w:rsid w:val="00520AAE"/>
    <w:rsid w:val="00524BE1"/>
    <w:rsid w:val="00527D24"/>
    <w:rsid w:val="00531F17"/>
    <w:rsid w:val="0053790D"/>
    <w:rsid w:val="00537EE6"/>
    <w:rsid w:val="005476E7"/>
    <w:rsid w:val="005513A6"/>
    <w:rsid w:val="00556FA5"/>
    <w:rsid w:val="0056344B"/>
    <w:rsid w:val="005653A6"/>
    <w:rsid w:val="00565C71"/>
    <w:rsid w:val="00566DC6"/>
    <w:rsid w:val="00567499"/>
    <w:rsid w:val="005710AD"/>
    <w:rsid w:val="00574D25"/>
    <w:rsid w:val="00586FFC"/>
    <w:rsid w:val="005875C7"/>
    <w:rsid w:val="00595CBA"/>
    <w:rsid w:val="005A43CE"/>
    <w:rsid w:val="005B4867"/>
    <w:rsid w:val="005C1484"/>
    <w:rsid w:val="005C20B7"/>
    <w:rsid w:val="005D038A"/>
    <w:rsid w:val="005D305D"/>
    <w:rsid w:val="005E1ADF"/>
    <w:rsid w:val="005E4D5A"/>
    <w:rsid w:val="005E62A3"/>
    <w:rsid w:val="005F79C5"/>
    <w:rsid w:val="00607D5C"/>
    <w:rsid w:val="0061300D"/>
    <w:rsid w:val="00620DE4"/>
    <w:rsid w:val="00621AB2"/>
    <w:rsid w:val="0062321C"/>
    <w:rsid w:val="00623AB9"/>
    <w:rsid w:val="0062460A"/>
    <w:rsid w:val="00625CE8"/>
    <w:rsid w:val="0063014D"/>
    <w:rsid w:val="006306D0"/>
    <w:rsid w:val="0063094E"/>
    <w:rsid w:val="00632D58"/>
    <w:rsid w:val="0063543B"/>
    <w:rsid w:val="00641534"/>
    <w:rsid w:val="00644EA6"/>
    <w:rsid w:val="006452BA"/>
    <w:rsid w:val="006658DA"/>
    <w:rsid w:val="00666BA3"/>
    <w:rsid w:val="00684408"/>
    <w:rsid w:val="006851DF"/>
    <w:rsid w:val="006873BC"/>
    <w:rsid w:val="00690750"/>
    <w:rsid w:val="00690D3A"/>
    <w:rsid w:val="00692DFE"/>
    <w:rsid w:val="00696A94"/>
    <w:rsid w:val="00696B22"/>
    <w:rsid w:val="006A0D96"/>
    <w:rsid w:val="006A2745"/>
    <w:rsid w:val="006B270F"/>
    <w:rsid w:val="006B4BB3"/>
    <w:rsid w:val="006E0BA1"/>
    <w:rsid w:val="006E7929"/>
    <w:rsid w:val="00710FE0"/>
    <w:rsid w:val="00714241"/>
    <w:rsid w:val="0072054F"/>
    <w:rsid w:val="00735519"/>
    <w:rsid w:val="00736A82"/>
    <w:rsid w:val="0074128B"/>
    <w:rsid w:val="007510AC"/>
    <w:rsid w:val="0075186B"/>
    <w:rsid w:val="007538D4"/>
    <w:rsid w:val="00762CA7"/>
    <w:rsid w:val="00775D03"/>
    <w:rsid w:val="00776E0F"/>
    <w:rsid w:val="00781AE1"/>
    <w:rsid w:val="00790E0E"/>
    <w:rsid w:val="00795C24"/>
    <w:rsid w:val="007A3912"/>
    <w:rsid w:val="007A6091"/>
    <w:rsid w:val="007A6267"/>
    <w:rsid w:val="007B08C3"/>
    <w:rsid w:val="007B1A70"/>
    <w:rsid w:val="007B37B9"/>
    <w:rsid w:val="007B6E88"/>
    <w:rsid w:val="007C2950"/>
    <w:rsid w:val="007C2F72"/>
    <w:rsid w:val="007D0511"/>
    <w:rsid w:val="007D0560"/>
    <w:rsid w:val="007D1937"/>
    <w:rsid w:val="007D472E"/>
    <w:rsid w:val="007D4A34"/>
    <w:rsid w:val="007E4691"/>
    <w:rsid w:val="007E548D"/>
    <w:rsid w:val="007E5F1F"/>
    <w:rsid w:val="007F00C2"/>
    <w:rsid w:val="007F2AAB"/>
    <w:rsid w:val="007F5653"/>
    <w:rsid w:val="008008B6"/>
    <w:rsid w:val="00802528"/>
    <w:rsid w:val="00802925"/>
    <w:rsid w:val="008037C6"/>
    <w:rsid w:val="00804E66"/>
    <w:rsid w:val="008050B0"/>
    <w:rsid w:val="00816093"/>
    <w:rsid w:val="00820DAE"/>
    <w:rsid w:val="0082222C"/>
    <w:rsid w:val="00825A8A"/>
    <w:rsid w:val="0083081D"/>
    <w:rsid w:val="00833527"/>
    <w:rsid w:val="00833CA8"/>
    <w:rsid w:val="0084133D"/>
    <w:rsid w:val="008429FE"/>
    <w:rsid w:val="0084311C"/>
    <w:rsid w:val="008439CE"/>
    <w:rsid w:val="00844607"/>
    <w:rsid w:val="00847458"/>
    <w:rsid w:val="0084749E"/>
    <w:rsid w:val="008522A7"/>
    <w:rsid w:val="00852499"/>
    <w:rsid w:val="0085276A"/>
    <w:rsid w:val="00861F51"/>
    <w:rsid w:val="00865746"/>
    <w:rsid w:val="00874BC1"/>
    <w:rsid w:val="008755BC"/>
    <w:rsid w:val="00875736"/>
    <w:rsid w:val="00875A52"/>
    <w:rsid w:val="008812F8"/>
    <w:rsid w:val="00884F3B"/>
    <w:rsid w:val="00894574"/>
    <w:rsid w:val="008948AE"/>
    <w:rsid w:val="008955DA"/>
    <w:rsid w:val="00895F0A"/>
    <w:rsid w:val="008970EB"/>
    <w:rsid w:val="00897C6F"/>
    <w:rsid w:val="008A374E"/>
    <w:rsid w:val="008A45D9"/>
    <w:rsid w:val="008A6B8B"/>
    <w:rsid w:val="008B02DB"/>
    <w:rsid w:val="008B4362"/>
    <w:rsid w:val="008C02E9"/>
    <w:rsid w:val="008C2528"/>
    <w:rsid w:val="008C2DA6"/>
    <w:rsid w:val="008D09DE"/>
    <w:rsid w:val="008D5220"/>
    <w:rsid w:val="008E575B"/>
    <w:rsid w:val="008E6098"/>
    <w:rsid w:val="008F0F83"/>
    <w:rsid w:val="00901858"/>
    <w:rsid w:val="00905857"/>
    <w:rsid w:val="00905E92"/>
    <w:rsid w:val="009130FD"/>
    <w:rsid w:val="00914EA6"/>
    <w:rsid w:val="00916286"/>
    <w:rsid w:val="009171D4"/>
    <w:rsid w:val="0092394D"/>
    <w:rsid w:val="00932C03"/>
    <w:rsid w:val="00934331"/>
    <w:rsid w:val="00937582"/>
    <w:rsid w:val="00940BCB"/>
    <w:rsid w:val="00944122"/>
    <w:rsid w:val="00944E4D"/>
    <w:rsid w:val="0094762E"/>
    <w:rsid w:val="00950FB5"/>
    <w:rsid w:val="009526BE"/>
    <w:rsid w:val="009527A2"/>
    <w:rsid w:val="00953070"/>
    <w:rsid w:val="009531F9"/>
    <w:rsid w:val="00953B7B"/>
    <w:rsid w:val="00960B93"/>
    <w:rsid w:val="00963996"/>
    <w:rsid w:val="009643F3"/>
    <w:rsid w:val="00964C1A"/>
    <w:rsid w:val="00990B70"/>
    <w:rsid w:val="00990C5E"/>
    <w:rsid w:val="009959DD"/>
    <w:rsid w:val="00997923"/>
    <w:rsid w:val="009A1BA6"/>
    <w:rsid w:val="009A6590"/>
    <w:rsid w:val="009A769C"/>
    <w:rsid w:val="009C00C1"/>
    <w:rsid w:val="009C6339"/>
    <w:rsid w:val="009D16E6"/>
    <w:rsid w:val="009D3DE4"/>
    <w:rsid w:val="009E0D10"/>
    <w:rsid w:val="009E5507"/>
    <w:rsid w:val="009E6475"/>
    <w:rsid w:val="009E7AB9"/>
    <w:rsid w:val="009F3A4F"/>
    <w:rsid w:val="009F427A"/>
    <w:rsid w:val="00A06D6A"/>
    <w:rsid w:val="00A0792F"/>
    <w:rsid w:val="00A11BA8"/>
    <w:rsid w:val="00A1584B"/>
    <w:rsid w:val="00A226DB"/>
    <w:rsid w:val="00A24462"/>
    <w:rsid w:val="00A25CA1"/>
    <w:rsid w:val="00A27A8B"/>
    <w:rsid w:val="00A302CF"/>
    <w:rsid w:val="00A3173E"/>
    <w:rsid w:val="00A368A2"/>
    <w:rsid w:val="00A42F65"/>
    <w:rsid w:val="00A43928"/>
    <w:rsid w:val="00A46691"/>
    <w:rsid w:val="00A502C7"/>
    <w:rsid w:val="00A55197"/>
    <w:rsid w:val="00A56261"/>
    <w:rsid w:val="00A5769B"/>
    <w:rsid w:val="00A6458F"/>
    <w:rsid w:val="00A67B31"/>
    <w:rsid w:val="00A75F3D"/>
    <w:rsid w:val="00A81A48"/>
    <w:rsid w:val="00A828B6"/>
    <w:rsid w:val="00A83910"/>
    <w:rsid w:val="00A90C40"/>
    <w:rsid w:val="00A95CBA"/>
    <w:rsid w:val="00A95E15"/>
    <w:rsid w:val="00A97F1A"/>
    <w:rsid w:val="00AA03BA"/>
    <w:rsid w:val="00AA3BAA"/>
    <w:rsid w:val="00AB40AA"/>
    <w:rsid w:val="00AC54AE"/>
    <w:rsid w:val="00AC7358"/>
    <w:rsid w:val="00AD7415"/>
    <w:rsid w:val="00AE661F"/>
    <w:rsid w:val="00AF3615"/>
    <w:rsid w:val="00AF4D77"/>
    <w:rsid w:val="00B00757"/>
    <w:rsid w:val="00B10382"/>
    <w:rsid w:val="00B1307F"/>
    <w:rsid w:val="00B131CD"/>
    <w:rsid w:val="00B1503B"/>
    <w:rsid w:val="00B16F94"/>
    <w:rsid w:val="00B213E1"/>
    <w:rsid w:val="00B23C43"/>
    <w:rsid w:val="00B26449"/>
    <w:rsid w:val="00B27477"/>
    <w:rsid w:val="00B300C1"/>
    <w:rsid w:val="00B33A12"/>
    <w:rsid w:val="00B36AE6"/>
    <w:rsid w:val="00B371A2"/>
    <w:rsid w:val="00B37967"/>
    <w:rsid w:val="00B413B0"/>
    <w:rsid w:val="00B416E5"/>
    <w:rsid w:val="00B46C2B"/>
    <w:rsid w:val="00B53891"/>
    <w:rsid w:val="00B5576E"/>
    <w:rsid w:val="00B713F1"/>
    <w:rsid w:val="00B82515"/>
    <w:rsid w:val="00B84AB8"/>
    <w:rsid w:val="00B87585"/>
    <w:rsid w:val="00B87CE4"/>
    <w:rsid w:val="00B91AA5"/>
    <w:rsid w:val="00B95111"/>
    <w:rsid w:val="00B9642D"/>
    <w:rsid w:val="00B9792A"/>
    <w:rsid w:val="00BA0DCA"/>
    <w:rsid w:val="00BA6488"/>
    <w:rsid w:val="00BB0D24"/>
    <w:rsid w:val="00BB3F22"/>
    <w:rsid w:val="00BC1FD1"/>
    <w:rsid w:val="00BC26CC"/>
    <w:rsid w:val="00BC2D76"/>
    <w:rsid w:val="00BC3CD7"/>
    <w:rsid w:val="00BC41F0"/>
    <w:rsid w:val="00BC68B7"/>
    <w:rsid w:val="00BC68F7"/>
    <w:rsid w:val="00BD0286"/>
    <w:rsid w:val="00BD7DDB"/>
    <w:rsid w:val="00BE646C"/>
    <w:rsid w:val="00BE77C8"/>
    <w:rsid w:val="00BF3140"/>
    <w:rsid w:val="00BF3C41"/>
    <w:rsid w:val="00BF5E41"/>
    <w:rsid w:val="00C004CF"/>
    <w:rsid w:val="00C038B3"/>
    <w:rsid w:val="00C03F66"/>
    <w:rsid w:val="00C07B74"/>
    <w:rsid w:val="00C228DE"/>
    <w:rsid w:val="00C23232"/>
    <w:rsid w:val="00C3346B"/>
    <w:rsid w:val="00C363F5"/>
    <w:rsid w:val="00C41731"/>
    <w:rsid w:val="00C42D57"/>
    <w:rsid w:val="00C440F3"/>
    <w:rsid w:val="00C47176"/>
    <w:rsid w:val="00C53B8A"/>
    <w:rsid w:val="00C557FB"/>
    <w:rsid w:val="00C57668"/>
    <w:rsid w:val="00C672A1"/>
    <w:rsid w:val="00C737F3"/>
    <w:rsid w:val="00C75571"/>
    <w:rsid w:val="00C75F1B"/>
    <w:rsid w:val="00C8182B"/>
    <w:rsid w:val="00C84A29"/>
    <w:rsid w:val="00C90EA2"/>
    <w:rsid w:val="00C97F72"/>
    <w:rsid w:val="00CA29A0"/>
    <w:rsid w:val="00CA6DD4"/>
    <w:rsid w:val="00CB2C20"/>
    <w:rsid w:val="00CB6B3F"/>
    <w:rsid w:val="00CC4249"/>
    <w:rsid w:val="00CC6871"/>
    <w:rsid w:val="00CC76D4"/>
    <w:rsid w:val="00CD1FCA"/>
    <w:rsid w:val="00CD59D9"/>
    <w:rsid w:val="00CD6C83"/>
    <w:rsid w:val="00CE04C6"/>
    <w:rsid w:val="00CE61BF"/>
    <w:rsid w:val="00CF0C0D"/>
    <w:rsid w:val="00CF15FB"/>
    <w:rsid w:val="00CF1DD3"/>
    <w:rsid w:val="00CF28FA"/>
    <w:rsid w:val="00CF6975"/>
    <w:rsid w:val="00D0303E"/>
    <w:rsid w:val="00D06507"/>
    <w:rsid w:val="00D07DC7"/>
    <w:rsid w:val="00D1324B"/>
    <w:rsid w:val="00D14927"/>
    <w:rsid w:val="00D21CDF"/>
    <w:rsid w:val="00D23085"/>
    <w:rsid w:val="00D23C0C"/>
    <w:rsid w:val="00D333BE"/>
    <w:rsid w:val="00D34853"/>
    <w:rsid w:val="00D356CB"/>
    <w:rsid w:val="00D3625B"/>
    <w:rsid w:val="00D370B3"/>
    <w:rsid w:val="00D42280"/>
    <w:rsid w:val="00D42CE8"/>
    <w:rsid w:val="00D46D92"/>
    <w:rsid w:val="00D5051A"/>
    <w:rsid w:val="00D54147"/>
    <w:rsid w:val="00D63985"/>
    <w:rsid w:val="00D701E0"/>
    <w:rsid w:val="00D70E62"/>
    <w:rsid w:val="00D75860"/>
    <w:rsid w:val="00D7748D"/>
    <w:rsid w:val="00D818DA"/>
    <w:rsid w:val="00D85BF9"/>
    <w:rsid w:val="00D920A4"/>
    <w:rsid w:val="00D937AF"/>
    <w:rsid w:val="00D94024"/>
    <w:rsid w:val="00D943EB"/>
    <w:rsid w:val="00D956F3"/>
    <w:rsid w:val="00D95D94"/>
    <w:rsid w:val="00D9796F"/>
    <w:rsid w:val="00DA48AA"/>
    <w:rsid w:val="00DA5330"/>
    <w:rsid w:val="00DB4AA9"/>
    <w:rsid w:val="00DC4FC0"/>
    <w:rsid w:val="00DC5B83"/>
    <w:rsid w:val="00DD4317"/>
    <w:rsid w:val="00DD54A5"/>
    <w:rsid w:val="00DD6CFB"/>
    <w:rsid w:val="00DD7A5C"/>
    <w:rsid w:val="00DE4BFC"/>
    <w:rsid w:val="00DE69FC"/>
    <w:rsid w:val="00DE7FF9"/>
    <w:rsid w:val="00DF1E65"/>
    <w:rsid w:val="00DF4912"/>
    <w:rsid w:val="00E03634"/>
    <w:rsid w:val="00E04A7A"/>
    <w:rsid w:val="00E12B61"/>
    <w:rsid w:val="00E31637"/>
    <w:rsid w:val="00E35098"/>
    <w:rsid w:val="00E42414"/>
    <w:rsid w:val="00E50A94"/>
    <w:rsid w:val="00E511E8"/>
    <w:rsid w:val="00E51294"/>
    <w:rsid w:val="00E55BC0"/>
    <w:rsid w:val="00E604D3"/>
    <w:rsid w:val="00E607E0"/>
    <w:rsid w:val="00E62629"/>
    <w:rsid w:val="00E666B9"/>
    <w:rsid w:val="00E679D1"/>
    <w:rsid w:val="00E74F53"/>
    <w:rsid w:val="00E75126"/>
    <w:rsid w:val="00E75374"/>
    <w:rsid w:val="00E80E38"/>
    <w:rsid w:val="00EA0384"/>
    <w:rsid w:val="00EA28A3"/>
    <w:rsid w:val="00EA3136"/>
    <w:rsid w:val="00EA562D"/>
    <w:rsid w:val="00EB534E"/>
    <w:rsid w:val="00EB5C2D"/>
    <w:rsid w:val="00EB6C01"/>
    <w:rsid w:val="00EB75BB"/>
    <w:rsid w:val="00EC0582"/>
    <w:rsid w:val="00EC425D"/>
    <w:rsid w:val="00EC5C48"/>
    <w:rsid w:val="00EC613F"/>
    <w:rsid w:val="00EC6DBB"/>
    <w:rsid w:val="00ED0D71"/>
    <w:rsid w:val="00ED3606"/>
    <w:rsid w:val="00ED5376"/>
    <w:rsid w:val="00ED561F"/>
    <w:rsid w:val="00EE105A"/>
    <w:rsid w:val="00EE3300"/>
    <w:rsid w:val="00EE4EAE"/>
    <w:rsid w:val="00EE6042"/>
    <w:rsid w:val="00EF0BDA"/>
    <w:rsid w:val="00EF1DC2"/>
    <w:rsid w:val="00EF4BE4"/>
    <w:rsid w:val="00F00D0F"/>
    <w:rsid w:val="00F06927"/>
    <w:rsid w:val="00F06E0A"/>
    <w:rsid w:val="00F15C13"/>
    <w:rsid w:val="00F17CA6"/>
    <w:rsid w:val="00F218F4"/>
    <w:rsid w:val="00F243C8"/>
    <w:rsid w:val="00F25202"/>
    <w:rsid w:val="00F27D0B"/>
    <w:rsid w:val="00F34F38"/>
    <w:rsid w:val="00F361C6"/>
    <w:rsid w:val="00F36A2B"/>
    <w:rsid w:val="00F41E22"/>
    <w:rsid w:val="00F4343F"/>
    <w:rsid w:val="00F43441"/>
    <w:rsid w:val="00F4647D"/>
    <w:rsid w:val="00F46F38"/>
    <w:rsid w:val="00F5126E"/>
    <w:rsid w:val="00F51CA2"/>
    <w:rsid w:val="00F60196"/>
    <w:rsid w:val="00F61636"/>
    <w:rsid w:val="00F616DA"/>
    <w:rsid w:val="00F64429"/>
    <w:rsid w:val="00F73E9C"/>
    <w:rsid w:val="00F752D9"/>
    <w:rsid w:val="00F7579B"/>
    <w:rsid w:val="00F7753F"/>
    <w:rsid w:val="00F84547"/>
    <w:rsid w:val="00F915C4"/>
    <w:rsid w:val="00F92FD0"/>
    <w:rsid w:val="00F94425"/>
    <w:rsid w:val="00FA0D65"/>
    <w:rsid w:val="00FA7141"/>
    <w:rsid w:val="00FB70EF"/>
    <w:rsid w:val="00FC1675"/>
    <w:rsid w:val="00FC7917"/>
    <w:rsid w:val="00FD16FD"/>
    <w:rsid w:val="00FD223F"/>
    <w:rsid w:val="00FD65FC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44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669</cp:revision>
  <dcterms:created xsi:type="dcterms:W3CDTF">2024-01-15T09:15:00Z</dcterms:created>
  <dcterms:modified xsi:type="dcterms:W3CDTF">2024-02-05T17:18:00Z</dcterms:modified>
</cp:coreProperties>
</file>