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37.png" ContentType="image/png"/>
  <Override PartName="/word/media/rId43.png" ContentType="image/png"/>
  <Override PartName="/word/media/rId26.png" ContentType="image/png"/>
  <Override PartName="/word/media/rId23.png" ContentType="image/png"/>
  <Override PartName="/word/media/rId4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Lisa</w:t>
      </w:r>
      <w:r>
        <w:t xml:space="preserve"> </w:t>
      </w:r>
      <w:r>
        <w:t xml:space="preserve">Bark</w:t>
      </w:r>
    </w:p>
    <w:p>
      <w:pPr>
        <w:pStyle w:val="FirstParagraph"/>
      </w:pPr>
      <w:r>
        <w:t xml:space="preserve">Lisa Bark</w:t>
      </w:r>
    </w:p>
    <w:p>
      <w:pPr>
        <w:pStyle w:val="BodyText"/>
      </w:pPr>
      <w:r>
        <w:t xml:space="preserve">Bankeryd</w:t>
      </w:r>
    </w:p>
    <w:p>
      <w:pPr>
        <w:pStyle w:val="BodyText"/>
      </w:pPr>
      <w:r>
        <w:t xml:space="preserve">I work as a UX designer at Ascom. Ascom develops communication solutions so that critical information reaches the right person at the right time. I get to work with the whole design process, from early concepts and user tests to summative evaluations.</w:t>
      </w:r>
    </w:p>
    <w:p>
      <w:pPr>
        <w:pStyle w:val="BodyText"/>
      </w:pPr>
      <w:r>
        <w:t xml:space="preserve">A project I have driven throughout my employment is the hospital transport system, with a desktop for coordinators on eight-hour shifts as well as a mobile app for porters who carry out the tasks. For critical alarm handling I have worked with formative and summative evaluations in the medical-device process. I have not worked with the design for that product. On SASICU I was the main UX person. That work is still open.</w:t>
      </w:r>
    </w:p>
    <w:p>
      <w:pPr>
        <w:pStyle w:val="BodyText"/>
      </w:pPr>
      <w:r>
        <w:t xml:space="preserve">Husqvarna Fleet is a web tool and a mobile app for professional users of connected machines. The work has a strong focus on overview of status, overdue work, and people in the field.</w:t>
      </w:r>
    </w:p>
    <w:bookmarkStart w:id="29" w:name="coordinator-desktop"/>
    <w:p>
      <w:pPr>
        <w:pStyle w:val="Heading2"/>
      </w:pPr>
      <w:r>
        <w:t xml:space="preserve">Coordinator desktop</w:t>
      </w:r>
    </w:p>
    <w:p>
      <w:pPr>
        <w:pStyle w:val="FirstParagraph"/>
      </w:pPr>
      <w:r>
        <w:t xml:space="preserve">In larger hospitals the coordinators sit at a desktop during eight-hour shifts. They need a good overview of different types of transports, current transports as well as future ones. They read the tasks in a dashboard, with a focus on time, criticality, and overdue statuses.</w:t>
      </w:r>
    </w:p>
    <w:p>
      <w:pPr>
        <w:pStyle w:val="Figure"/>
      </w:pPr>
      <w:r>
        <w:drawing>
          <wp:inline>
            <wp:extent cx="5334000" cy="3000375"/>
            <wp:effectExtent b="0" l="0" r="0" t="0"/>
            <wp:docPr descr="Main Dashboard" title="" id="21" name="Picture"/>
            <a:graphic>
              <a:graphicData uri="http://schemas.openxmlformats.org/drawingml/2006/picture">
                <pic:pic>
                  <pic:nvPicPr>
                    <pic:cNvPr descr="/workspace/portfolio/export/media/e6edb8154b4c71279a3cfdc5e43eb652bdc0bb6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This is where the coordinator mainly works. They also have control over each porter's workload, breaks, and shifts.</w:t>
      </w:r>
    </w:p>
    <w:p>
      <w:pPr>
        <w:pStyle w:val="BodyText"/>
      </w:pPr>
      <w:r>
        <w:t xml:space="preserve">I was lead designer for the coordinator desktop. I took over the project after an initial pre-study and continued the concept through wireframes, early prototypes, and iterative user tests with coordinators. I designed the main structure of the coordination workflow and created the UI elements of the desktop. From those tests I wrote user stories for the needs that came up, and formulated upcoming features. Throughout the project I have produced design material and specifications for the development teams, as well as formulated the product vision and direction in close dialogue with customer organizations. I have worked with the product continuously during my five years at the company.</w:t>
      </w:r>
    </w:p>
    <w:p>
      <w:pPr>
        <w:pStyle w:val="BodyText"/>
      </w:pPr>
      <w:r>
        <w:t xml:space="preserve">Administrators configure the different task types.</w:t>
      </w:r>
    </w:p>
    <w:p>
      <w:pPr>
        <w:pStyle w:val="Figure"/>
      </w:pPr>
      <w:r>
        <w:drawing>
          <wp:inline>
            <wp:extent cx="5334000" cy="3000375"/>
            <wp:effectExtent b="0" l="0" r="0" t="0"/>
            <wp:docPr descr="Administrator: task type overview" title="" id="24" name="Picture"/>
            <a:graphic>
              <a:graphicData uri="http://schemas.openxmlformats.org/drawingml/2006/picture">
                <pic:pic>
                  <pic:nvPicPr>
                    <pic:cNvPr descr="/workspace/portfolio/export/media/ae4e71dd2b164fdd9e3cddb1d88fefc34b4a88bf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334000" cy="3000375"/>
            <wp:effectExtent b="0" l="0" r="0" t="0"/>
            <wp:docPr descr="Administrator: task type configuration" title="" id="27" name="Picture"/>
            <a:graphic>
              <a:graphicData uri="http://schemas.openxmlformats.org/drawingml/2006/picture">
                <pic:pic>
                  <pic:nvPicPr>
                    <pic:cNvPr descr="/workspace/portfolio/export/media/962391d0526a6edfbeadea3794e76be2b4728bc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coordinators then see those types in the dashboard.</w:t>
      </w:r>
    </w:p>
    <w:p>
      <w:pPr>
        <w:pStyle w:val="BodyText"/>
      </w:pPr>
      <w:r>
        <w:t xml:space="preserve">The work has had a strong focus on reducing wrong orders, shortening waiting times, and avoiding breaks in the care process.</w:t>
      </w:r>
    </w:p>
    <w:bookmarkEnd w:id="29"/>
    <w:bookmarkStart w:id="36" w:name="porter-mobile"/>
    <w:p>
      <w:pPr>
        <w:pStyle w:val="Heading2"/>
      </w:pPr>
      <w:r>
        <w:t xml:space="preserve">Porter mobile</w:t>
      </w:r>
    </w:p>
    <w:p>
      <w:pPr>
        <w:pStyle w:val="FirstParagraph"/>
      </w:pPr>
      <w:r>
        <w:t xml:space="preserve">The porters carry out the transport tasks in a mobile app, on iOS as well as Android. Depending on the hospital there are two different ways of working. Either the team picks from a shared worklist, or the porter receives what the coordinator has set as the priority, mostly one or two transports in a row.</w:t>
      </w:r>
    </w:p>
    <w:p>
      <w:pPr>
        <w:pStyle w:val="Figure"/>
      </w:pPr>
      <w:r>
        <w:drawing>
          <wp:inline>
            <wp:extent cx="3714750" cy="7429500"/>
            <wp:effectExtent b="0" l="0" r="0" t="0"/>
            <wp:docPr descr="Worklist" title="" id="31" name="Picture"/>
            <a:graphic>
              <a:graphicData uri="http://schemas.openxmlformats.org/drawingml/2006/picture">
                <pic:pic>
                  <pic:nvPicPr>
                    <pic:cNvPr descr="/workspace/portfolio/export/media/7ce64d27d0dc877e6dae2b68c974ca149c838c6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42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This is the worklist. The team receives the tasks collectively and the porters pick from that list. It has to be clear for the porter when they receive an</w:t>
      </w:r>
      <w:r>
        <w:t xml:space="preserve"> </w:t>
      </w:r>
      <w:r>
        <w:t xml:space="preserve">acute transport</w:t>
      </w:r>
      <w:r>
        <w:t xml:space="preserve">. Sound, vibration, and visuals help them prioritize the transportation tasks in the list.</w:t>
      </w:r>
    </w:p>
    <w:p>
      <w:pPr>
        <w:pStyle w:val="BodyText"/>
      </w:pPr>
      <w:r>
        <w:t xml:space="preserve">I owned the porter mobile in the same way as the coordinator desktop. I worked on the workflows for when teams pick from a worklist, as well as the workflow where the coordinator decides the priority.</w:t>
      </w:r>
    </w:p>
    <w:p>
      <w:pPr>
        <w:pStyle w:val="Figure"/>
      </w:pPr>
      <w:r>
        <w:drawing>
          <wp:inline>
            <wp:extent cx="3714750" cy="7429500"/>
            <wp:effectExtent b="0" l="0" r="0" t="0"/>
            <wp:docPr descr="Accepted and ongoing tasks" title="" id="34" name="Picture"/>
            <a:graphic>
              <a:graphicData uri="http://schemas.openxmlformats.org/drawingml/2006/picture">
                <pic:pic>
                  <pic:nvPicPr>
                    <pic:cNvPr descr="/workspace/portfolio/export/media/8074dbbbc1b8b2310a392b1ed24da31cc0b95e1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42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When a porter has accepted a task, this is the page for accepted and ongoing work.</w:t>
      </w:r>
    </w:p>
    <w:p>
      <w:pPr>
        <w:pStyle w:val="BodyText"/>
      </w:pPr>
      <w:r>
        <w:t xml:space="preserve">The work has had a strong focus on supporting both ways of working, depending on the hospital.</w:t>
      </w:r>
    </w:p>
    <w:bookmarkEnd w:id="36"/>
    <w:bookmarkStart w:id="48" w:name="sasicu"/>
    <w:p>
      <w:pPr>
        <w:pStyle w:val="Heading2"/>
      </w:pPr>
      <w:r>
        <w:t xml:space="preserve">SASICU</w:t>
      </w:r>
    </w:p>
    <w:p>
      <w:pPr>
        <w:pStyle w:val="FirstParagraph"/>
      </w:pPr>
      <w:r>
        <w:t xml:space="preserve">SASICU is an EU project with the aim of making alarm handling in intensive care more efficient. I was the main UX person. I worked with clarifying how the care staff work.</w:t>
      </w:r>
    </w:p>
    <w:p>
      <w:pPr>
        <w:pStyle w:val="BodyText"/>
      </w:pPr>
      <w:r>
        <w:t xml:space="preserve">I conducted, among other things, interviews and a shadowing study in three hospitals, two in the Netherlands and one in Sweden, on neonatal and intensive care wards.</w:t>
      </w:r>
    </w:p>
    <w:p>
      <w:pPr>
        <w:pStyle w:val="Figure"/>
      </w:pPr>
      <w:r>
        <w:drawing>
          <wp:inline>
            <wp:extent cx="5334000" cy="3000375"/>
            <wp:effectExtent b="0" l="0" r="0" t="0"/>
            <wp:docPr descr="Shadowing" title="" id="38" name="Picture"/>
            <a:graphic>
              <a:graphicData uri="http://schemas.openxmlformats.org/drawingml/2006/picture">
                <pic:pic>
                  <pic:nvPicPr>
                    <pic:cNvPr descr="/workspace/portfolio/export/media/876b7e443646465cc9bae7cdc0365b926ebcae2a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 lot of focus was on risk, as well as an initial concept for handling different alarm levels.</w:t>
      </w:r>
    </w:p>
    <w:p>
      <w:pPr>
        <w:pStyle w:val="Figure"/>
      </w:pPr>
      <w:r>
        <w:drawing>
          <wp:inline>
            <wp:extent cx="5334000" cy="3000375"/>
            <wp:effectExtent b="0" l="0" r="0" t="0"/>
            <wp:docPr descr="Blurred high-level concept" title="" id="41" name="Picture"/>
            <a:graphic>
              <a:graphicData uri="http://schemas.openxmlformats.org/drawingml/2006/picture">
                <pic:pic>
                  <pic:nvPicPr>
                    <pic:cNvPr descr="/workspace/portfolio/export/media/b2dcade8c9ec7168cd6412812a62cfbbe2c7006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5334000" cy="3000375"/>
            <wp:effectExtent b="0" l="0" r="0" t="0"/>
            <wp:docPr descr="Flows" title="" id="44" name="Picture"/>
            <a:graphic>
              <a:graphicData uri="http://schemas.openxmlformats.org/drawingml/2006/picture">
                <pic:pic>
                  <pic:nvPicPr>
                    <pic:cNvPr descr="/workspace/portfolio/export/media/96033f487c39ae038a6e5cf91d47175518355d6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 worked on the insights. They were presented both internally and to a research team in the Netherlands. That work is still open.</w:t>
      </w:r>
    </w:p>
    <w:p>
      <w:pPr>
        <w:pStyle w:val="BodyText"/>
      </w:pPr>
      <w:r>
        <w:t xml:space="preserve">Lisa Bark</w:t>
      </w:r>
    </w:p>
    <w:p>
      <w:pPr>
        <w:pStyle w:val="BodyText"/>
      </w:pPr>
      <w:r>
        <w:t xml:space="preserve">Bankeryd</w:t>
      </w:r>
    </w:p>
    <w:p>
      <w:pPr>
        <w:pStyle w:val="BodyText"/>
      </w:pPr>
      <w:hyperlink r:id="rId46">
        <w:r>
          <w:rPr>
            <w:rStyle w:val="Hyperlink"/>
          </w:rPr>
          <w:t xml:space="preserve">jacobss.lisa@gmail.com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+46 73 672 82 20</w:t>
        </w:r>
      </w:hyperlink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20" Target="media/rId20.png" /><Relationship Type="http://schemas.openxmlformats.org/officeDocument/2006/relationships/hyperlink" Id="rId46" Target="mailto:jacobss.lisa@gmail.com" TargetMode="External" /><Relationship Type="http://schemas.openxmlformats.org/officeDocument/2006/relationships/hyperlink" Id="rId47" Target="tel:+467367282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mailto:jacobss.lisa@gmail.com" TargetMode="External" /><Relationship Type="http://schemas.openxmlformats.org/officeDocument/2006/relationships/hyperlink" Id="rId47" Target="tel:+467367282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Lisa Bark</dc:title>
  <dc:creator/>
  <dc:language>en</dc:language>
  <cp:keywords/>
  <dcterms:created xsi:type="dcterms:W3CDTF">2026-09-15T20:37:07Z</dcterms:created>
  <dcterms:modified xsi:type="dcterms:W3CDTF">2026-09-15T20:37:07Z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