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do figma: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https://www.figma.com/file/BWXY7eYTlkqP2zmH4ucwra/Pet-Shop?node-id=0%3A1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alguns comentarios q eu deixei sobre implementação, pra vcs verem vc clicam no ultimo icone da barra superior, o balaozinho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Todas as imagens que usei estão no drive.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background precisa atribuir créditos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 href="https://br.freepik.com/fotos-vetores-gratis/fundo"&gt;Fundo vetor criado por isidoro151 - br.freepik.com&lt;/a&gt;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imagem original :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https://br.freepik.com/vetores-gratis/bons-e-pe-imprime-o-fundo-do-teste-padrao_1123963.htm#page=1&amp;query=pet%20pattern&amp;position=1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Precisa repetir o background 3x pra ficar igual no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TAMO JUNTO FAMILIAH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BWXY7eYTlkqP2zmH4ucwra/Pet-Shop?node-id=0%3A1" TargetMode="External"/><Relationship Id="rId7" Type="http://schemas.openxmlformats.org/officeDocument/2006/relationships/hyperlink" Target="https://br.freepik.com/vetores-gratis/bons-e-pe-imprime-o-fundo-do-teste-padrao_1123963.htm#page=1&amp;query=pet%20pattern&amp;posi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