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8C13B" w14:textId="40C33590" w:rsidR="00AE18B1" w:rsidRPr="00846B7A" w:rsidRDefault="004B041C" w:rsidP="00846B7A">
      <w:pPr>
        <w:spacing w:line="360" w:lineRule="auto"/>
        <w:rPr>
          <w:rFonts w:asciiTheme="majorBidi" w:hAnsiTheme="majorBidi" w:cstheme="majorBidi"/>
          <w:sz w:val="24"/>
          <w:szCs w:val="24"/>
          <w:lang w:val="en-US"/>
        </w:rPr>
      </w:pPr>
      <w:r w:rsidRPr="00846B7A">
        <w:rPr>
          <w:rFonts w:asciiTheme="majorBidi" w:hAnsiTheme="majorBidi" w:cstheme="majorBidi"/>
          <w:sz w:val="24"/>
          <w:szCs w:val="24"/>
          <w:lang w:val="en-US"/>
        </w:rPr>
        <w:t>Hasil dan pembahasan</w:t>
      </w:r>
    </w:p>
    <w:p w14:paraId="74D70F46" w14:textId="77777777" w:rsidR="004B041C" w:rsidRPr="004B041C" w:rsidRDefault="004B041C" w:rsidP="00846B7A">
      <w:pPr>
        <w:spacing w:line="360" w:lineRule="auto"/>
        <w:rPr>
          <w:rFonts w:asciiTheme="majorBidi" w:hAnsiTheme="majorBidi" w:cstheme="majorBidi"/>
          <w:sz w:val="24"/>
          <w:szCs w:val="24"/>
        </w:rPr>
      </w:pPr>
      <w:r w:rsidRPr="004B041C">
        <w:rPr>
          <w:rFonts w:asciiTheme="majorBidi" w:hAnsiTheme="majorBidi" w:cstheme="majorBidi"/>
          <w:sz w:val="24"/>
          <w:szCs w:val="24"/>
        </w:rPr>
        <w:t xml:space="preserve">Majlis Tarjih (atau sekarang lebih dikenal sebagai </w:t>
      </w:r>
      <w:r w:rsidRPr="004B041C">
        <w:rPr>
          <w:rFonts w:asciiTheme="majorBidi" w:hAnsiTheme="majorBidi" w:cstheme="majorBidi"/>
          <w:b/>
          <w:bCs/>
          <w:sz w:val="24"/>
          <w:szCs w:val="24"/>
        </w:rPr>
        <w:t>Majelis Tarjih dan Tajdid</w:t>
      </w:r>
      <w:r w:rsidRPr="004B041C">
        <w:rPr>
          <w:rFonts w:asciiTheme="majorBidi" w:hAnsiTheme="majorBidi" w:cstheme="majorBidi"/>
          <w:sz w:val="24"/>
          <w:szCs w:val="24"/>
        </w:rPr>
        <w:t>) adalah salah satu unsur pembantu pimpinan dalam organisasi Muhammadiyah yang fokus pada masalah keagamaan.</w:t>
      </w:r>
    </w:p>
    <w:p w14:paraId="7971F68C" w14:textId="77777777" w:rsidR="004B041C" w:rsidRPr="004B041C" w:rsidRDefault="004B041C" w:rsidP="00846B7A">
      <w:pPr>
        <w:spacing w:line="360" w:lineRule="auto"/>
        <w:rPr>
          <w:rFonts w:asciiTheme="majorBidi" w:hAnsiTheme="majorBidi" w:cstheme="majorBidi"/>
          <w:sz w:val="24"/>
          <w:szCs w:val="24"/>
        </w:rPr>
      </w:pPr>
      <w:r w:rsidRPr="004B041C">
        <w:rPr>
          <w:rFonts w:asciiTheme="majorBidi" w:hAnsiTheme="majorBidi" w:cstheme="majorBidi"/>
          <w:sz w:val="24"/>
          <w:szCs w:val="24"/>
        </w:rPr>
        <w:t>Istilah "Tarjih" secara etimologis berarti membandingkan beberapa pendapat untuk memilih yang paling kuat dan tepat berdasarkan dalil Al-Qur'an dan As-Sunnah.</w:t>
      </w:r>
    </w:p>
    <w:p w14:paraId="6C23A5BC" w14:textId="77777777" w:rsidR="00846B7A" w:rsidRPr="00846B7A" w:rsidRDefault="00846B7A" w:rsidP="00846B7A">
      <w:pPr>
        <w:spacing w:line="360" w:lineRule="auto"/>
        <w:rPr>
          <w:rFonts w:asciiTheme="majorBidi" w:hAnsiTheme="majorBidi" w:cstheme="majorBidi"/>
          <w:b/>
          <w:bCs/>
          <w:sz w:val="24"/>
          <w:szCs w:val="24"/>
        </w:rPr>
      </w:pPr>
      <w:r w:rsidRPr="00846B7A">
        <w:rPr>
          <w:rFonts w:asciiTheme="majorBidi" w:hAnsiTheme="majorBidi" w:cstheme="majorBidi"/>
          <w:b/>
          <w:bCs/>
          <w:sz w:val="24"/>
          <w:szCs w:val="24"/>
        </w:rPr>
        <w:t>1. Latar Belakang Berdirinya</w:t>
      </w:r>
    </w:p>
    <w:p w14:paraId="2E9A0CA4" w14:textId="77777777" w:rsidR="00846B7A" w:rsidRPr="00846B7A" w:rsidRDefault="00846B7A" w:rsidP="00846B7A">
      <w:pPr>
        <w:spacing w:line="360" w:lineRule="auto"/>
        <w:rPr>
          <w:rFonts w:asciiTheme="majorBidi" w:hAnsiTheme="majorBidi" w:cstheme="majorBidi"/>
          <w:sz w:val="24"/>
          <w:szCs w:val="24"/>
        </w:rPr>
      </w:pPr>
      <w:r w:rsidRPr="00846B7A">
        <w:rPr>
          <w:rFonts w:asciiTheme="majorBidi" w:hAnsiTheme="majorBidi" w:cstheme="majorBidi"/>
          <w:sz w:val="24"/>
          <w:szCs w:val="24"/>
        </w:rPr>
        <w:t xml:space="preserve">Majlis Tarjih didirikan pada </w:t>
      </w:r>
      <w:r w:rsidRPr="00846B7A">
        <w:rPr>
          <w:rFonts w:asciiTheme="majorBidi" w:hAnsiTheme="majorBidi" w:cstheme="majorBidi"/>
          <w:b/>
          <w:bCs/>
          <w:sz w:val="24"/>
          <w:szCs w:val="24"/>
        </w:rPr>
        <w:t>Muktamar Muhammadiyah ke-16 di Pekalongan tahun 1927</w:t>
      </w:r>
      <w:r w:rsidRPr="00846B7A">
        <w:rPr>
          <w:rFonts w:asciiTheme="majorBidi" w:hAnsiTheme="majorBidi" w:cstheme="majorBidi"/>
          <w:sz w:val="24"/>
          <w:szCs w:val="24"/>
        </w:rPr>
        <w:t xml:space="preserve">. Tokoh utama di balik gagasan ini adalah </w:t>
      </w:r>
      <w:r w:rsidRPr="00846B7A">
        <w:rPr>
          <w:rFonts w:asciiTheme="majorBidi" w:hAnsiTheme="majorBidi" w:cstheme="majorBidi"/>
          <w:b/>
          <w:bCs/>
          <w:sz w:val="24"/>
          <w:szCs w:val="24"/>
        </w:rPr>
        <w:t>K.H. Mas Mansur</w:t>
      </w:r>
      <w:r w:rsidRPr="00846B7A">
        <w:rPr>
          <w:rFonts w:asciiTheme="majorBidi" w:hAnsiTheme="majorBidi" w:cstheme="majorBidi"/>
          <w:sz w:val="24"/>
          <w:szCs w:val="24"/>
        </w:rPr>
        <w:t>.</w:t>
      </w:r>
    </w:p>
    <w:p w14:paraId="66E3C66B" w14:textId="77777777" w:rsidR="00846B7A" w:rsidRPr="00846B7A" w:rsidRDefault="00846B7A" w:rsidP="00846B7A">
      <w:pPr>
        <w:spacing w:line="360" w:lineRule="auto"/>
        <w:rPr>
          <w:rFonts w:asciiTheme="majorBidi" w:hAnsiTheme="majorBidi" w:cstheme="majorBidi"/>
          <w:sz w:val="24"/>
          <w:szCs w:val="24"/>
        </w:rPr>
      </w:pPr>
      <w:r w:rsidRPr="00846B7A">
        <w:rPr>
          <w:rFonts w:asciiTheme="majorBidi" w:hAnsiTheme="majorBidi" w:cstheme="majorBidi"/>
          <w:sz w:val="24"/>
          <w:szCs w:val="24"/>
        </w:rPr>
        <w:t>Beberapa alasan utama pendiriannya adalah:</w:t>
      </w:r>
    </w:p>
    <w:p w14:paraId="4B3FE4B7" w14:textId="77777777" w:rsidR="00846B7A" w:rsidRPr="00846B7A" w:rsidRDefault="00846B7A" w:rsidP="00846B7A">
      <w:pPr>
        <w:numPr>
          <w:ilvl w:val="0"/>
          <w:numId w:val="1"/>
        </w:numPr>
        <w:spacing w:line="360" w:lineRule="auto"/>
        <w:rPr>
          <w:rFonts w:asciiTheme="majorBidi" w:hAnsiTheme="majorBidi" w:cstheme="majorBidi"/>
          <w:sz w:val="24"/>
          <w:szCs w:val="24"/>
        </w:rPr>
      </w:pPr>
      <w:r w:rsidRPr="00846B7A">
        <w:rPr>
          <w:rFonts w:asciiTheme="majorBidi" w:hAnsiTheme="majorBidi" w:cstheme="majorBidi"/>
          <w:b/>
          <w:bCs/>
          <w:sz w:val="24"/>
          <w:szCs w:val="24"/>
        </w:rPr>
        <w:t>Menghindari Perpecahan:</w:t>
      </w:r>
      <w:r w:rsidRPr="00846B7A">
        <w:rPr>
          <w:rFonts w:asciiTheme="majorBidi" w:hAnsiTheme="majorBidi" w:cstheme="majorBidi"/>
          <w:sz w:val="24"/>
          <w:szCs w:val="24"/>
        </w:rPr>
        <w:t xml:space="preserve"> Adanya perbedaan pendapat di kalangan ulama Muhammadiyah mengenai masalah ibadah dan hukum Islam yang jika dibiarkan bisa memicu konflik internal.</w:t>
      </w:r>
    </w:p>
    <w:p w14:paraId="6D362542" w14:textId="77777777" w:rsidR="00846B7A" w:rsidRPr="00846B7A" w:rsidRDefault="00846B7A" w:rsidP="00846B7A">
      <w:pPr>
        <w:numPr>
          <w:ilvl w:val="0"/>
          <w:numId w:val="1"/>
        </w:numPr>
        <w:spacing w:line="360" w:lineRule="auto"/>
        <w:rPr>
          <w:rFonts w:asciiTheme="majorBidi" w:hAnsiTheme="majorBidi" w:cstheme="majorBidi"/>
          <w:sz w:val="24"/>
          <w:szCs w:val="24"/>
        </w:rPr>
      </w:pPr>
      <w:r w:rsidRPr="00846B7A">
        <w:rPr>
          <w:rFonts w:asciiTheme="majorBidi" w:hAnsiTheme="majorBidi" w:cstheme="majorBidi"/>
          <w:b/>
          <w:bCs/>
          <w:sz w:val="24"/>
          <w:szCs w:val="24"/>
        </w:rPr>
        <w:t>Kebutuhan Kepastian Hukum:</w:t>
      </w:r>
      <w:r w:rsidRPr="00846B7A">
        <w:rPr>
          <w:rFonts w:asciiTheme="majorBidi" w:hAnsiTheme="majorBidi" w:cstheme="majorBidi"/>
          <w:sz w:val="24"/>
          <w:szCs w:val="24"/>
        </w:rPr>
        <w:t xml:space="preserve"> Warga Muhammadiyah membutuhkan pedoman yang jelas dan seragam dalam beribadah sesuai dengan semangat kembali kepada Al-Qur'an dan As-Sunnah.</w:t>
      </w:r>
    </w:p>
    <w:p w14:paraId="51403A94" w14:textId="50F8D88A" w:rsidR="00846B7A" w:rsidRPr="00846B7A" w:rsidRDefault="00846B7A" w:rsidP="00846B7A">
      <w:pPr>
        <w:numPr>
          <w:ilvl w:val="0"/>
          <w:numId w:val="1"/>
        </w:numPr>
        <w:spacing w:line="360" w:lineRule="auto"/>
        <w:rPr>
          <w:rFonts w:asciiTheme="majorBidi" w:hAnsiTheme="majorBidi" w:cstheme="majorBidi"/>
          <w:sz w:val="24"/>
          <w:szCs w:val="24"/>
        </w:rPr>
      </w:pPr>
      <w:r w:rsidRPr="00846B7A">
        <w:rPr>
          <w:rFonts w:asciiTheme="majorBidi" w:hAnsiTheme="majorBidi" w:cstheme="majorBidi"/>
          <w:b/>
          <w:bCs/>
          <w:sz w:val="24"/>
          <w:szCs w:val="24"/>
        </w:rPr>
        <w:t>Menjawab Tantangan Zaman:</w:t>
      </w:r>
      <w:r w:rsidRPr="00846B7A">
        <w:rPr>
          <w:rFonts w:asciiTheme="majorBidi" w:hAnsiTheme="majorBidi" w:cstheme="majorBidi"/>
          <w:sz w:val="24"/>
          <w:szCs w:val="24"/>
        </w:rPr>
        <w:t xml:space="preserve"> Dibutuhkan lembaga yang kompeten untuk merespons persoalan-persoalan modern yang belum ada hukumnya di masa lalu.</w:t>
      </w:r>
      <w:r>
        <w:rPr>
          <w:rStyle w:val="ReferensiCatatanKaki"/>
          <w:rFonts w:asciiTheme="majorBidi" w:hAnsiTheme="majorBidi" w:cstheme="majorBidi"/>
          <w:sz w:val="24"/>
          <w:szCs w:val="24"/>
        </w:rPr>
        <w:footnoteReference w:id="1"/>
      </w:r>
    </w:p>
    <w:p w14:paraId="2D1DEE5C" w14:textId="77777777" w:rsidR="00846B7A" w:rsidRPr="00846B7A" w:rsidRDefault="00846B7A" w:rsidP="00846B7A">
      <w:pPr>
        <w:spacing w:line="360" w:lineRule="auto"/>
        <w:rPr>
          <w:rFonts w:asciiTheme="majorBidi" w:hAnsiTheme="majorBidi" w:cstheme="majorBidi"/>
          <w:b/>
          <w:bCs/>
          <w:sz w:val="24"/>
          <w:szCs w:val="24"/>
        </w:rPr>
      </w:pPr>
      <w:r w:rsidRPr="00846B7A">
        <w:rPr>
          <w:rFonts w:asciiTheme="majorBidi" w:hAnsiTheme="majorBidi" w:cstheme="majorBidi"/>
          <w:b/>
          <w:bCs/>
          <w:sz w:val="24"/>
          <w:szCs w:val="24"/>
        </w:rPr>
        <w:t>2. Fungsi Majlis Tarjih</w:t>
      </w:r>
    </w:p>
    <w:p w14:paraId="704DF8D0" w14:textId="77777777" w:rsidR="00846B7A" w:rsidRPr="00846B7A" w:rsidRDefault="00846B7A" w:rsidP="00846B7A">
      <w:pPr>
        <w:spacing w:line="360" w:lineRule="auto"/>
        <w:rPr>
          <w:rFonts w:asciiTheme="majorBidi" w:hAnsiTheme="majorBidi" w:cstheme="majorBidi"/>
          <w:sz w:val="24"/>
          <w:szCs w:val="24"/>
        </w:rPr>
      </w:pPr>
      <w:r w:rsidRPr="00846B7A">
        <w:rPr>
          <w:rFonts w:asciiTheme="majorBidi" w:hAnsiTheme="majorBidi" w:cstheme="majorBidi"/>
          <w:sz w:val="24"/>
          <w:szCs w:val="24"/>
        </w:rPr>
        <w:t xml:space="preserve">Fungsi utama lembaga ini adalah sebagai </w:t>
      </w:r>
      <w:r w:rsidRPr="00846B7A">
        <w:rPr>
          <w:rFonts w:asciiTheme="majorBidi" w:hAnsiTheme="majorBidi" w:cstheme="majorBidi"/>
          <w:b/>
          <w:bCs/>
          <w:sz w:val="24"/>
          <w:szCs w:val="24"/>
        </w:rPr>
        <w:t>intelektual kolektif</w:t>
      </w:r>
      <w:r w:rsidRPr="00846B7A">
        <w:rPr>
          <w:rFonts w:asciiTheme="majorBidi" w:hAnsiTheme="majorBidi" w:cstheme="majorBidi"/>
          <w:sz w:val="24"/>
          <w:szCs w:val="24"/>
        </w:rPr>
        <w:t xml:space="preserve"> di bidang keagamaan bagi Muhammadiyah. Secara spesifik fungsinya meliputi:</w:t>
      </w:r>
    </w:p>
    <w:p w14:paraId="7A4F4902" w14:textId="77777777" w:rsidR="00846B7A" w:rsidRPr="00846B7A" w:rsidRDefault="00846B7A" w:rsidP="00846B7A">
      <w:pPr>
        <w:numPr>
          <w:ilvl w:val="0"/>
          <w:numId w:val="2"/>
        </w:numPr>
        <w:spacing w:line="360" w:lineRule="auto"/>
        <w:rPr>
          <w:rFonts w:asciiTheme="majorBidi" w:hAnsiTheme="majorBidi" w:cstheme="majorBidi"/>
          <w:sz w:val="24"/>
          <w:szCs w:val="24"/>
        </w:rPr>
      </w:pPr>
      <w:r w:rsidRPr="00846B7A">
        <w:rPr>
          <w:rFonts w:asciiTheme="majorBidi" w:hAnsiTheme="majorBidi" w:cstheme="majorBidi"/>
          <w:b/>
          <w:bCs/>
          <w:sz w:val="24"/>
          <w:szCs w:val="24"/>
        </w:rPr>
        <w:t>Fungsi Legislatif:</w:t>
      </w:r>
      <w:r w:rsidRPr="00846B7A">
        <w:rPr>
          <w:rFonts w:asciiTheme="majorBidi" w:hAnsiTheme="majorBidi" w:cstheme="majorBidi"/>
          <w:sz w:val="24"/>
          <w:szCs w:val="24"/>
        </w:rPr>
        <w:t xml:space="preserve"> Merumuskan pedoman, tuntunan, dan fatwa dalam masalah agama.</w:t>
      </w:r>
    </w:p>
    <w:p w14:paraId="4EB0BEE6" w14:textId="77777777" w:rsidR="00846B7A" w:rsidRPr="00846B7A" w:rsidRDefault="00846B7A" w:rsidP="00846B7A">
      <w:pPr>
        <w:numPr>
          <w:ilvl w:val="0"/>
          <w:numId w:val="2"/>
        </w:numPr>
        <w:spacing w:line="360" w:lineRule="auto"/>
        <w:rPr>
          <w:rFonts w:asciiTheme="majorBidi" w:hAnsiTheme="majorBidi" w:cstheme="majorBidi"/>
          <w:sz w:val="24"/>
          <w:szCs w:val="24"/>
        </w:rPr>
      </w:pPr>
      <w:r w:rsidRPr="00846B7A">
        <w:rPr>
          <w:rFonts w:asciiTheme="majorBidi" w:hAnsiTheme="majorBidi" w:cstheme="majorBidi"/>
          <w:b/>
          <w:bCs/>
          <w:sz w:val="24"/>
          <w:szCs w:val="24"/>
        </w:rPr>
        <w:t>Fungsi Judikatif:</w:t>
      </w:r>
      <w:r w:rsidRPr="00846B7A">
        <w:rPr>
          <w:rFonts w:asciiTheme="majorBidi" w:hAnsiTheme="majorBidi" w:cstheme="majorBidi"/>
          <w:sz w:val="24"/>
          <w:szCs w:val="24"/>
        </w:rPr>
        <w:t xml:space="preserve"> Memberikan keputusan hukum terhadap masalah-masalah yang diperselisihkan.</w:t>
      </w:r>
    </w:p>
    <w:p w14:paraId="6D984A0E" w14:textId="77777777" w:rsidR="00846B7A" w:rsidRPr="00846B7A" w:rsidRDefault="00846B7A" w:rsidP="00846B7A">
      <w:pPr>
        <w:numPr>
          <w:ilvl w:val="0"/>
          <w:numId w:val="2"/>
        </w:numPr>
        <w:spacing w:line="360" w:lineRule="auto"/>
        <w:rPr>
          <w:rFonts w:asciiTheme="majorBidi" w:hAnsiTheme="majorBidi" w:cstheme="majorBidi"/>
          <w:sz w:val="24"/>
          <w:szCs w:val="24"/>
        </w:rPr>
      </w:pPr>
      <w:r w:rsidRPr="00846B7A">
        <w:rPr>
          <w:rFonts w:asciiTheme="majorBidi" w:hAnsiTheme="majorBidi" w:cstheme="majorBidi"/>
          <w:b/>
          <w:bCs/>
          <w:sz w:val="24"/>
          <w:szCs w:val="24"/>
        </w:rPr>
        <w:t>Fungsi Riset:</w:t>
      </w:r>
      <w:r w:rsidRPr="00846B7A">
        <w:rPr>
          <w:rFonts w:asciiTheme="majorBidi" w:hAnsiTheme="majorBidi" w:cstheme="majorBidi"/>
          <w:sz w:val="24"/>
          <w:szCs w:val="24"/>
        </w:rPr>
        <w:t xml:space="preserve"> Melakukan pengkajian mendalam terhadap sumber-sumber hukum Islam untuk menjawab problematika kontemporer.</w:t>
      </w:r>
    </w:p>
    <w:p w14:paraId="065DE663" w14:textId="77777777" w:rsidR="00846B7A" w:rsidRPr="00846B7A" w:rsidRDefault="00493FDF" w:rsidP="00846B7A">
      <w:pPr>
        <w:spacing w:line="360" w:lineRule="auto"/>
        <w:rPr>
          <w:rFonts w:asciiTheme="majorBidi" w:hAnsiTheme="majorBidi" w:cstheme="majorBidi"/>
          <w:sz w:val="24"/>
          <w:szCs w:val="24"/>
        </w:rPr>
      </w:pPr>
      <w:r>
        <w:rPr>
          <w:rFonts w:asciiTheme="majorBidi" w:hAnsiTheme="majorBidi" w:cstheme="majorBidi"/>
          <w:noProof/>
          <w:sz w:val="24"/>
          <w:szCs w:val="24"/>
        </w:rPr>
      </w:r>
      <w:r w:rsidR="00493FDF">
        <w:rPr>
          <w:rFonts w:asciiTheme="majorBidi" w:hAnsiTheme="majorBidi" w:cstheme="majorBidi"/>
          <w:noProof/>
          <w:sz w:val="24"/>
          <w:szCs w:val="24"/>
        </w:rPr>
        <w:pict w14:anchorId="6FB5E357">
          <v:rect id="_x0000_i1025" style="width:0;height:1.5pt" o:hralign="center" o:hrstd="t" o:hr="t" fillcolor="#a0a0a0" stroked="f"/>
        </w:pict>
      </w:r>
    </w:p>
    <w:p w14:paraId="5B5C1BA3" w14:textId="77777777" w:rsidR="00846B7A" w:rsidRPr="00846B7A" w:rsidRDefault="00846B7A" w:rsidP="00846B7A">
      <w:pPr>
        <w:spacing w:line="360" w:lineRule="auto"/>
        <w:rPr>
          <w:rFonts w:asciiTheme="majorBidi" w:hAnsiTheme="majorBidi" w:cstheme="majorBidi"/>
          <w:b/>
          <w:bCs/>
          <w:sz w:val="24"/>
          <w:szCs w:val="24"/>
        </w:rPr>
      </w:pPr>
      <w:r w:rsidRPr="00846B7A">
        <w:rPr>
          <w:rFonts w:asciiTheme="majorBidi" w:hAnsiTheme="majorBidi" w:cstheme="majorBidi"/>
          <w:b/>
          <w:bCs/>
          <w:sz w:val="24"/>
          <w:szCs w:val="24"/>
        </w:rPr>
        <w:t>3. Tujuan Majlis Tarjih</w:t>
      </w:r>
    </w:p>
    <w:p w14:paraId="779D147A" w14:textId="77777777" w:rsidR="00846B7A" w:rsidRPr="00846B7A" w:rsidRDefault="00846B7A" w:rsidP="00846B7A">
      <w:pPr>
        <w:spacing w:line="360" w:lineRule="auto"/>
        <w:rPr>
          <w:rFonts w:asciiTheme="majorBidi" w:hAnsiTheme="majorBidi" w:cstheme="majorBidi"/>
          <w:sz w:val="24"/>
          <w:szCs w:val="24"/>
        </w:rPr>
      </w:pPr>
      <w:r w:rsidRPr="00846B7A">
        <w:rPr>
          <w:rFonts w:asciiTheme="majorBidi" w:hAnsiTheme="majorBidi" w:cstheme="majorBidi"/>
          <w:sz w:val="24"/>
          <w:szCs w:val="24"/>
        </w:rPr>
        <w:t>Tujuan dibentuknya majelis ini adalah untuk memurnikan ajaran Islam dan memberikan arah yang jelas bagi warga Muhammadiyah dalam beragama. Secara rinci:</w:t>
      </w:r>
    </w:p>
    <w:p w14:paraId="60278B79" w14:textId="77777777" w:rsidR="00846B7A" w:rsidRPr="00846B7A" w:rsidRDefault="00846B7A" w:rsidP="00846B7A">
      <w:pPr>
        <w:numPr>
          <w:ilvl w:val="0"/>
          <w:numId w:val="3"/>
        </w:numPr>
        <w:spacing w:line="360" w:lineRule="auto"/>
        <w:rPr>
          <w:rFonts w:asciiTheme="majorBidi" w:hAnsiTheme="majorBidi" w:cstheme="majorBidi"/>
          <w:sz w:val="24"/>
          <w:szCs w:val="24"/>
        </w:rPr>
      </w:pPr>
      <w:r w:rsidRPr="00846B7A">
        <w:rPr>
          <w:rFonts w:asciiTheme="majorBidi" w:hAnsiTheme="majorBidi" w:cstheme="majorBidi"/>
          <w:b/>
          <w:bCs/>
          <w:sz w:val="24"/>
          <w:szCs w:val="24"/>
        </w:rPr>
        <w:t>Pemurnian (Purifikasi):</w:t>
      </w:r>
      <w:r w:rsidRPr="00846B7A">
        <w:rPr>
          <w:rFonts w:asciiTheme="majorBidi" w:hAnsiTheme="majorBidi" w:cstheme="majorBidi"/>
          <w:sz w:val="24"/>
          <w:szCs w:val="24"/>
        </w:rPr>
        <w:t xml:space="preserve"> Membersihkan aqidah dan ibadah dari unsur syirik, bid'ah, khurafat, dan tahayul.</w:t>
      </w:r>
    </w:p>
    <w:p w14:paraId="681E843C" w14:textId="77777777" w:rsidR="00846B7A" w:rsidRPr="00846B7A" w:rsidRDefault="00846B7A" w:rsidP="00846B7A">
      <w:pPr>
        <w:numPr>
          <w:ilvl w:val="0"/>
          <w:numId w:val="3"/>
        </w:numPr>
        <w:spacing w:line="360" w:lineRule="auto"/>
        <w:rPr>
          <w:rFonts w:asciiTheme="majorBidi" w:hAnsiTheme="majorBidi" w:cstheme="majorBidi"/>
          <w:sz w:val="24"/>
          <w:szCs w:val="24"/>
        </w:rPr>
      </w:pPr>
      <w:r w:rsidRPr="00846B7A">
        <w:rPr>
          <w:rFonts w:asciiTheme="majorBidi" w:hAnsiTheme="majorBidi" w:cstheme="majorBidi"/>
          <w:b/>
          <w:bCs/>
          <w:sz w:val="24"/>
          <w:szCs w:val="24"/>
        </w:rPr>
        <w:t>Pembaruan (Tajdid):</w:t>
      </w:r>
      <w:r w:rsidRPr="00846B7A">
        <w:rPr>
          <w:rFonts w:asciiTheme="majorBidi" w:hAnsiTheme="majorBidi" w:cstheme="majorBidi"/>
          <w:sz w:val="24"/>
          <w:szCs w:val="24"/>
        </w:rPr>
        <w:t xml:space="preserve"> Menafsirkan kembali ajaran Islam agar tetap relevan dengan perkembangan zaman tanpa keluar dari prinsip dasar agama.</w:t>
      </w:r>
    </w:p>
    <w:p w14:paraId="75C3E57C" w14:textId="061A6162" w:rsidR="00846B7A" w:rsidRPr="00846B7A" w:rsidRDefault="00846B7A" w:rsidP="00846B7A">
      <w:pPr>
        <w:numPr>
          <w:ilvl w:val="0"/>
          <w:numId w:val="3"/>
        </w:numPr>
        <w:spacing w:line="360" w:lineRule="auto"/>
        <w:rPr>
          <w:rFonts w:asciiTheme="majorBidi" w:hAnsiTheme="majorBidi" w:cstheme="majorBidi"/>
          <w:sz w:val="24"/>
          <w:szCs w:val="24"/>
        </w:rPr>
      </w:pPr>
      <w:r w:rsidRPr="00846B7A">
        <w:rPr>
          <w:rFonts w:asciiTheme="majorBidi" w:hAnsiTheme="majorBidi" w:cstheme="majorBidi"/>
          <w:b/>
          <w:bCs/>
          <w:sz w:val="24"/>
          <w:szCs w:val="24"/>
        </w:rPr>
        <w:t>Keseragaman Ibadah:</w:t>
      </w:r>
      <w:r w:rsidRPr="00846B7A">
        <w:rPr>
          <w:rFonts w:asciiTheme="majorBidi" w:hAnsiTheme="majorBidi" w:cstheme="majorBidi"/>
          <w:sz w:val="24"/>
          <w:szCs w:val="24"/>
        </w:rPr>
        <w:t xml:space="preserve"> Terciptanya kesamaan cara beribadah di seluruh cabang Muhammadiyah berdasarkan dalil yang paling kuat.</w:t>
      </w:r>
      <w:r>
        <w:rPr>
          <w:rStyle w:val="ReferensiCatatanKaki"/>
          <w:rFonts w:asciiTheme="majorBidi" w:hAnsiTheme="majorBidi" w:cstheme="majorBidi"/>
          <w:sz w:val="24"/>
          <w:szCs w:val="24"/>
        </w:rPr>
        <w:footnoteReference w:id="2"/>
      </w:r>
    </w:p>
    <w:p w14:paraId="7747B144" w14:textId="77777777" w:rsidR="00846B7A" w:rsidRPr="00846B7A" w:rsidRDefault="00493FDF" w:rsidP="00846B7A">
      <w:pPr>
        <w:spacing w:line="360" w:lineRule="auto"/>
        <w:rPr>
          <w:rFonts w:asciiTheme="majorBidi" w:hAnsiTheme="majorBidi" w:cstheme="majorBidi"/>
          <w:sz w:val="24"/>
          <w:szCs w:val="24"/>
        </w:rPr>
      </w:pPr>
      <w:r>
        <w:rPr>
          <w:rFonts w:asciiTheme="majorBidi" w:hAnsiTheme="majorBidi" w:cstheme="majorBidi"/>
          <w:noProof/>
          <w:sz w:val="24"/>
          <w:szCs w:val="24"/>
        </w:rPr>
      </w:r>
      <w:r w:rsidR="00493FDF">
        <w:rPr>
          <w:rFonts w:asciiTheme="majorBidi" w:hAnsiTheme="majorBidi" w:cstheme="majorBidi"/>
          <w:noProof/>
          <w:sz w:val="24"/>
          <w:szCs w:val="24"/>
        </w:rPr>
        <w:pict w14:anchorId="2FDF85D4">
          <v:rect id="_x0000_i1026" style="width:0;height:1.5pt" o:hralign="center" o:hrstd="t" o:hr="t" fillcolor="#a0a0a0" stroked="f"/>
        </w:pict>
      </w:r>
    </w:p>
    <w:p w14:paraId="14687B36" w14:textId="77777777" w:rsidR="00846B7A" w:rsidRPr="00846B7A" w:rsidRDefault="00846B7A" w:rsidP="00846B7A">
      <w:pPr>
        <w:spacing w:line="360" w:lineRule="auto"/>
        <w:rPr>
          <w:rFonts w:asciiTheme="majorBidi" w:hAnsiTheme="majorBidi" w:cstheme="majorBidi"/>
          <w:b/>
          <w:bCs/>
          <w:sz w:val="24"/>
          <w:szCs w:val="24"/>
        </w:rPr>
      </w:pPr>
      <w:r w:rsidRPr="00846B7A">
        <w:rPr>
          <w:rFonts w:asciiTheme="majorBidi" w:hAnsiTheme="majorBidi" w:cstheme="majorBidi"/>
          <w:b/>
          <w:bCs/>
          <w:sz w:val="24"/>
          <w:szCs w:val="24"/>
        </w:rPr>
        <w:t>4. Tugas Majlis Tarjih</w:t>
      </w:r>
    </w:p>
    <w:p w14:paraId="074B83B0" w14:textId="77777777" w:rsidR="00846B7A" w:rsidRPr="00846B7A" w:rsidRDefault="00846B7A" w:rsidP="00846B7A">
      <w:pPr>
        <w:spacing w:line="360" w:lineRule="auto"/>
        <w:rPr>
          <w:rFonts w:asciiTheme="majorBidi" w:hAnsiTheme="majorBidi" w:cstheme="majorBidi"/>
          <w:sz w:val="24"/>
          <w:szCs w:val="24"/>
        </w:rPr>
      </w:pPr>
      <w:r w:rsidRPr="00846B7A">
        <w:rPr>
          <w:rFonts w:asciiTheme="majorBidi" w:hAnsiTheme="majorBidi" w:cstheme="majorBidi"/>
          <w:sz w:val="24"/>
          <w:szCs w:val="24"/>
        </w:rPr>
        <w:t>Tugas-tugas Majlis Tarjih tertuang dalam skema kerja organisasi, antara lain:</w:t>
      </w:r>
    </w:p>
    <w:p w14:paraId="7707ABD5" w14:textId="77777777" w:rsidR="00846B7A" w:rsidRPr="00846B7A" w:rsidRDefault="00846B7A" w:rsidP="00846B7A">
      <w:pPr>
        <w:numPr>
          <w:ilvl w:val="0"/>
          <w:numId w:val="4"/>
        </w:numPr>
        <w:spacing w:line="360" w:lineRule="auto"/>
        <w:rPr>
          <w:rFonts w:asciiTheme="majorBidi" w:hAnsiTheme="majorBidi" w:cstheme="majorBidi"/>
          <w:sz w:val="24"/>
          <w:szCs w:val="24"/>
        </w:rPr>
      </w:pPr>
      <w:r w:rsidRPr="00846B7A">
        <w:rPr>
          <w:rFonts w:asciiTheme="majorBidi" w:hAnsiTheme="majorBidi" w:cstheme="majorBidi"/>
          <w:b/>
          <w:bCs/>
          <w:sz w:val="24"/>
          <w:szCs w:val="24"/>
        </w:rPr>
        <w:t>Mentarijh:</w:t>
      </w:r>
      <w:r w:rsidRPr="00846B7A">
        <w:rPr>
          <w:rFonts w:asciiTheme="majorBidi" w:hAnsiTheme="majorBidi" w:cstheme="majorBidi"/>
          <w:sz w:val="24"/>
          <w:szCs w:val="24"/>
        </w:rPr>
        <w:t xml:space="preserve"> Membandingkan berbagai pendapat ulama mengenai suatu masalah, lalu memilih pendapat yang paling kuat dalilnya.</w:t>
      </w:r>
    </w:p>
    <w:p w14:paraId="7C5813B8" w14:textId="77777777" w:rsidR="00846B7A" w:rsidRPr="00846B7A" w:rsidRDefault="00846B7A" w:rsidP="00846B7A">
      <w:pPr>
        <w:numPr>
          <w:ilvl w:val="0"/>
          <w:numId w:val="4"/>
        </w:numPr>
        <w:spacing w:line="360" w:lineRule="auto"/>
        <w:rPr>
          <w:rFonts w:asciiTheme="majorBidi" w:hAnsiTheme="majorBidi" w:cstheme="majorBidi"/>
          <w:sz w:val="24"/>
          <w:szCs w:val="24"/>
        </w:rPr>
      </w:pPr>
      <w:r w:rsidRPr="00846B7A">
        <w:rPr>
          <w:rFonts w:asciiTheme="majorBidi" w:hAnsiTheme="majorBidi" w:cstheme="majorBidi"/>
          <w:b/>
          <w:bCs/>
          <w:sz w:val="24"/>
          <w:szCs w:val="24"/>
        </w:rPr>
        <w:t>Ijtihad:</w:t>
      </w:r>
      <w:r w:rsidRPr="00846B7A">
        <w:rPr>
          <w:rFonts w:asciiTheme="majorBidi" w:hAnsiTheme="majorBidi" w:cstheme="majorBidi"/>
          <w:sz w:val="24"/>
          <w:szCs w:val="24"/>
        </w:rPr>
        <w:t xml:space="preserve"> Melakukan penelitian hukum untuk masalah-masalah baru yang tidak ditemukan secara eksplisit dalam teks klasik.</w:t>
      </w:r>
    </w:p>
    <w:p w14:paraId="59F97819" w14:textId="77777777" w:rsidR="00846B7A" w:rsidRPr="00846B7A" w:rsidRDefault="00846B7A" w:rsidP="00846B7A">
      <w:pPr>
        <w:numPr>
          <w:ilvl w:val="0"/>
          <w:numId w:val="4"/>
        </w:numPr>
        <w:spacing w:line="360" w:lineRule="auto"/>
        <w:rPr>
          <w:rFonts w:asciiTheme="majorBidi" w:hAnsiTheme="majorBidi" w:cstheme="majorBidi"/>
          <w:sz w:val="24"/>
          <w:szCs w:val="24"/>
        </w:rPr>
      </w:pPr>
      <w:r w:rsidRPr="00846B7A">
        <w:rPr>
          <w:rFonts w:asciiTheme="majorBidi" w:hAnsiTheme="majorBidi" w:cstheme="majorBidi"/>
          <w:b/>
          <w:bCs/>
          <w:sz w:val="24"/>
          <w:szCs w:val="24"/>
        </w:rPr>
        <w:t>Memberi Fatwa:</w:t>
      </w:r>
      <w:r w:rsidRPr="00846B7A">
        <w:rPr>
          <w:rFonts w:asciiTheme="majorBidi" w:hAnsiTheme="majorBidi" w:cstheme="majorBidi"/>
          <w:sz w:val="24"/>
          <w:szCs w:val="24"/>
        </w:rPr>
        <w:t xml:space="preserve"> Menjawab pertanyaan dari warga atau masyarakat umum mengenai persoalan keagamaan.</w:t>
      </w:r>
    </w:p>
    <w:p w14:paraId="52813378" w14:textId="480C3735" w:rsidR="00846B7A" w:rsidRPr="00846B7A" w:rsidRDefault="00846B7A" w:rsidP="00846B7A">
      <w:pPr>
        <w:numPr>
          <w:ilvl w:val="0"/>
          <w:numId w:val="4"/>
        </w:numPr>
        <w:spacing w:line="360" w:lineRule="auto"/>
        <w:rPr>
          <w:rFonts w:asciiTheme="majorBidi" w:hAnsiTheme="majorBidi" w:cstheme="majorBidi"/>
          <w:sz w:val="24"/>
          <w:szCs w:val="24"/>
        </w:rPr>
      </w:pPr>
      <w:r w:rsidRPr="00846B7A">
        <w:rPr>
          <w:rFonts w:asciiTheme="majorBidi" w:hAnsiTheme="majorBidi" w:cstheme="majorBidi"/>
          <w:b/>
          <w:bCs/>
          <w:sz w:val="24"/>
          <w:szCs w:val="24"/>
        </w:rPr>
        <w:t>Menyusun Pedoman:</w:t>
      </w:r>
      <w:r w:rsidRPr="00846B7A">
        <w:rPr>
          <w:rFonts w:asciiTheme="majorBidi" w:hAnsiTheme="majorBidi" w:cstheme="majorBidi"/>
          <w:sz w:val="24"/>
          <w:szCs w:val="24"/>
        </w:rPr>
        <w:t xml:space="preserve"> Membuat buku-buku panduan seperti </w:t>
      </w:r>
      <w:r w:rsidRPr="00846B7A">
        <w:rPr>
          <w:rFonts w:asciiTheme="majorBidi" w:hAnsiTheme="majorBidi" w:cstheme="majorBidi"/>
          <w:i/>
          <w:iCs/>
          <w:sz w:val="24"/>
          <w:szCs w:val="24"/>
        </w:rPr>
        <w:t>Himpunan Putusan Tarjih</w:t>
      </w:r>
      <w:r w:rsidRPr="00846B7A">
        <w:rPr>
          <w:rFonts w:asciiTheme="majorBidi" w:hAnsiTheme="majorBidi" w:cstheme="majorBidi"/>
          <w:sz w:val="24"/>
          <w:szCs w:val="24"/>
        </w:rPr>
        <w:t xml:space="preserve"> (HPT) yang berisi tuntunan shalat, puasa, jenazah, dan lain-lain.</w:t>
      </w:r>
      <w:r>
        <w:rPr>
          <w:rStyle w:val="ReferensiCatatanKaki"/>
          <w:rFonts w:asciiTheme="majorBidi" w:hAnsiTheme="majorBidi" w:cstheme="majorBidi"/>
          <w:sz w:val="24"/>
          <w:szCs w:val="24"/>
        </w:rPr>
        <w:footnoteReference w:id="3"/>
      </w:r>
    </w:p>
    <w:p w14:paraId="15BE7E9E" w14:textId="77777777" w:rsidR="00846B7A" w:rsidRDefault="00846B7A" w:rsidP="00846B7A">
      <w:pPr>
        <w:spacing w:line="360" w:lineRule="auto"/>
        <w:rPr>
          <w:rFonts w:asciiTheme="majorBidi" w:hAnsiTheme="majorBidi" w:cstheme="majorBidi"/>
          <w:sz w:val="24"/>
          <w:szCs w:val="24"/>
        </w:rPr>
      </w:pPr>
    </w:p>
    <w:p w14:paraId="13FCB37B" w14:textId="35DA60C0" w:rsidR="00846B7A" w:rsidRPr="00846B7A" w:rsidRDefault="00493FDF" w:rsidP="00846B7A">
      <w:pPr>
        <w:spacing w:line="360" w:lineRule="auto"/>
        <w:rPr>
          <w:rFonts w:asciiTheme="majorBidi" w:hAnsiTheme="majorBidi" w:cstheme="majorBidi"/>
          <w:sz w:val="24"/>
          <w:szCs w:val="24"/>
        </w:rPr>
      </w:pPr>
      <w:r>
        <w:rPr>
          <w:rFonts w:asciiTheme="majorBidi" w:hAnsiTheme="majorBidi" w:cstheme="majorBidi"/>
          <w:noProof/>
          <w:sz w:val="24"/>
          <w:szCs w:val="24"/>
        </w:rPr>
      </w:r>
      <w:r w:rsidR="00493FDF">
        <w:rPr>
          <w:rFonts w:asciiTheme="majorBidi" w:hAnsiTheme="majorBidi" w:cstheme="majorBidi"/>
          <w:noProof/>
          <w:sz w:val="24"/>
          <w:szCs w:val="24"/>
        </w:rPr>
        <w:pict w14:anchorId="3A875B35">
          <v:rect id="_x0000_i1027" style="width:0;height:1.5pt" o:hralign="center" o:hrstd="t" o:hr="t" fillcolor="#a0a0a0" stroked="f"/>
        </w:pict>
      </w:r>
    </w:p>
    <w:p w14:paraId="607E2D5B" w14:textId="77777777" w:rsidR="00846B7A" w:rsidRPr="00846B7A" w:rsidRDefault="00846B7A" w:rsidP="00846B7A">
      <w:pPr>
        <w:spacing w:line="360" w:lineRule="auto"/>
        <w:rPr>
          <w:rFonts w:asciiTheme="majorBidi" w:hAnsiTheme="majorBidi" w:cstheme="majorBidi"/>
          <w:b/>
          <w:bCs/>
          <w:sz w:val="24"/>
          <w:szCs w:val="24"/>
        </w:rPr>
      </w:pPr>
      <w:r w:rsidRPr="00846B7A">
        <w:rPr>
          <w:rFonts w:asciiTheme="majorBidi" w:hAnsiTheme="majorBidi" w:cstheme="majorBidi"/>
          <w:b/>
          <w:bCs/>
          <w:sz w:val="24"/>
          <w:szCs w:val="24"/>
        </w:rPr>
        <w:t>2. Lembaga Falakiyah Nahdlatul Ulama (LFNU/LBNU)</w:t>
      </w:r>
    </w:p>
    <w:p w14:paraId="639ED453" w14:textId="77777777" w:rsidR="00846B7A" w:rsidRPr="00846B7A" w:rsidRDefault="00846B7A" w:rsidP="00846B7A">
      <w:pPr>
        <w:spacing w:line="360" w:lineRule="auto"/>
        <w:rPr>
          <w:rFonts w:asciiTheme="majorBidi" w:hAnsiTheme="majorBidi" w:cstheme="majorBidi"/>
          <w:sz w:val="24"/>
          <w:szCs w:val="24"/>
        </w:rPr>
      </w:pPr>
      <w:r w:rsidRPr="00846B7A">
        <w:rPr>
          <w:rFonts w:asciiTheme="majorBidi" w:hAnsiTheme="majorBidi" w:cstheme="majorBidi"/>
          <w:sz w:val="24"/>
          <w:szCs w:val="24"/>
        </w:rPr>
        <w:t xml:space="preserve">Dahulu sering disebut LBNU (Lembaga Bhakti Nahdlatul Ulama) dalam konteks tertentu, namun secara spesifik untuk urusan hisab-rukyat, lembaga ini bernama </w:t>
      </w:r>
      <w:r w:rsidRPr="00846B7A">
        <w:rPr>
          <w:rFonts w:asciiTheme="majorBidi" w:hAnsiTheme="majorBidi" w:cstheme="majorBidi"/>
          <w:b/>
          <w:bCs/>
          <w:sz w:val="24"/>
          <w:szCs w:val="24"/>
        </w:rPr>
        <w:t>Lembaga Falakiyah Nahdlatul Ulama (LFNU)</w:t>
      </w:r>
      <w:r w:rsidRPr="00846B7A">
        <w:rPr>
          <w:rFonts w:asciiTheme="majorBidi" w:hAnsiTheme="majorBidi" w:cstheme="majorBidi"/>
          <w:sz w:val="24"/>
          <w:szCs w:val="24"/>
        </w:rPr>
        <w:t>.</w:t>
      </w:r>
    </w:p>
    <w:p w14:paraId="5F444CF1" w14:textId="77777777" w:rsidR="00846B7A" w:rsidRPr="00846B7A" w:rsidRDefault="00846B7A" w:rsidP="00846B7A">
      <w:pPr>
        <w:numPr>
          <w:ilvl w:val="0"/>
          <w:numId w:val="5"/>
        </w:numPr>
        <w:spacing w:line="360" w:lineRule="auto"/>
        <w:rPr>
          <w:rFonts w:asciiTheme="majorBidi" w:hAnsiTheme="majorBidi" w:cstheme="majorBidi"/>
          <w:sz w:val="24"/>
          <w:szCs w:val="24"/>
        </w:rPr>
      </w:pPr>
      <w:r w:rsidRPr="00846B7A">
        <w:rPr>
          <w:rFonts w:asciiTheme="majorBidi" w:hAnsiTheme="majorBidi" w:cstheme="majorBidi"/>
          <w:b/>
          <w:bCs/>
          <w:sz w:val="24"/>
          <w:szCs w:val="24"/>
        </w:rPr>
        <w:t>Latar Belakang:</w:t>
      </w:r>
      <w:r w:rsidRPr="00846B7A">
        <w:rPr>
          <w:rFonts w:asciiTheme="majorBidi" w:hAnsiTheme="majorBidi" w:cstheme="majorBidi"/>
          <w:sz w:val="24"/>
          <w:szCs w:val="24"/>
        </w:rPr>
        <w:t xml:space="preserve"> Didirikan karena kebutuhan warga NU untuk mendapatkan kepastian waktu ibadah (shalat, puasa, Idulfitri) yang sesuai dengan tradisi fikih Mazhab Syafi'i yang kuat akan penggunaan rukyat.</w:t>
      </w:r>
    </w:p>
    <w:p w14:paraId="5A489CC1" w14:textId="77777777" w:rsidR="00846B7A" w:rsidRPr="00846B7A" w:rsidRDefault="00846B7A" w:rsidP="00846B7A">
      <w:pPr>
        <w:numPr>
          <w:ilvl w:val="0"/>
          <w:numId w:val="5"/>
        </w:numPr>
        <w:spacing w:line="360" w:lineRule="auto"/>
        <w:rPr>
          <w:rFonts w:asciiTheme="majorBidi" w:hAnsiTheme="majorBidi" w:cstheme="majorBidi"/>
          <w:sz w:val="24"/>
          <w:szCs w:val="24"/>
        </w:rPr>
      </w:pPr>
      <w:r w:rsidRPr="00846B7A">
        <w:rPr>
          <w:rFonts w:asciiTheme="majorBidi" w:hAnsiTheme="majorBidi" w:cstheme="majorBidi"/>
          <w:b/>
          <w:bCs/>
          <w:sz w:val="24"/>
          <w:szCs w:val="24"/>
        </w:rPr>
        <w:t>Fungsi:</w:t>
      </w:r>
      <w:r w:rsidRPr="00846B7A">
        <w:rPr>
          <w:rFonts w:asciiTheme="majorBidi" w:hAnsiTheme="majorBidi" w:cstheme="majorBidi"/>
          <w:sz w:val="24"/>
          <w:szCs w:val="24"/>
        </w:rPr>
        <w:t xml:space="preserve"> Sebagai pengelola dan pelaksana program jam'iyah NU di bidang ilmu falak (astronomi Islam).</w:t>
      </w:r>
    </w:p>
    <w:p w14:paraId="2EB284D6" w14:textId="77777777" w:rsidR="00846B7A" w:rsidRPr="00846B7A" w:rsidRDefault="00846B7A" w:rsidP="00846B7A">
      <w:pPr>
        <w:numPr>
          <w:ilvl w:val="0"/>
          <w:numId w:val="5"/>
        </w:numPr>
        <w:spacing w:line="360" w:lineRule="auto"/>
        <w:rPr>
          <w:rFonts w:asciiTheme="majorBidi" w:hAnsiTheme="majorBidi" w:cstheme="majorBidi"/>
          <w:sz w:val="24"/>
          <w:szCs w:val="24"/>
        </w:rPr>
      </w:pPr>
      <w:r w:rsidRPr="00846B7A">
        <w:rPr>
          <w:rFonts w:asciiTheme="majorBidi" w:hAnsiTheme="majorBidi" w:cstheme="majorBidi"/>
          <w:b/>
          <w:bCs/>
          <w:sz w:val="24"/>
          <w:szCs w:val="24"/>
        </w:rPr>
        <w:t>Tujuan:</w:t>
      </w:r>
      <w:r w:rsidRPr="00846B7A">
        <w:rPr>
          <w:rFonts w:asciiTheme="majorBidi" w:hAnsiTheme="majorBidi" w:cstheme="majorBidi"/>
          <w:sz w:val="24"/>
          <w:szCs w:val="24"/>
        </w:rPr>
        <w:t xml:space="preserve"> Mengawal akurasi ibadah umat melalui perhitungan dan pengamatan benda langit sesuai syariat.</w:t>
      </w:r>
    </w:p>
    <w:p w14:paraId="119ECEBA" w14:textId="5E452A28" w:rsidR="00846B7A" w:rsidRPr="00846B7A" w:rsidRDefault="00846B7A" w:rsidP="00846B7A">
      <w:pPr>
        <w:numPr>
          <w:ilvl w:val="0"/>
          <w:numId w:val="5"/>
        </w:numPr>
        <w:spacing w:line="360" w:lineRule="auto"/>
        <w:rPr>
          <w:rFonts w:asciiTheme="majorBidi" w:hAnsiTheme="majorBidi" w:cstheme="majorBidi"/>
          <w:sz w:val="24"/>
          <w:szCs w:val="24"/>
        </w:rPr>
      </w:pPr>
      <w:r w:rsidRPr="00846B7A">
        <w:rPr>
          <w:rFonts w:asciiTheme="majorBidi" w:hAnsiTheme="majorBidi" w:cstheme="majorBidi"/>
          <w:b/>
          <w:bCs/>
          <w:sz w:val="24"/>
          <w:szCs w:val="24"/>
        </w:rPr>
        <w:t>Tugas:</w:t>
      </w:r>
      <w:r w:rsidRPr="00846B7A">
        <w:rPr>
          <w:rFonts w:asciiTheme="majorBidi" w:hAnsiTheme="majorBidi" w:cstheme="majorBidi"/>
          <w:sz w:val="24"/>
          <w:szCs w:val="24"/>
        </w:rPr>
        <w:t xml:space="preserve"> Melakukan perhitungan hisab, menyelenggarakan observasi hilal (rukyat), dan memberikan edukasi ilmu falak kepada santri serta masyarakat.</w:t>
      </w:r>
      <w:r w:rsidR="005936E6">
        <w:rPr>
          <w:rStyle w:val="ReferensiCatatanKaki"/>
          <w:rFonts w:asciiTheme="majorBidi" w:hAnsiTheme="majorBidi" w:cstheme="majorBidi"/>
          <w:sz w:val="24"/>
          <w:szCs w:val="24"/>
        </w:rPr>
        <w:footnoteReference w:id="4"/>
      </w:r>
    </w:p>
    <w:p w14:paraId="146D65E7" w14:textId="77777777" w:rsidR="00846B7A" w:rsidRPr="00846B7A" w:rsidRDefault="00493FDF" w:rsidP="00846B7A">
      <w:pPr>
        <w:spacing w:line="360" w:lineRule="auto"/>
        <w:rPr>
          <w:rFonts w:asciiTheme="majorBidi" w:hAnsiTheme="majorBidi" w:cstheme="majorBidi"/>
          <w:sz w:val="24"/>
          <w:szCs w:val="24"/>
        </w:rPr>
      </w:pPr>
      <w:r>
        <w:rPr>
          <w:rFonts w:asciiTheme="majorBidi" w:hAnsiTheme="majorBidi" w:cstheme="majorBidi"/>
          <w:noProof/>
          <w:sz w:val="24"/>
          <w:szCs w:val="24"/>
        </w:rPr>
      </w:r>
      <w:r w:rsidR="00493FDF">
        <w:rPr>
          <w:rFonts w:asciiTheme="majorBidi" w:hAnsiTheme="majorBidi" w:cstheme="majorBidi"/>
          <w:noProof/>
          <w:sz w:val="24"/>
          <w:szCs w:val="24"/>
        </w:rPr>
        <w:pict w14:anchorId="75C2DE36">
          <v:rect id="_x0000_i1028" style="width:0;height:1.5pt" o:hralign="center" o:hrstd="t" o:hr="t" fillcolor="#a0a0a0" stroked="f"/>
        </w:pict>
      </w:r>
    </w:p>
    <w:p w14:paraId="43EB0877" w14:textId="77777777" w:rsidR="00846B7A" w:rsidRPr="00846B7A" w:rsidRDefault="00846B7A" w:rsidP="00846B7A">
      <w:pPr>
        <w:spacing w:line="360" w:lineRule="auto"/>
        <w:rPr>
          <w:rFonts w:asciiTheme="majorBidi" w:hAnsiTheme="majorBidi" w:cstheme="majorBidi"/>
          <w:b/>
          <w:bCs/>
          <w:sz w:val="24"/>
          <w:szCs w:val="24"/>
        </w:rPr>
      </w:pPr>
      <w:r w:rsidRPr="00846B7A">
        <w:rPr>
          <w:rFonts w:asciiTheme="majorBidi" w:hAnsiTheme="majorBidi" w:cstheme="majorBidi"/>
          <w:b/>
          <w:bCs/>
          <w:sz w:val="24"/>
          <w:szCs w:val="24"/>
        </w:rPr>
        <w:t>3. Rukyatul Hilal dan Kriterianya</w:t>
      </w:r>
    </w:p>
    <w:p w14:paraId="2AB083E4" w14:textId="77777777" w:rsidR="00846B7A" w:rsidRPr="00846B7A" w:rsidRDefault="00846B7A" w:rsidP="00846B7A">
      <w:pPr>
        <w:spacing w:line="360" w:lineRule="auto"/>
        <w:rPr>
          <w:rFonts w:asciiTheme="majorBidi" w:hAnsiTheme="majorBidi" w:cstheme="majorBidi"/>
          <w:sz w:val="24"/>
          <w:szCs w:val="24"/>
        </w:rPr>
      </w:pPr>
      <w:r w:rsidRPr="00846B7A">
        <w:rPr>
          <w:rFonts w:asciiTheme="majorBidi" w:hAnsiTheme="majorBidi" w:cstheme="majorBidi"/>
          <w:b/>
          <w:bCs/>
          <w:sz w:val="24"/>
          <w:szCs w:val="24"/>
        </w:rPr>
        <w:t>Rukyatul Hilal</w:t>
      </w:r>
      <w:r w:rsidRPr="00846B7A">
        <w:rPr>
          <w:rFonts w:asciiTheme="majorBidi" w:hAnsiTheme="majorBidi" w:cstheme="majorBidi"/>
          <w:sz w:val="24"/>
          <w:szCs w:val="24"/>
        </w:rPr>
        <w:t xml:space="preserve"> adalah aktivitas mengamati visibilitas </w:t>
      </w:r>
      <w:r w:rsidRPr="00846B7A">
        <w:rPr>
          <w:rFonts w:asciiTheme="majorBidi" w:hAnsiTheme="majorBidi" w:cstheme="majorBidi"/>
          <w:b/>
          <w:bCs/>
          <w:sz w:val="24"/>
          <w:szCs w:val="24"/>
        </w:rPr>
        <w:t>hilal</w:t>
      </w:r>
      <w:r w:rsidRPr="00846B7A">
        <w:rPr>
          <w:rFonts w:asciiTheme="majorBidi" w:hAnsiTheme="majorBidi" w:cstheme="majorBidi"/>
          <w:sz w:val="24"/>
          <w:szCs w:val="24"/>
        </w:rPr>
        <w:t xml:space="preserve"> (bulan sabit tipis pertama setelah konjungsi) secara langsung dengan mata telanjang atau alat bantu optik (teleskop) pada saat matahari terbenam di hari ke-29 bulan berjalan.</w:t>
      </w:r>
    </w:p>
    <w:p w14:paraId="50C08051" w14:textId="77777777" w:rsidR="00846B7A" w:rsidRPr="00846B7A" w:rsidRDefault="00846B7A" w:rsidP="00846B7A">
      <w:pPr>
        <w:spacing w:line="360" w:lineRule="auto"/>
        <w:rPr>
          <w:rFonts w:asciiTheme="majorBidi" w:hAnsiTheme="majorBidi" w:cstheme="majorBidi"/>
          <w:sz w:val="24"/>
          <w:szCs w:val="24"/>
        </w:rPr>
      </w:pPr>
      <w:r w:rsidRPr="00846B7A">
        <w:rPr>
          <w:rFonts w:asciiTheme="majorBidi" w:hAnsiTheme="majorBidi" w:cstheme="majorBidi"/>
          <w:b/>
          <w:bCs/>
          <w:sz w:val="24"/>
          <w:szCs w:val="24"/>
        </w:rPr>
        <w:t>Kriteria yang digunakan (MABIMS Baru):</w:t>
      </w:r>
    </w:p>
    <w:p w14:paraId="04079000" w14:textId="77777777" w:rsidR="00846B7A" w:rsidRPr="00846B7A" w:rsidRDefault="00846B7A" w:rsidP="00846B7A">
      <w:pPr>
        <w:spacing w:line="360" w:lineRule="auto"/>
        <w:rPr>
          <w:rFonts w:asciiTheme="majorBidi" w:hAnsiTheme="majorBidi" w:cstheme="majorBidi"/>
          <w:sz w:val="24"/>
          <w:szCs w:val="24"/>
        </w:rPr>
      </w:pPr>
      <w:r w:rsidRPr="00846B7A">
        <w:rPr>
          <w:rFonts w:asciiTheme="majorBidi" w:hAnsiTheme="majorBidi" w:cstheme="majorBidi"/>
          <w:sz w:val="24"/>
          <w:szCs w:val="24"/>
        </w:rPr>
        <w:t>Saat ini, NU dan Pemerintah RI menggunakan kriteria MABIMS (Menteri Agama Brunei, Indonesia, Malaysia, dan Singapura) yang baru:</w:t>
      </w:r>
    </w:p>
    <w:p w14:paraId="312C0B0B" w14:textId="77777777" w:rsidR="00846B7A" w:rsidRPr="00846B7A" w:rsidRDefault="00846B7A" w:rsidP="00846B7A">
      <w:pPr>
        <w:numPr>
          <w:ilvl w:val="0"/>
          <w:numId w:val="6"/>
        </w:numPr>
        <w:spacing w:line="360" w:lineRule="auto"/>
        <w:rPr>
          <w:rFonts w:asciiTheme="majorBidi" w:hAnsiTheme="majorBidi" w:cstheme="majorBidi"/>
          <w:sz w:val="24"/>
          <w:szCs w:val="24"/>
        </w:rPr>
      </w:pPr>
      <w:r w:rsidRPr="00846B7A">
        <w:rPr>
          <w:rFonts w:asciiTheme="majorBidi" w:hAnsiTheme="majorBidi" w:cstheme="majorBidi"/>
          <w:b/>
          <w:bCs/>
          <w:sz w:val="24"/>
          <w:szCs w:val="24"/>
        </w:rPr>
        <w:t>Tinggi Hilal:</w:t>
      </w:r>
      <w:r w:rsidRPr="00846B7A">
        <w:rPr>
          <w:rFonts w:asciiTheme="majorBidi" w:hAnsiTheme="majorBidi" w:cstheme="majorBidi"/>
          <w:sz w:val="24"/>
          <w:szCs w:val="24"/>
        </w:rPr>
        <w:t xml:space="preserve"> Minimal </w:t>
      </w:r>
      <w:r w:rsidRPr="00846B7A">
        <w:rPr>
          <w:rFonts w:asciiTheme="majorBidi" w:hAnsiTheme="majorBidi" w:cstheme="majorBidi"/>
          <w:b/>
          <w:bCs/>
          <w:sz w:val="24"/>
          <w:szCs w:val="24"/>
        </w:rPr>
        <w:t>3 derajat</w:t>
      </w:r>
      <w:r w:rsidRPr="00846B7A">
        <w:rPr>
          <w:rFonts w:asciiTheme="majorBidi" w:hAnsiTheme="majorBidi" w:cstheme="majorBidi"/>
          <w:sz w:val="24"/>
          <w:szCs w:val="24"/>
        </w:rPr>
        <w:t xml:space="preserve"> di atas ufuk.</w:t>
      </w:r>
    </w:p>
    <w:p w14:paraId="01B083EF" w14:textId="5F8F2972" w:rsidR="00846B7A" w:rsidRPr="00846B7A" w:rsidRDefault="00846B7A" w:rsidP="00846B7A">
      <w:pPr>
        <w:numPr>
          <w:ilvl w:val="0"/>
          <w:numId w:val="6"/>
        </w:numPr>
        <w:spacing w:line="360" w:lineRule="auto"/>
        <w:rPr>
          <w:rFonts w:asciiTheme="majorBidi" w:hAnsiTheme="majorBidi" w:cstheme="majorBidi"/>
          <w:sz w:val="24"/>
          <w:szCs w:val="24"/>
        </w:rPr>
      </w:pPr>
      <w:r w:rsidRPr="00846B7A">
        <w:rPr>
          <w:rFonts w:asciiTheme="majorBidi" w:hAnsiTheme="majorBidi" w:cstheme="majorBidi"/>
          <w:b/>
          <w:bCs/>
          <w:sz w:val="24"/>
          <w:szCs w:val="24"/>
        </w:rPr>
        <w:t>Sudut Elongasi:</w:t>
      </w:r>
      <w:r w:rsidRPr="00846B7A">
        <w:rPr>
          <w:rFonts w:asciiTheme="majorBidi" w:hAnsiTheme="majorBidi" w:cstheme="majorBidi"/>
          <w:sz w:val="24"/>
          <w:szCs w:val="24"/>
        </w:rPr>
        <w:t xml:space="preserve"> Jarak sudut antara bulan dan matahari minimal </w:t>
      </w:r>
      <w:r w:rsidRPr="00846B7A">
        <w:rPr>
          <w:rFonts w:asciiTheme="majorBidi" w:hAnsiTheme="majorBidi" w:cstheme="majorBidi"/>
          <w:b/>
          <w:bCs/>
          <w:sz w:val="24"/>
          <w:szCs w:val="24"/>
        </w:rPr>
        <w:t>6,4 derajat</w:t>
      </w:r>
      <w:r w:rsidRPr="00846B7A">
        <w:rPr>
          <w:rFonts w:asciiTheme="majorBidi" w:hAnsiTheme="majorBidi" w:cstheme="majorBidi"/>
          <w:sz w:val="24"/>
          <w:szCs w:val="24"/>
        </w:rPr>
        <w:t>.</w:t>
      </w:r>
      <w:r w:rsidR="005936E6">
        <w:rPr>
          <w:rStyle w:val="ReferensiCatatanKaki"/>
          <w:rFonts w:asciiTheme="majorBidi" w:hAnsiTheme="majorBidi" w:cstheme="majorBidi"/>
          <w:sz w:val="24"/>
          <w:szCs w:val="24"/>
        </w:rPr>
        <w:footnoteReference w:id="5"/>
      </w:r>
    </w:p>
    <w:p w14:paraId="6BC2209E" w14:textId="77777777" w:rsidR="00846B7A" w:rsidRPr="00846B7A" w:rsidRDefault="00493FDF" w:rsidP="00846B7A">
      <w:pPr>
        <w:spacing w:line="360" w:lineRule="auto"/>
        <w:rPr>
          <w:rFonts w:asciiTheme="majorBidi" w:hAnsiTheme="majorBidi" w:cstheme="majorBidi"/>
          <w:sz w:val="24"/>
          <w:szCs w:val="24"/>
        </w:rPr>
      </w:pPr>
      <w:r>
        <w:rPr>
          <w:rFonts w:asciiTheme="majorBidi" w:hAnsiTheme="majorBidi" w:cstheme="majorBidi"/>
          <w:noProof/>
          <w:sz w:val="24"/>
          <w:szCs w:val="24"/>
        </w:rPr>
      </w:r>
      <w:r w:rsidR="00493FDF">
        <w:rPr>
          <w:rFonts w:asciiTheme="majorBidi" w:hAnsiTheme="majorBidi" w:cstheme="majorBidi"/>
          <w:noProof/>
          <w:sz w:val="24"/>
          <w:szCs w:val="24"/>
        </w:rPr>
        <w:pict w14:anchorId="4FD3B547">
          <v:rect id="_x0000_i1029" style="width:0;height:1.5pt" o:hralign="center" o:hrstd="t" o:hr="t" fillcolor="#a0a0a0" stroked="f"/>
        </w:pict>
      </w:r>
    </w:p>
    <w:p w14:paraId="116A4178" w14:textId="77777777" w:rsidR="00846B7A" w:rsidRPr="00846B7A" w:rsidRDefault="00846B7A" w:rsidP="00846B7A">
      <w:pPr>
        <w:spacing w:line="360" w:lineRule="auto"/>
        <w:rPr>
          <w:rFonts w:asciiTheme="majorBidi" w:hAnsiTheme="majorBidi" w:cstheme="majorBidi"/>
          <w:b/>
          <w:bCs/>
          <w:sz w:val="24"/>
          <w:szCs w:val="24"/>
        </w:rPr>
      </w:pPr>
      <w:r w:rsidRPr="00846B7A">
        <w:rPr>
          <w:rFonts w:asciiTheme="majorBidi" w:hAnsiTheme="majorBidi" w:cstheme="majorBidi"/>
          <w:b/>
          <w:bCs/>
          <w:sz w:val="24"/>
          <w:szCs w:val="24"/>
        </w:rPr>
        <w:t>4. Hisab dan Kriterianya</w:t>
      </w:r>
    </w:p>
    <w:p w14:paraId="345E4A92" w14:textId="77777777" w:rsidR="00846B7A" w:rsidRPr="00846B7A" w:rsidRDefault="00846B7A" w:rsidP="00846B7A">
      <w:pPr>
        <w:spacing w:line="360" w:lineRule="auto"/>
        <w:rPr>
          <w:rFonts w:asciiTheme="majorBidi" w:hAnsiTheme="majorBidi" w:cstheme="majorBidi"/>
          <w:sz w:val="24"/>
          <w:szCs w:val="24"/>
        </w:rPr>
      </w:pPr>
      <w:r w:rsidRPr="00846B7A">
        <w:rPr>
          <w:rFonts w:asciiTheme="majorBidi" w:hAnsiTheme="majorBidi" w:cstheme="majorBidi"/>
          <w:b/>
          <w:bCs/>
          <w:sz w:val="24"/>
          <w:szCs w:val="24"/>
        </w:rPr>
        <w:t>Hisab</w:t>
      </w:r>
      <w:r w:rsidRPr="00846B7A">
        <w:rPr>
          <w:rFonts w:asciiTheme="majorBidi" w:hAnsiTheme="majorBidi" w:cstheme="majorBidi"/>
          <w:sz w:val="24"/>
          <w:szCs w:val="24"/>
        </w:rPr>
        <w:t xml:space="preserve"> adalah metode menentukan posisi bulan dan matahari melalui perhitungan matematis dan astronomis tanpa harus melihat bulan secara langsung.</w:t>
      </w:r>
    </w:p>
    <w:p w14:paraId="205FA2CD" w14:textId="77777777" w:rsidR="00846B7A" w:rsidRPr="00846B7A" w:rsidRDefault="00846B7A" w:rsidP="00846B7A">
      <w:pPr>
        <w:spacing w:line="360" w:lineRule="auto"/>
        <w:rPr>
          <w:rFonts w:asciiTheme="majorBidi" w:hAnsiTheme="majorBidi" w:cstheme="majorBidi"/>
          <w:sz w:val="24"/>
          <w:szCs w:val="24"/>
        </w:rPr>
      </w:pPr>
      <w:r w:rsidRPr="00846B7A">
        <w:rPr>
          <w:rFonts w:asciiTheme="majorBidi" w:hAnsiTheme="majorBidi" w:cstheme="majorBidi"/>
          <w:b/>
          <w:bCs/>
          <w:sz w:val="24"/>
          <w:szCs w:val="24"/>
        </w:rPr>
        <w:t>Kriteria Hisab (Wujudul Hilal) - Digunakan Muhammadiyah:</w:t>
      </w:r>
    </w:p>
    <w:p w14:paraId="0FF54B32" w14:textId="77777777" w:rsidR="00846B7A" w:rsidRPr="00846B7A" w:rsidRDefault="00846B7A" w:rsidP="00846B7A">
      <w:pPr>
        <w:spacing w:line="360" w:lineRule="auto"/>
        <w:rPr>
          <w:rFonts w:asciiTheme="majorBidi" w:hAnsiTheme="majorBidi" w:cstheme="majorBidi"/>
          <w:sz w:val="24"/>
          <w:szCs w:val="24"/>
        </w:rPr>
      </w:pPr>
      <w:r w:rsidRPr="00846B7A">
        <w:rPr>
          <w:rFonts w:asciiTheme="majorBidi" w:hAnsiTheme="majorBidi" w:cstheme="majorBidi"/>
          <w:sz w:val="24"/>
          <w:szCs w:val="24"/>
        </w:rPr>
        <w:t xml:space="preserve">Muhammadiyah menggunakan prinsip </w:t>
      </w:r>
      <w:r w:rsidRPr="00846B7A">
        <w:rPr>
          <w:rFonts w:asciiTheme="majorBidi" w:hAnsiTheme="majorBidi" w:cstheme="majorBidi"/>
          <w:b/>
          <w:bCs/>
          <w:sz w:val="24"/>
          <w:szCs w:val="24"/>
        </w:rPr>
        <w:t>Hisab Hakiki Wujudul Hilal</w:t>
      </w:r>
      <w:r w:rsidRPr="00846B7A">
        <w:rPr>
          <w:rFonts w:asciiTheme="majorBidi" w:hAnsiTheme="majorBidi" w:cstheme="majorBidi"/>
          <w:sz w:val="24"/>
          <w:szCs w:val="24"/>
        </w:rPr>
        <w:t>, di mana bulan baru dianggap sudah masuk jika memenuhi tiga syarat kumulatif:</w:t>
      </w:r>
    </w:p>
    <w:p w14:paraId="505283E5" w14:textId="77777777" w:rsidR="00846B7A" w:rsidRPr="00846B7A" w:rsidRDefault="00846B7A" w:rsidP="00846B7A">
      <w:pPr>
        <w:numPr>
          <w:ilvl w:val="0"/>
          <w:numId w:val="7"/>
        </w:numPr>
        <w:spacing w:line="360" w:lineRule="auto"/>
        <w:rPr>
          <w:rFonts w:asciiTheme="majorBidi" w:hAnsiTheme="majorBidi" w:cstheme="majorBidi"/>
          <w:sz w:val="24"/>
          <w:szCs w:val="24"/>
        </w:rPr>
      </w:pPr>
      <w:r w:rsidRPr="00846B7A">
        <w:rPr>
          <w:rFonts w:asciiTheme="majorBidi" w:hAnsiTheme="majorBidi" w:cstheme="majorBidi"/>
          <w:sz w:val="24"/>
          <w:szCs w:val="24"/>
        </w:rPr>
        <w:t xml:space="preserve">Sudah terjadi </w:t>
      </w:r>
      <w:r w:rsidRPr="00846B7A">
        <w:rPr>
          <w:rFonts w:asciiTheme="majorBidi" w:hAnsiTheme="majorBidi" w:cstheme="majorBidi"/>
          <w:b/>
          <w:bCs/>
          <w:sz w:val="24"/>
          <w:szCs w:val="24"/>
        </w:rPr>
        <w:t>Ijtimak</w:t>
      </w:r>
      <w:r w:rsidRPr="00846B7A">
        <w:rPr>
          <w:rFonts w:asciiTheme="majorBidi" w:hAnsiTheme="majorBidi" w:cstheme="majorBidi"/>
          <w:sz w:val="24"/>
          <w:szCs w:val="24"/>
        </w:rPr>
        <w:t xml:space="preserve"> (konjungsi) antara bulan dan matahari.</w:t>
      </w:r>
    </w:p>
    <w:p w14:paraId="089AD404" w14:textId="77777777" w:rsidR="00846B7A" w:rsidRPr="00846B7A" w:rsidRDefault="00846B7A" w:rsidP="00846B7A">
      <w:pPr>
        <w:numPr>
          <w:ilvl w:val="0"/>
          <w:numId w:val="7"/>
        </w:numPr>
        <w:spacing w:line="360" w:lineRule="auto"/>
        <w:rPr>
          <w:rFonts w:asciiTheme="majorBidi" w:hAnsiTheme="majorBidi" w:cstheme="majorBidi"/>
          <w:sz w:val="24"/>
          <w:szCs w:val="24"/>
        </w:rPr>
      </w:pPr>
      <w:r w:rsidRPr="00846B7A">
        <w:rPr>
          <w:rFonts w:asciiTheme="majorBidi" w:hAnsiTheme="majorBidi" w:cstheme="majorBidi"/>
          <w:sz w:val="24"/>
          <w:szCs w:val="24"/>
        </w:rPr>
        <w:t xml:space="preserve">Ijtimak terjadi </w:t>
      </w:r>
      <w:r w:rsidRPr="00846B7A">
        <w:rPr>
          <w:rFonts w:asciiTheme="majorBidi" w:hAnsiTheme="majorBidi" w:cstheme="majorBidi"/>
          <w:b/>
          <w:bCs/>
          <w:sz w:val="24"/>
          <w:szCs w:val="24"/>
        </w:rPr>
        <w:t>sebelum</w:t>
      </w:r>
      <w:r w:rsidRPr="00846B7A">
        <w:rPr>
          <w:rFonts w:asciiTheme="majorBidi" w:hAnsiTheme="majorBidi" w:cstheme="majorBidi"/>
          <w:sz w:val="24"/>
          <w:szCs w:val="24"/>
        </w:rPr>
        <w:t xml:space="preserve"> matahari terbenam.</w:t>
      </w:r>
    </w:p>
    <w:p w14:paraId="36C45F8A" w14:textId="222BF825" w:rsidR="00846B7A" w:rsidRPr="00846B7A" w:rsidRDefault="00846B7A" w:rsidP="00846B7A">
      <w:pPr>
        <w:numPr>
          <w:ilvl w:val="0"/>
          <w:numId w:val="7"/>
        </w:numPr>
        <w:spacing w:line="360" w:lineRule="auto"/>
        <w:rPr>
          <w:rFonts w:asciiTheme="majorBidi" w:hAnsiTheme="majorBidi" w:cstheme="majorBidi"/>
          <w:sz w:val="24"/>
          <w:szCs w:val="24"/>
        </w:rPr>
      </w:pPr>
      <w:r w:rsidRPr="00846B7A">
        <w:rPr>
          <w:rFonts w:asciiTheme="majorBidi" w:hAnsiTheme="majorBidi" w:cstheme="majorBidi"/>
          <w:sz w:val="24"/>
          <w:szCs w:val="24"/>
        </w:rPr>
        <w:t xml:space="preserve">Pada saat matahari terbenam, bulan masih berada </w:t>
      </w:r>
      <w:r w:rsidRPr="00846B7A">
        <w:rPr>
          <w:rFonts w:asciiTheme="majorBidi" w:hAnsiTheme="majorBidi" w:cstheme="majorBidi"/>
          <w:b/>
          <w:bCs/>
          <w:sz w:val="24"/>
          <w:szCs w:val="24"/>
        </w:rPr>
        <w:t>di atas ufuk</w:t>
      </w:r>
      <w:r w:rsidRPr="00846B7A">
        <w:rPr>
          <w:rFonts w:asciiTheme="majorBidi" w:hAnsiTheme="majorBidi" w:cstheme="majorBidi"/>
          <w:sz w:val="24"/>
          <w:szCs w:val="24"/>
        </w:rPr>
        <w:t xml:space="preserve"> (meskipun tingginya hanya 0,1 derajat).</w:t>
      </w:r>
      <w:r w:rsidR="005936E6">
        <w:rPr>
          <w:rStyle w:val="ReferensiCatatanKaki"/>
          <w:rFonts w:asciiTheme="majorBidi" w:hAnsiTheme="majorBidi" w:cstheme="majorBidi"/>
          <w:sz w:val="24"/>
          <w:szCs w:val="24"/>
        </w:rPr>
        <w:footnoteReference w:id="6"/>
      </w:r>
    </w:p>
    <w:p w14:paraId="269212EB" w14:textId="77777777" w:rsidR="00846B7A" w:rsidRPr="00846B7A" w:rsidRDefault="00493FDF" w:rsidP="00846B7A">
      <w:pPr>
        <w:spacing w:line="360" w:lineRule="auto"/>
        <w:rPr>
          <w:rFonts w:asciiTheme="majorBidi" w:hAnsiTheme="majorBidi" w:cstheme="majorBidi"/>
          <w:sz w:val="24"/>
          <w:szCs w:val="24"/>
        </w:rPr>
      </w:pPr>
      <w:r>
        <w:rPr>
          <w:rFonts w:asciiTheme="majorBidi" w:hAnsiTheme="majorBidi" w:cstheme="majorBidi"/>
          <w:noProof/>
          <w:sz w:val="24"/>
          <w:szCs w:val="24"/>
        </w:rPr>
      </w:r>
      <w:r w:rsidR="00493FDF">
        <w:rPr>
          <w:rFonts w:asciiTheme="majorBidi" w:hAnsiTheme="majorBidi" w:cstheme="majorBidi"/>
          <w:noProof/>
          <w:sz w:val="24"/>
          <w:szCs w:val="24"/>
        </w:rPr>
        <w:pict w14:anchorId="07DE41C8">
          <v:rect id="_x0000_i1030" style="width:0;height:1.5pt" o:hralign="center" o:hrstd="t" o:hr="t" fillcolor="#a0a0a0" stroked="f"/>
        </w:pict>
      </w:r>
    </w:p>
    <w:p w14:paraId="4CEC766B" w14:textId="77777777" w:rsidR="00846B7A" w:rsidRPr="00846B7A" w:rsidRDefault="00846B7A" w:rsidP="00846B7A">
      <w:pPr>
        <w:spacing w:line="360" w:lineRule="auto"/>
        <w:rPr>
          <w:rFonts w:asciiTheme="majorBidi" w:hAnsiTheme="majorBidi" w:cstheme="majorBidi"/>
          <w:b/>
          <w:bCs/>
          <w:sz w:val="24"/>
          <w:szCs w:val="24"/>
        </w:rPr>
      </w:pPr>
      <w:r w:rsidRPr="00846B7A">
        <w:rPr>
          <w:rFonts w:asciiTheme="majorBidi" w:hAnsiTheme="majorBidi" w:cstheme="majorBidi"/>
          <w:b/>
          <w:bCs/>
          <w:sz w:val="24"/>
          <w:szCs w:val="24"/>
        </w:rPr>
        <w:t>5. Perbedaan dan Persamaan (LFNU vs Majlis Tarjih)</w:t>
      </w:r>
    </w:p>
    <w:p w14:paraId="2687D7CA" w14:textId="77777777" w:rsidR="00846B7A" w:rsidRPr="00846B7A" w:rsidRDefault="00846B7A" w:rsidP="00846B7A">
      <w:pPr>
        <w:spacing w:line="360" w:lineRule="auto"/>
        <w:rPr>
          <w:rFonts w:asciiTheme="majorBidi" w:hAnsiTheme="majorBidi" w:cstheme="majorBidi"/>
          <w:b/>
          <w:bCs/>
          <w:sz w:val="24"/>
          <w:szCs w:val="24"/>
        </w:rPr>
      </w:pPr>
      <w:r w:rsidRPr="00846B7A">
        <w:rPr>
          <w:rFonts w:asciiTheme="majorBidi" w:hAnsiTheme="majorBidi" w:cstheme="majorBidi"/>
          <w:b/>
          <w:bCs/>
          <w:sz w:val="24"/>
          <w:szCs w:val="24"/>
        </w:rPr>
        <w:t>a. Perbedaan Metode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7"/>
        <w:gridCol w:w="3150"/>
        <w:gridCol w:w="3623"/>
      </w:tblGrid>
      <w:tr w:rsidR="00846B7A" w:rsidRPr="00846B7A" w14:paraId="2EF4FAF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46E2FF5" w14:textId="77777777" w:rsidR="00846B7A" w:rsidRPr="00846B7A" w:rsidRDefault="00846B7A" w:rsidP="00846B7A">
            <w:pPr>
              <w:spacing w:line="360" w:lineRule="auto"/>
              <w:rPr>
                <w:rFonts w:asciiTheme="majorBidi" w:hAnsiTheme="majorBidi" w:cstheme="majorBidi"/>
                <w:sz w:val="24"/>
                <w:szCs w:val="24"/>
              </w:rPr>
            </w:pPr>
            <w:r w:rsidRPr="00846B7A">
              <w:rPr>
                <w:rFonts w:asciiTheme="majorBidi" w:hAnsiTheme="majorBidi" w:cstheme="majorBidi"/>
                <w:b/>
                <w:bCs/>
                <w:sz w:val="24"/>
                <w:szCs w:val="24"/>
              </w:rPr>
              <w:t>Perihal</w:t>
            </w:r>
          </w:p>
        </w:tc>
        <w:tc>
          <w:tcPr>
            <w:tcW w:w="0" w:type="auto"/>
            <w:tcBorders>
              <w:top w:val="single" w:sz="6" w:space="0" w:color="auto"/>
              <w:left w:val="single" w:sz="6" w:space="0" w:color="auto"/>
              <w:bottom w:val="single" w:sz="6" w:space="0" w:color="auto"/>
              <w:right w:val="single" w:sz="6" w:space="0" w:color="auto"/>
            </w:tcBorders>
            <w:vAlign w:val="center"/>
            <w:hideMark/>
          </w:tcPr>
          <w:p w14:paraId="5232A019" w14:textId="77777777" w:rsidR="00846B7A" w:rsidRPr="00846B7A" w:rsidRDefault="00846B7A" w:rsidP="00846B7A">
            <w:pPr>
              <w:spacing w:line="360" w:lineRule="auto"/>
              <w:rPr>
                <w:rFonts w:asciiTheme="majorBidi" w:hAnsiTheme="majorBidi" w:cstheme="majorBidi"/>
                <w:sz w:val="24"/>
                <w:szCs w:val="24"/>
              </w:rPr>
            </w:pPr>
            <w:r w:rsidRPr="00846B7A">
              <w:rPr>
                <w:rFonts w:asciiTheme="majorBidi" w:hAnsiTheme="majorBidi" w:cstheme="majorBidi"/>
                <w:b/>
                <w:bCs/>
                <w:sz w:val="24"/>
                <w:szCs w:val="24"/>
              </w:rPr>
              <w:t>LFNU (Nahdlatul Ulama)</w:t>
            </w:r>
          </w:p>
        </w:tc>
        <w:tc>
          <w:tcPr>
            <w:tcW w:w="0" w:type="auto"/>
            <w:tcBorders>
              <w:top w:val="single" w:sz="6" w:space="0" w:color="auto"/>
              <w:left w:val="single" w:sz="6" w:space="0" w:color="auto"/>
              <w:bottom w:val="single" w:sz="6" w:space="0" w:color="auto"/>
              <w:right w:val="single" w:sz="6" w:space="0" w:color="auto"/>
            </w:tcBorders>
            <w:vAlign w:val="center"/>
            <w:hideMark/>
          </w:tcPr>
          <w:p w14:paraId="7B34AD9B" w14:textId="77777777" w:rsidR="00846B7A" w:rsidRPr="00846B7A" w:rsidRDefault="00846B7A" w:rsidP="00846B7A">
            <w:pPr>
              <w:spacing w:line="360" w:lineRule="auto"/>
              <w:rPr>
                <w:rFonts w:asciiTheme="majorBidi" w:hAnsiTheme="majorBidi" w:cstheme="majorBidi"/>
                <w:sz w:val="24"/>
                <w:szCs w:val="24"/>
              </w:rPr>
            </w:pPr>
            <w:r w:rsidRPr="00846B7A">
              <w:rPr>
                <w:rFonts w:asciiTheme="majorBidi" w:hAnsiTheme="majorBidi" w:cstheme="majorBidi"/>
                <w:b/>
                <w:bCs/>
                <w:sz w:val="24"/>
                <w:szCs w:val="24"/>
              </w:rPr>
              <w:t>Majlis Tarjih (Muhammadiyah)</w:t>
            </w:r>
          </w:p>
        </w:tc>
      </w:tr>
      <w:tr w:rsidR="00846B7A" w:rsidRPr="00846B7A" w14:paraId="105B50E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74B84C2" w14:textId="77777777" w:rsidR="00846B7A" w:rsidRPr="00846B7A" w:rsidRDefault="00846B7A" w:rsidP="00846B7A">
            <w:pPr>
              <w:spacing w:line="360" w:lineRule="auto"/>
              <w:rPr>
                <w:rFonts w:asciiTheme="majorBidi" w:hAnsiTheme="majorBidi" w:cstheme="majorBidi"/>
                <w:sz w:val="24"/>
                <w:szCs w:val="24"/>
              </w:rPr>
            </w:pPr>
            <w:r w:rsidRPr="00846B7A">
              <w:rPr>
                <w:rFonts w:asciiTheme="majorBidi" w:hAnsiTheme="majorBidi" w:cstheme="majorBidi"/>
                <w:b/>
                <w:bCs/>
                <w:sz w:val="24"/>
                <w:szCs w:val="24"/>
              </w:rPr>
              <w:t>Metode Utama</w:t>
            </w:r>
          </w:p>
        </w:tc>
        <w:tc>
          <w:tcPr>
            <w:tcW w:w="0" w:type="auto"/>
            <w:tcBorders>
              <w:top w:val="single" w:sz="6" w:space="0" w:color="auto"/>
              <w:left w:val="single" w:sz="6" w:space="0" w:color="auto"/>
              <w:bottom w:val="single" w:sz="6" w:space="0" w:color="auto"/>
              <w:right w:val="single" w:sz="6" w:space="0" w:color="auto"/>
            </w:tcBorders>
            <w:vAlign w:val="center"/>
            <w:hideMark/>
          </w:tcPr>
          <w:p w14:paraId="7730C976" w14:textId="77777777" w:rsidR="00846B7A" w:rsidRPr="00846B7A" w:rsidRDefault="00846B7A" w:rsidP="00846B7A">
            <w:pPr>
              <w:spacing w:line="360" w:lineRule="auto"/>
              <w:rPr>
                <w:rFonts w:asciiTheme="majorBidi" w:hAnsiTheme="majorBidi" w:cstheme="majorBidi"/>
                <w:sz w:val="24"/>
                <w:szCs w:val="24"/>
              </w:rPr>
            </w:pPr>
            <w:r w:rsidRPr="00846B7A">
              <w:rPr>
                <w:rFonts w:asciiTheme="majorBidi" w:hAnsiTheme="majorBidi" w:cstheme="majorBidi"/>
                <w:b/>
                <w:bCs/>
                <w:sz w:val="24"/>
                <w:szCs w:val="24"/>
              </w:rPr>
              <w:t>Rukyatul Hilal</w:t>
            </w:r>
            <w:r w:rsidRPr="00846B7A">
              <w:rPr>
                <w:rFonts w:asciiTheme="majorBidi" w:hAnsiTheme="majorBidi" w:cstheme="majorBidi"/>
                <w:sz w:val="24"/>
                <w:szCs w:val="24"/>
              </w:rPr>
              <w:t xml:space="preserve"> (Hisab sebagai alat bantu).</w:t>
            </w:r>
          </w:p>
        </w:tc>
        <w:tc>
          <w:tcPr>
            <w:tcW w:w="0" w:type="auto"/>
            <w:tcBorders>
              <w:top w:val="single" w:sz="6" w:space="0" w:color="auto"/>
              <w:left w:val="single" w:sz="6" w:space="0" w:color="auto"/>
              <w:bottom w:val="single" w:sz="6" w:space="0" w:color="auto"/>
              <w:right w:val="single" w:sz="6" w:space="0" w:color="auto"/>
            </w:tcBorders>
            <w:vAlign w:val="center"/>
            <w:hideMark/>
          </w:tcPr>
          <w:p w14:paraId="25AD9C8B" w14:textId="77777777" w:rsidR="00846B7A" w:rsidRPr="00846B7A" w:rsidRDefault="00846B7A" w:rsidP="00846B7A">
            <w:pPr>
              <w:spacing w:line="360" w:lineRule="auto"/>
              <w:rPr>
                <w:rFonts w:asciiTheme="majorBidi" w:hAnsiTheme="majorBidi" w:cstheme="majorBidi"/>
                <w:sz w:val="24"/>
                <w:szCs w:val="24"/>
              </w:rPr>
            </w:pPr>
            <w:r w:rsidRPr="00846B7A">
              <w:rPr>
                <w:rFonts w:asciiTheme="majorBidi" w:hAnsiTheme="majorBidi" w:cstheme="majorBidi"/>
                <w:b/>
                <w:bCs/>
                <w:sz w:val="24"/>
                <w:szCs w:val="24"/>
              </w:rPr>
              <w:t>Hisab Wujudul Hilal</w:t>
            </w:r>
            <w:r w:rsidRPr="00846B7A">
              <w:rPr>
                <w:rFonts w:asciiTheme="majorBidi" w:hAnsiTheme="majorBidi" w:cstheme="majorBidi"/>
                <w:sz w:val="24"/>
                <w:szCs w:val="24"/>
              </w:rPr>
              <w:t xml:space="preserve"> (Tanpa perlu rukyat/melihat).</w:t>
            </w:r>
          </w:p>
        </w:tc>
      </w:tr>
      <w:tr w:rsidR="00846B7A" w:rsidRPr="00846B7A" w14:paraId="7ED7A89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A3B3736" w14:textId="77777777" w:rsidR="00846B7A" w:rsidRPr="00846B7A" w:rsidRDefault="00846B7A" w:rsidP="00846B7A">
            <w:pPr>
              <w:spacing w:line="360" w:lineRule="auto"/>
              <w:rPr>
                <w:rFonts w:asciiTheme="majorBidi" w:hAnsiTheme="majorBidi" w:cstheme="majorBidi"/>
                <w:sz w:val="24"/>
                <w:szCs w:val="24"/>
              </w:rPr>
            </w:pPr>
            <w:r w:rsidRPr="00846B7A">
              <w:rPr>
                <w:rFonts w:asciiTheme="majorBidi" w:hAnsiTheme="majorBidi" w:cstheme="majorBidi"/>
                <w:b/>
                <w:bCs/>
                <w:sz w:val="24"/>
                <w:szCs w:val="24"/>
              </w:rPr>
              <w:t>Penentuan</w:t>
            </w:r>
          </w:p>
        </w:tc>
        <w:tc>
          <w:tcPr>
            <w:tcW w:w="0" w:type="auto"/>
            <w:tcBorders>
              <w:top w:val="single" w:sz="6" w:space="0" w:color="auto"/>
              <w:left w:val="single" w:sz="6" w:space="0" w:color="auto"/>
              <w:bottom w:val="single" w:sz="6" w:space="0" w:color="auto"/>
              <w:right w:val="single" w:sz="6" w:space="0" w:color="auto"/>
            </w:tcBorders>
            <w:vAlign w:val="center"/>
            <w:hideMark/>
          </w:tcPr>
          <w:p w14:paraId="6CC1DA2C" w14:textId="77777777" w:rsidR="00846B7A" w:rsidRPr="00846B7A" w:rsidRDefault="00846B7A" w:rsidP="00846B7A">
            <w:pPr>
              <w:spacing w:line="360" w:lineRule="auto"/>
              <w:rPr>
                <w:rFonts w:asciiTheme="majorBidi" w:hAnsiTheme="majorBidi" w:cstheme="majorBidi"/>
                <w:sz w:val="24"/>
                <w:szCs w:val="24"/>
              </w:rPr>
            </w:pPr>
            <w:r w:rsidRPr="00846B7A">
              <w:rPr>
                <w:rFonts w:asciiTheme="majorBidi" w:hAnsiTheme="majorBidi" w:cstheme="majorBidi"/>
                <w:sz w:val="24"/>
                <w:szCs w:val="24"/>
              </w:rPr>
              <w:t xml:space="preserve">Bulan baru dimulai jika hilal </w:t>
            </w:r>
            <w:r w:rsidRPr="00846B7A">
              <w:rPr>
                <w:rFonts w:asciiTheme="majorBidi" w:hAnsiTheme="majorBidi" w:cstheme="majorBidi"/>
                <w:b/>
                <w:bCs/>
                <w:sz w:val="24"/>
                <w:szCs w:val="24"/>
              </w:rPr>
              <w:t>terlihat</w:t>
            </w:r>
            <w:r w:rsidRPr="00846B7A">
              <w:rPr>
                <w:rFonts w:asciiTheme="majorBidi" w:hAnsiTheme="majorBidi" w:cstheme="majorBidi"/>
                <w:sz w:val="24"/>
                <w:szCs w:val="24"/>
              </w:rPr>
              <w:t xml:space="preserve"> atau mencapai kriteria MABIMS.</w:t>
            </w:r>
          </w:p>
        </w:tc>
        <w:tc>
          <w:tcPr>
            <w:tcW w:w="0" w:type="auto"/>
            <w:tcBorders>
              <w:top w:val="single" w:sz="6" w:space="0" w:color="auto"/>
              <w:left w:val="single" w:sz="6" w:space="0" w:color="auto"/>
              <w:bottom w:val="single" w:sz="6" w:space="0" w:color="auto"/>
              <w:right w:val="single" w:sz="6" w:space="0" w:color="auto"/>
            </w:tcBorders>
            <w:vAlign w:val="center"/>
            <w:hideMark/>
          </w:tcPr>
          <w:p w14:paraId="63DBB5BB" w14:textId="77777777" w:rsidR="00846B7A" w:rsidRPr="00846B7A" w:rsidRDefault="00846B7A" w:rsidP="00846B7A">
            <w:pPr>
              <w:spacing w:line="360" w:lineRule="auto"/>
              <w:rPr>
                <w:rFonts w:asciiTheme="majorBidi" w:hAnsiTheme="majorBidi" w:cstheme="majorBidi"/>
                <w:sz w:val="24"/>
                <w:szCs w:val="24"/>
              </w:rPr>
            </w:pPr>
            <w:r w:rsidRPr="00846B7A">
              <w:rPr>
                <w:rFonts w:asciiTheme="majorBidi" w:hAnsiTheme="majorBidi" w:cstheme="majorBidi"/>
                <w:sz w:val="24"/>
                <w:szCs w:val="24"/>
              </w:rPr>
              <w:t xml:space="preserve">Bulan baru dimulai asal posisi bulan sudah </w:t>
            </w:r>
            <w:r w:rsidRPr="00846B7A">
              <w:rPr>
                <w:rFonts w:asciiTheme="majorBidi" w:hAnsiTheme="majorBidi" w:cstheme="majorBidi"/>
                <w:b/>
                <w:bCs/>
                <w:sz w:val="24"/>
                <w:szCs w:val="24"/>
              </w:rPr>
              <w:t>di atas ufuk</w:t>
            </w:r>
            <w:r w:rsidRPr="00846B7A">
              <w:rPr>
                <w:rFonts w:asciiTheme="majorBidi" w:hAnsiTheme="majorBidi" w:cstheme="majorBidi"/>
                <w:sz w:val="24"/>
                <w:szCs w:val="24"/>
              </w:rPr>
              <w:t xml:space="preserve"> saat maghrib.</w:t>
            </w:r>
          </w:p>
        </w:tc>
      </w:tr>
      <w:tr w:rsidR="00846B7A" w:rsidRPr="00846B7A" w14:paraId="09B28C8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26A9027" w14:textId="77777777" w:rsidR="00846B7A" w:rsidRPr="00846B7A" w:rsidRDefault="00846B7A" w:rsidP="00846B7A">
            <w:pPr>
              <w:spacing w:line="360" w:lineRule="auto"/>
              <w:rPr>
                <w:rFonts w:asciiTheme="majorBidi" w:hAnsiTheme="majorBidi" w:cstheme="majorBidi"/>
                <w:sz w:val="24"/>
                <w:szCs w:val="24"/>
              </w:rPr>
            </w:pPr>
            <w:r w:rsidRPr="00846B7A">
              <w:rPr>
                <w:rFonts w:asciiTheme="majorBidi" w:hAnsiTheme="majorBidi" w:cstheme="majorBidi"/>
                <w:b/>
                <w:bCs/>
                <w:sz w:val="24"/>
                <w:szCs w:val="24"/>
              </w:rPr>
              <w:t>Ulama/Organisasi Sejalan</w:t>
            </w:r>
          </w:p>
        </w:tc>
        <w:tc>
          <w:tcPr>
            <w:tcW w:w="0" w:type="auto"/>
            <w:tcBorders>
              <w:top w:val="single" w:sz="6" w:space="0" w:color="auto"/>
              <w:left w:val="single" w:sz="6" w:space="0" w:color="auto"/>
              <w:bottom w:val="single" w:sz="6" w:space="0" w:color="auto"/>
              <w:right w:val="single" w:sz="6" w:space="0" w:color="auto"/>
            </w:tcBorders>
            <w:vAlign w:val="center"/>
            <w:hideMark/>
          </w:tcPr>
          <w:p w14:paraId="3D28FB1D" w14:textId="77777777" w:rsidR="00846B7A" w:rsidRPr="00846B7A" w:rsidRDefault="00846B7A" w:rsidP="00846B7A">
            <w:pPr>
              <w:spacing w:line="360" w:lineRule="auto"/>
              <w:rPr>
                <w:rFonts w:asciiTheme="majorBidi" w:hAnsiTheme="majorBidi" w:cstheme="majorBidi"/>
                <w:sz w:val="24"/>
                <w:szCs w:val="24"/>
              </w:rPr>
            </w:pPr>
            <w:r w:rsidRPr="00846B7A">
              <w:rPr>
                <w:rFonts w:asciiTheme="majorBidi" w:hAnsiTheme="majorBidi" w:cstheme="majorBidi"/>
                <w:sz w:val="24"/>
                <w:szCs w:val="24"/>
              </w:rPr>
              <w:t>Pemerintah RI, Persis (dengan kriteria MABIMS), Al-Washliyah.</w:t>
            </w:r>
          </w:p>
        </w:tc>
        <w:tc>
          <w:tcPr>
            <w:tcW w:w="0" w:type="auto"/>
            <w:tcBorders>
              <w:top w:val="single" w:sz="6" w:space="0" w:color="auto"/>
              <w:left w:val="single" w:sz="6" w:space="0" w:color="auto"/>
              <w:bottom w:val="single" w:sz="6" w:space="0" w:color="auto"/>
              <w:right w:val="single" w:sz="6" w:space="0" w:color="auto"/>
            </w:tcBorders>
            <w:vAlign w:val="center"/>
            <w:hideMark/>
          </w:tcPr>
          <w:p w14:paraId="6836644B" w14:textId="77777777" w:rsidR="00846B7A" w:rsidRPr="00846B7A" w:rsidRDefault="00846B7A" w:rsidP="00846B7A">
            <w:pPr>
              <w:spacing w:line="360" w:lineRule="auto"/>
              <w:rPr>
                <w:rFonts w:asciiTheme="majorBidi" w:hAnsiTheme="majorBidi" w:cstheme="majorBidi"/>
                <w:sz w:val="24"/>
                <w:szCs w:val="24"/>
              </w:rPr>
            </w:pPr>
            <w:r w:rsidRPr="00846B7A">
              <w:rPr>
                <w:rFonts w:asciiTheme="majorBidi" w:hAnsiTheme="majorBidi" w:cstheme="majorBidi"/>
                <w:sz w:val="24"/>
                <w:szCs w:val="24"/>
              </w:rPr>
              <w:t>Persatuan Islam (dahulu), beberapa tokoh astronomi internasional.</w:t>
            </w:r>
          </w:p>
        </w:tc>
      </w:tr>
    </w:tbl>
    <w:p w14:paraId="21C502FD" w14:textId="77777777" w:rsidR="00846B7A" w:rsidRPr="00846B7A" w:rsidRDefault="00846B7A" w:rsidP="00846B7A">
      <w:pPr>
        <w:spacing w:line="360" w:lineRule="auto"/>
        <w:rPr>
          <w:rFonts w:asciiTheme="majorBidi" w:hAnsiTheme="majorBidi" w:cstheme="majorBidi"/>
          <w:b/>
          <w:bCs/>
          <w:sz w:val="24"/>
          <w:szCs w:val="24"/>
        </w:rPr>
      </w:pPr>
      <w:r w:rsidRPr="00846B7A">
        <w:rPr>
          <w:rFonts w:asciiTheme="majorBidi" w:hAnsiTheme="majorBidi" w:cstheme="majorBidi"/>
          <w:b/>
          <w:bCs/>
          <w:sz w:val="24"/>
          <w:szCs w:val="24"/>
        </w:rPr>
        <w:t>b. Persamaan Metode</w:t>
      </w:r>
    </w:p>
    <w:p w14:paraId="1E105A63" w14:textId="77777777" w:rsidR="00846B7A" w:rsidRPr="00846B7A" w:rsidRDefault="00846B7A" w:rsidP="00846B7A">
      <w:pPr>
        <w:numPr>
          <w:ilvl w:val="0"/>
          <w:numId w:val="8"/>
        </w:numPr>
        <w:spacing w:line="360" w:lineRule="auto"/>
        <w:rPr>
          <w:rFonts w:asciiTheme="majorBidi" w:hAnsiTheme="majorBidi" w:cstheme="majorBidi"/>
          <w:sz w:val="24"/>
          <w:szCs w:val="24"/>
        </w:rPr>
      </w:pPr>
      <w:r w:rsidRPr="00846B7A">
        <w:rPr>
          <w:rFonts w:asciiTheme="majorBidi" w:hAnsiTheme="majorBidi" w:cstheme="majorBidi"/>
          <w:b/>
          <w:bCs/>
          <w:sz w:val="24"/>
          <w:szCs w:val="24"/>
        </w:rPr>
        <w:t>Persamaan:</w:t>
      </w:r>
      <w:r w:rsidRPr="00846B7A">
        <w:rPr>
          <w:rFonts w:asciiTheme="majorBidi" w:hAnsiTheme="majorBidi" w:cstheme="majorBidi"/>
          <w:sz w:val="24"/>
          <w:szCs w:val="24"/>
        </w:rPr>
        <w:t xml:space="preserve"> Keduanya sama-sama menggunakan </w:t>
      </w:r>
      <w:r w:rsidRPr="00846B7A">
        <w:rPr>
          <w:rFonts w:asciiTheme="majorBidi" w:hAnsiTheme="majorBidi" w:cstheme="majorBidi"/>
          <w:b/>
          <w:bCs/>
          <w:sz w:val="24"/>
          <w:szCs w:val="24"/>
        </w:rPr>
        <w:t>Ilmu Hisab</w:t>
      </w:r>
      <w:r w:rsidRPr="00846B7A">
        <w:rPr>
          <w:rFonts w:asciiTheme="majorBidi" w:hAnsiTheme="majorBidi" w:cstheme="majorBidi"/>
          <w:sz w:val="24"/>
          <w:szCs w:val="24"/>
        </w:rPr>
        <w:t xml:space="preserve"> sebagai instrumen ilmiah. NU menggunakan hisab untuk memandu ke mana arah teropong harus diarahkan, sementara Muhammadiyah menggunakan hisab sebagai penentu tunggal. Keduanya juga berlandaskan pada ijtihad untuk kemaslahatan umat dalam beribadah.</w:t>
      </w:r>
    </w:p>
    <w:p w14:paraId="74683D76" w14:textId="77777777" w:rsidR="00846B7A" w:rsidRPr="00846B7A" w:rsidRDefault="00846B7A" w:rsidP="00846B7A">
      <w:pPr>
        <w:numPr>
          <w:ilvl w:val="0"/>
          <w:numId w:val="8"/>
        </w:numPr>
        <w:spacing w:line="360" w:lineRule="auto"/>
        <w:rPr>
          <w:rFonts w:asciiTheme="majorBidi" w:hAnsiTheme="majorBidi" w:cstheme="majorBidi"/>
          <w:sz w:val="24"/>
          <w:szCs w:val="24"/>
        </w:rPr>
      </w:pPr>
      <w:r w:rsidRPr="00846B7A">
        <w:rPr>
          <w:rFonts w:asciiTheme="majorBidi" w:hAnsiTheme="majorBidi" w:cstheme="majorBidi"/>
          <w:b/>
          <w:bCs/>
          <w:sz w:val="24"/>
          <w:szCs w:val="24"/>
        </w:rPr>
        <w:t>Ulama yang Memakai Metode Sama:</w:t>
      </w:r>
      <w:r w:rsidRPr="00846B7A">
        <w:rPr>
          <w:rFonts w:asciiTheme="majorBidi" w:hAnsiTheme="majorBidi" w:cstheme="majorBidi"/>
          <w:sz w:val="24"/>
          <w:szCs w:val="24"/>
        </w:rPr>
        <w:t xml:space="preserve"> * </w:t>
      </w:r>
      <w:r w:rsidRPr="00846B7A">
        <w:rPr>
          <w:rFonts w:asciiTheme="majorBidi" w:hAnsiTheme="majorBidi" w:cstheme="majorBidi"/>
          <w:b/>
          <w:bCs/>
          <w:sz w:val="24"/>
          <w:szCs w:val="24"/>
        </w:rPr>
        <w:t>Metode NU (Rukyat):</w:t>
      </w:r>
      <w:r w:rsidRPr="00846B7A">
        <w:rPr>
          <w:rFonts w:asciiTheme="majorBidi" w:hAnsiTheme="majorBidi" w:cstheme="majorBidi"/>
          <w:sz w:val="24"/>
          <w:szCs w:val="24"/>
        </w:rPr>
        <w:t xml:space="preserve"> Mayoritas ulama klasik (Jumhur Ulama) dari empat mazhab (Syafi'i, Maliki, Hanafi, Hambali).</w:t>
      </w:r>
    </w:p>
    <w:p w14:paraId="5E0ACC3B" w14:textId="212B4B66" w:rsidR="00846B7A" w:rsidRPr="00846B7A" w:rsidRDefault="00846B7A" w:rsidP="00846B7A">
      <w:pPr>
        <w:numPr>
          <w:ilvl w:val="1"/>
          <w:numId w:val="8"/>
        </w:numPr>
        <w:spacing w:line="360" w:lineRule="auto"/>
        <w:rPr>
          <w:rFonts w:asciiTheme="majorBidi" w:hAnsiTheme="majorBidi" w:cstheme="majorBidi"/>
          <w:sz w:val="24"/>
          <w:szCs w:val="24"/>
        </w:rPr>
      </w:pPr>
      <w:r w:rsidRPr="00846B7A">
        <w:rPr>
          <w:rFonts w:asciiTheme="majorBidi" w:hAnsiTheme="majorBidi" w:cstheme="majorBidi"/>
          <w:b/>
          <w:bCs/>
          <w:sz w:val="24"/>
          <w:szCs w:val="24"/>
        </w:rPr>
        <w:t>Metode Muhammadiyah (Hisab):</w:t>
      </w:r>
      <w:r w:rsidRPr="00846B7A">
        <w:rPr>
          <w:rFonts w:asciiTheme="majorBidi" w:hAnsiTheme="majorBidi" w:cstheme="majorBidi"/>
          <w:sz w:val="24"/>
          <w:szCs w:val="24"/>
        </w:rPr>
        <w:t xml:space="preserve"> Didukung oleh beberapa ulama kontemporer seperti </w:t>
      </w:r>
      <w:r w:rsidRPr="00846B7A">
        <w:rPr>
          <w:rFonts w:asciiTheme="majorBidi" w:hAnsiTheme="majorBidi" w:cstheme="majorBidi"/>
          <w:b/>
          <w:bCs/>
          <w:sz w:val="24"/>
          <w:szCs w:val="24"/>
        </w:rPr>
        <w:t>Syaikh Ahmad Muhammad Syakir</w:t>
      </w:r>
      <w:r w:rsidRPr="00846B7A">
        <w:rPr>
          <w:rFonts w:asciiTheme="majorBidi" w:hAnsiTheme="majorBidi" w:cstheme="majorBidi"/>
          <w:sz w:val="24"/>
          <w:szCs w:val="24"/>
        </w:rPr>
        <w:t xml:space="preserve"> dan </w:t>
      </w:r>
      <w:r w:rsidRPr="00846B7A">
        <w:rPr>
          <w:rFonts w:asciiTheme="majorBidi" w:hAnsiTheme="majorBidi" w:cstheme="majorBidi"/>
          <w:b/>
          <w:bCs/>
          <w:sz w:val="24"/>
          <w:szCs w:val="24"/>
        </w:rPr>
        <w:t>Syaikh Mustafa Az-Zarqa</w:t>
      </w:r>
      <w:r w:rsidRPr="00846B7A">
        <w:rPr>
          <w:rFonts w:asciiTheme="majorBidi" w:hAnsiTheme="majorBidi" w:cstheme="majorBidi"/>
          <w:sz w:val="24"/>
          <w:szCs w:val="24"/>
        </w:rPr>
        <w:t xml:space="preserve"> yang berpendapat bahwa di zaman modern, hisab bisa bersifat pasti (qath'i).</w:t>
      </w:r>
      <w:r w:rsidR="005936E6">
        <w:rPr>
          <w:rStyle w:val="ReferensiCatatanKaki"/>
          <w:rFonts w:asciiTheme="majorBidi" w:hAnsiTheme="majorBidi" w:cstheme="majorBidi"/>
          <w:sz w:val="24"/>
          <w:szCs w:val="24"/>
        </w:rPr>
        <w:footnoteReference w:id="7"/>
      </w:r>
    </w:p>
    <w:p w14:paraId="1528DE86" w14:textId="77777777" w:rsidR="004B041C" w:rsidRPr="00846B7A" w:rsidRDefault="004B041C" w:rsidP="00846B7A">
      <w:pPr>
        <w:spacing w:line="360" w:lineRule="auto"/>
        <w:rPr>
          <w:rFonts w:asciiTheme="majorBidi" w:hAnsiTheme="majorBidi" w:cstheme="majorBidi"/>
          <w:sz w:val="24"/>
          <w:szCs w:val="24"/>
        </w:rPr>
      </w:pPr>
    </w:p>
    <w:sectPr w:rsidR="004B041C" w:rsidRPr="00846B7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D09324" w14:textId="77777777" w:rsidR="00456A75" w:rsidRDefault="00456A75" w:rsidP="00846B7A">
      <w:pPr>
        <w:spacing w:after="0" w:line="240" w:lineRule="auto"/>
      </w:pPr>
      <w:r>
        <w:separator/>
      </w:r>
    </w:p>
  </w:endnote>
  <w:endnote w:type="continuationSeparator" w:id="0">
    <w:p w14:paraId="403AAF83" w14:textId="77777777" w:rsidR="00456A75" w:rsidRDefault="00456A75" w:rsidP="00846B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ACFF"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CB1577" w14:textId="77777777" w:rsidR="00456A75" w:rsidRDefault="00456A75" w:rsidP="00846B7A">
      <w:pPr>
        <w:spacing w:after="0" w:line="240" w:lineRule="auto"/>
      </w:pPr>
      <w:r>
        <w:separator/>
      </w:r>
    </w:p>
  </w:footnote>
  <w:footnote w:type="continuationSeparator" w:id="0">
    <w:p w14:paraId="45F79C9A" w14:textId="77777777" w:rsidR="00456A75" w:rsidRDefault="00456A75" w:rsidP="00846B7A">
      <w:pPr>
        <w:spacing w:after="0" w:line="240" w:lineRule="auto"/>
      </w:pPr>
      <w:r>
        <w:continuationSeparator/>
      </w:r>
    </w:p>
  </w:footnote>
  <w:footnote w:id="1">
    <w:p w14:paraId="7598025E" w14:textId="51226654" w:rsidR="00846B7A" w:rsidRPr="00846B7A" w:rsidRDefault="00846B7A" w:rsidP="00846B7A">
      <w:pPr>
        <w:pStyle w:val="TeksCatatanKaki"/>
        <w:rPr>
          <w:lang w:val="en-US"/>
        </w:rPr>
      </w:pPr>
      <w:r>
        <w:rPr>
          <w:rStyle w:val="ReferensiCatatanKaki"/>
        </w:rPr>
        <w:footnoteRef/>
      </w:r>
      <w:r>
        <w:t xml:space="preserve"> </w:t>
      </w:r>
      <w:r w:rsidRPr="00846B7A">
        <w:t>Nurcholis, Nurcholis. </w:t>
      </w:r>
      <w:r w:rsidRPr="00846B7A">
        <w:rPr>
          <w:i/>
          <w:iCs/>
        </w:rPr>
        <w:t>SEJARAH MUHAMMADIYAH DAN PENGARUHNYA TERHADAP SOSIAL KEAGAMAAN DI KOTA BENGKULU TAHUN 2000-2015</w:t>
      </w:r>
      <w:r w:rsidRPr="00846B7A">
        <w:t>. Diss. IAIN BENGKULU.</w:t>
      </w:r>
    </w:p>
  </w:footnote>
  <w:footnote w:id="2">
    <w:p w14:paraId="3D16A5D9" w14:textId="6E3E6C43" w:rsidR="00846B7A" w:rsidRPr="00846B7A" w:rsidRDefault="00846B7A" w:rsidP="00846B7A">
      <w:pPr>
        <w:pStyle w:val="TeksCatatanKaki"/>
        <w:rPr>
          <w:lang w:val="en-US"/>
        </w:rPr>
      </w:pPr>
      <w:r>
        <w:rPr>
          <w:rStyle w:val="ReferensiCatatanKaki"/>
        </w:rPr>
        <w:footnoteRef/>
      </w:r>
      <w:r>
        <w:t xml:space="preserve"> </w:t>
      </w:r>
      <w:r w:rsidRPr="00846B7A">
        <w:t>Trisna, Cici. </w:t>
      </w:r>
      <w:r w:rsidRPr="00846B7A">
        <w:rPr>
          <w:i/>
          <w:iCs/>
        </w:rPr>
        <w:t>Komunikasi Dakwah Pimpinan Wilayah Muhamadiyah Bengkulu</w:t>
      </w:r>
      <w:r w:rsidRPr="00846B7A">
        <w:t>. Diss. UIN Fatmawati Sukarno Bengkulu, 2023.</w:t>
      </w:r>
    </w:p>
  </w:footnote>
  <w:footnote w:id="3">
    <w:p w14:paraId="17AED4DB" w14:textId="55409DE2" w:rsidR="00846B7A" w:rsidRPr="00846B7A" w:rsidRDefault="00846B7A" w:rsidP="00846B7A">
      <w:pPr>
        <w:pStyle w:val="TeksCatatanKaki"/>
        <w:rPr>
          <w:lang w:val="en-US"/>
        </w:rPr>
      </w:pPr>
      <w:r>
        <w:rPr>
          <w:rStyle w:val="ReferensiCatatanKaki"/>
        </w:rPr>
        <w:footnoteRef/>
      </w:r>
      <w:r>
        <w:t xml:space="preserve"> </w:t>
      </w:r>
      <w:r w:rsidRPr="00846B7A">
        <w:t>Mujiono, Slamet, and HM Bahrul Ilmie. "DISKURSUS FATWA MAJELIS ULAMA INDONESIA (MUI) DAN SINERGISITAS HARMONISASI DALAM KEHIDUPAN BERBANGSA DAN BERNEGARA PASCA FATWA PENISTAAN AGAMA." </w:t>
      </w:r>
      <w:r w:rsidRPr="00846B7A">
        <w:rPr>
          <w:i/>
          <w:iCs/>
        </w:rPr>
        <w:t>IAINU Kebumen</w:t>
      </w:r>
      <w:r w:rsidRPr="00846B7A">
        <w:t> (2017).</w:t>
      </w:r>
    </w:p>
  </w:footnote>
  <w:footnote w:id="4">
    <w:p w14:paraId="1E6F3187" w14:textId="6C61427C" w:rsidR="005936E6" w:rsidRPr="005936E6" w:rsidRDefault="005936E6" w:rsidP="005936E6">
      <w:pPr>
        <w:pStyle w:val="TeksCatatanKaki"/>
        <w:rPr>
          <w:lang w:val="en-US"/>
        </w:rPr>
      </w:pPr>
      <w:r>
        <w:rPr>
          <w:rStyle w:val="ReferensiCatatanKaki"/>
        </w:rPr>
        <w:footnoteRef/>
      </w:r>
      <w:r>
        <w:t xml:space="preserve"> </w:t>
      </w:r>
      <w:r w:rsidRPr="005936E6">
        <w:t>Monalisa, Monalisa. </w:t>
      </w:r>
      <w:r w:rsidRPr="005936E6">
        <w:rPr>
          <w:i/>
          <w:iCs/>
        </w:rPr>
        <w:t>Fungsi Manajemen pada Pengelolaan Organisasi Nahdatul Ulama (NU) dalam meningkatkan dakwah di Kota Parepare</w:t>
      </w:r>
      <w:r w:rsidRPr="005936E6">
        <w:t>. Diss. IAIN Parepare, 2019.</w:t>
      </w:r>
    </w:p>
  </w:footnote>
  <w:footnote w:id="5">
    <w:p w14:paraId="1235EEDB" w14:textId="446905A9" w:rsidR="005936E6" w:rsidRPr="005936E6" w:rsidRDefault="005936E6" w:rsidP="005936E6">
      <w:pPr>
        <w:pStyle w:val="TeksCatatanKaki"/>
        <w:rPr>
          <w:lang w:val="en-US"/>
        </w:rPr>
      </w:pPr>
      <w:r>
        <w:rPr>
          <w:rStyle w:val="ReferensiCatatanKaki"/>
        </w:rPr>
        <w:footnoteRef/>
      </w:r>
      <w:r>
        <w:t xml:space="preserve"> </w:t>
      </w:r>
      <w:r w:rsidRPr="005936E6">
        <w:t>RHI, Hilal Indonesia. "Analisis terhadap kriteria visibilitas hilal Rukyatul Hilal Indonesia (RHI)."</w:t>
      </w:r>
    </w:p>
  </w:footnote>
  <w:footnote w:id="6">
    <w:p w14:paraId="0BDB580B" w14:textId="777889CC" w:rsidR="005936E6" w:rsidRPr="005936E6" w:rsidRDefault="005936E6" w:rsidP="005936E6">
      <w:pPr>
        <w:pStyle w:val="TeksCatatanKaki"/>
      </w:pPr>
      <w:r>
        <w:rPr>
          <w:rStyle w:val="ReferensiCatatanKaki"/>
        </w:rPr>
        <w:footnoteRef/>
      </w:r>
      <w:r>
        <w:t xml:space="preserve"> </w:t>
      </w:r>
      <w:r w:rsidRPr="005936E6">
        <w:t>Baihaqi, Imam. "Analisis sistem perhitungan awal waktu salat Thomas Djamaluddin." </w:t>
      </w:r>
      <w:r w:rsidRPr="005936E6">
        <w:rPr>
          <w:i/>
          <w:iCs/>
        </w:rPr>
        <w:t>Skripsi—UIN Walisongo. Semarang</w:t>
      </w:r>
      <w:r w:rsidRPr="005936E6">
        <w:t> (2017).</w:t>
      </w:r>
    </w:p>
  </w:footnote>
  <w:footnote w:id="7">
    <w:p w14:paraId="14F8565C" w14:textId="1FD28E65" w:rsidR="005936E6" w:rsidRPr="005936E6" w:rsidRDefault="005936E6" w:rsidP="005936E6">
      <w:pPr>
        <w:pStyle w:val="TeksCatatanKaki"/>
        <w:rPr>
          <w:lang w:val="en-US"/>
        </w:rPr>
      </w:pPr>
      <w:r>
        <w:rPr>
          <w:rStyle w:val="ReferensiCatatanKaki"/>
        </w:rPr>
        <w:footnoteRef/>
      </w:r>
      <w:r>
        <w:t xml:space="preserve"> </w:t>
      </w:r>
      <w:r w:rsidRPr="005936E6">
        <w:t>Shadiq, Gusti Muhamad, et al. "Telaah Metodologi Istinbath Dan Corak Hukum Islam Lembaga-Lembaga Fatwa Di Indonesia (LBMNU, Majelis Tarjih Muhammadiyah Dan Komisi Fatwa MUI)." </w:t>
      </w:r>
      <w:r w:rsidRPr="005936E6">
        <w:rPr>
          <w:i/>
          <w:iCs/>
        </w:rPr>
        <w:t>Indonesian Journal of Islamic Jurisprudence, Economic and Legal Theory</w:t>
      </w:r>
      <w:r w:rsidRPr="005936E6">
        <w:t> 2.2 (2024): 684-699.</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440C4"/>
    <w:multiLevelType w:val="multilevel"/>
    <w:tmpl w:val="DF86C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4328C0"/>
    <w:multiLevelType w:val="multilevel"/>
    <w:tmpl w:val="11181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421ACF"/>
    <w:multiLevelType w:val="multilevel"/>
    <w:tmpl w:val="664AA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08F3EAE"/>
    <w:multiLevelType w:val="multilevel"/>
    <w:tmpl w:val="9788D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5416577"/>
    <w:multiLevelType w:val="multilevel"/>
    <w:tmpl w:val="ADA07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740580"/>
    <w:multiLevelType w:val="multilevel"/>
    <w:tmpl w:val="5A04B2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400942"/>
    <w:multiLevelType w:val="multilevel"/>
    <w:tmpl w:val="AAE6E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206019"/>
    <w:multiLevelType w:val="multilevel"/>
    <w:tmpl w:val="ADF28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4947859">
    <w:abstractNumId w:val="6"/>
  </w:num>
  <w:num w:numId="2" w16cid:durableId="186068232">
    <w:abstractNumId w:val="1"/>
  </w:num>
  <w:num w:numId="3" w16cid:durableId="2067298074">
    <w:abstractNumId w:val="4"/>
  </w:num>
  <w:num w:numId="4" w16cid:durableId="1696808080">
    <w:abstractNumId w:val="0"/>
  </w:num>
  <w:num w:numId="5" w16cid:durableId="1708751463">
    <w:abstractNumId w:val="7"/>
  </w:num>
  <w:num w:numId="6" w16cid:durableId="2781443">
    <w:abstractNumId w:val="2"/>
  </w:num>
  <w:num w:numId="7" w16cid:durableId="1485970708">
    <w:abstractNumId w:val="3"/>
  </w:num>
  <w:num w:numId="8" w16cid:durableId="5503063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6"/>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041C"/>
    <w:rsid w:val="00456A75"/>
    <w:rsid w:val="00493FDF"/>
    <w:rsid w:val="004B041C"/>
    <w:rsid w:val="005936E6"/>
    <w:rsid w:val="00741F2C"/>
    <w:rsid w:val="00846B7A"/>
    <w:rsid w:val="00964595"/>
    <w:rsid w:val="00A87EBE"/>
    <w:rsid w:val="00AE18B1"/>
    <w:rsid w:val="00C53C50"/>
    <w:rsid w:val="00F1501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1C628CD0"/>
  <w15:chartTrackingRefBased/>
  <w15:docId w15:val="{D6F05AF1-09F1-4BB0-BD66-D3262A60D8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4B04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Judul2">
    <w:name w:val="heading 2"/>
    <w:basedOn w:val="Normal"/>
    <w:next w:val="Normal"/>
    <w:link w:val="Judul2KAR"/>
    <w:uiPriority w:val="9"/>
    <w:semiHidden/>
    <w:unhideWhenUsed/>
    <w:qFormat/>
    <w:rsid w:val="004B04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Judul3">
    <w:name w:val="heading 3"/>
    <w:basedOn w:val="Normal"/>
    <w:next w:val="Normal"/>
    <w:link w:val="Judul3KAR"/>
    <w:uiPriority w:val="9"/>
    <w:semiHidden/>
    <w:unhideWhenUsed/>
    <w:qFormat/>
    <w:rsid w:val="004B041C"/>
    <w:pPr>
      <w:keepNext/>
      <w:keepLines/>
      <w:spacing w:before="160" w:after="80"/>
      <w:outlineLvl w:val="2"/>
    </w:pPr>
    <w:rPr>
      <w:rFonts w:eastAsiaTheme="majorEastAsia" w:cstheme="majorBidi"/>
      <w:color w:val="2F5496" w:themeColor="accent1" w:themeShade="BF"/>
      <w:sz w:val="28"/>
      <w:szCs w:val="28"/>
    </w:rPr>
  </w:style>
  <w:style w:type="paragraph" w:styleId="Judul4">
    <w:name w:val="heading 4"/>
    <w:basedOn w:val="Normal"/>
    <w:next w:val="Normal"/>
    <w:link w:val="Judul4KAR"/>
    <w:uiPriority w:val="9"/>
    <w:semiHidden/>
    <w:unhideWhenUsed/>
    <w:qFormat/>
    <w:rsid w:val="004B041C"/>
    <w:pPr>
      <w:keepNext/>
      <w:keepLines/>
      <w:spacing w:before="80" w:after="40"/>
      <w:outlineLvl w:val="3"/>
    </w:pPr>
    <w:rPr>
      <w:rFonts w:eastAsiaTheme="majorEastAsia" w:cstheme="majorBidi"/>
      <w:i/>
      <w:iCs/>
      <w:color w:val="2F5496" w:themeColor="accent1" w:themeShade="BF"/>
    </w:rPr>
  </w:style>
  <w:style w:type="paragraph" w:styleId="Judul5">
    <w:name w:val="heading 5"/>
    <w:basedOn w:val="Normal"/>
    <w:next w:val="Normal"/>
    <w:link w:val="Judul5KAR"/>
    <w:uiPriority w:val="9"/>
    <w:semiHidden/>
    <w:unhideWhenUsed/>
    <w:qFormat/>
    <w:rsid w:val="004B041C"/>
    <w:pPr>
      <w:keepNext/>
      <w:keepLines/>
      <w:spacing w:before="80" w:after="40"/>
      <w:outlineLvl w:val="4"/>
    </w:pPr>
    <w:rPr>
      <w:rFonts w:eastAsiaTheme="majorEastAsia" w:cstheme="majorBidi"/>
      <w:color w:val="2F5496" w:themeColor="accent1" w:themeShade="BF"/>
    </w:rPr>
  </w:style>
  <w:style w:type="paragraph" w:styleId="Judul6">
    <w:name w:val="heading 6"/>
    <w:basedOn w:val="Normal"/>
    <w:next w:val="Normal"/>
    <w:link w:val="Judul6KAR"/>
    <w:uiPriority w:val="9"/>
    <w:semiHidden/>
    <w:unhideWhenUsed/>
    <w:qFormat/>
    <w:rsid w:val="004B041C"/>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4B041C"/>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4B041C"/>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4B041C"/>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4B041C"/>
    <w:rPr>
      <w:rFonts w:asciiTheme="majorHAnsi" w:eastAsiaTheme="majorEastAsia" w:hAnsiTheme="majorHAnsi" w:cstheme="majorBidi"/>
      <w:color w:val="2F5496" w:themeColor="accent1" w:themeShade="BF"/>
      <w:sz w:val="40"/>
      <w:szCs w:val="40"/>
    </w:rPr>
  </w:style>
  <w:style w:type="character" w:customStyle="1" w:styleId="Judul2KAR">
    <w:name w:val="Judul 2 KAR"/>
    <w:basedOn w:val="FontParagrafDefault"/>
    <w:link w:val="Judul2"/>
    <w:uiPriority w:val="9"/>
    <w:semiHidden/>
    <w:rsid w:val="004B041C"/>
    <w:rPr>
      <w:rFonts w:asciiTheme="majorHAnsi" w:eastAsiaTheme="majorEastAsia" w:hAnsiTheme="majorHAnsi" w:cstheme="majorBidi"/>
      <w:color w:val="2F5496" w:themeColor="accent1" w:themeShade="BF"/>
      <w:sz w:val="32"/>
      <w:szCs w:val="32"/>
    </w:rPr>
  </w:style>
  <w:style w:type="character" w:customStyle="1" w:styleId="Judul3KAR">
    <w:name w:val="Judul 3 KAR"/>
    <w:basedOn w:val="FontParagrafDefault"/>
    <w:link w:val="Judul3"/>
    <w:uiPriority w:val="9"/>
    <w:semiHidden/>
    <w:rsid w:val="004B041C"/>
    <w:rPr>
      <w:rFonts w:eastAsiaTheme="majorEastAsia" w:cstheme="majorBidi"/>
      <w:color w:val="2F5496" w:themeColor="accent1" w:themeShade="BF"/>
      <w:sz w:val="28"/>
      <w:szCs w:val="28"/>
    </w:rPr>
  </w:style>
  <w:style w:type="character" w:customStyle="1" w:styleId="Judul4KAR">
    <w:name w:val="Judul 4 KAR"/>
    <w:basedOn w:val="FontParagrafDefault"/>
    <w:link w:val="Judul4"/>
    <w:uiPriority w:val="9"/>
    <w:semiHidden/>
    <w:rsid w:val="004B041C"/>
    <w:rPr>
      <w:rFonts w:eastAsiaTheme="majorEastAsia" w:cstheme="majorBidi"/>
      <w:i/>
      <w:iCs/>
      <w:color w:val="2F5496" w:themeColor="accent1" w:themeShade="BF"/>
    </w:rPr>
  </w:style>
  <w:style w:type="character" w:customStyle="1" w:styleId="Judul5KAR">
    <w:name w:val="Judul 5 KAR"/>
    <w:basedOn w:val="FontParagrafDefault"/>
    <w:link w:val="Judul5"/>
    <w:uiPriority w:val="9"/>
    <w:semiHidden/>
    <w:rsid w:val="004B041C"/>
    <w:rPr>
      <w:rFonts w:eastAsiaTheme="majorEastAsia" w:cstheme="majorBidi"/>
      <w:color w:val="2F5496" w:themeColor="accent1" w:themeShade="BF"/>
    </w:rPr>
  </w:style>
  <w:style w:type="character" w:customStyle="1" w:styleId="Judul6KAR">
    <w:name w:val="Judul 6 KAR"/>
    <w:basedOn w:val="FontParagrafDefault"/>
    <w:link w:val="Judul6"/>
    <w:uiPriority w:val="9"/>
    <w:semiHidden/>
    <w:rsid w:val="004B041C"/>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4B041C"/>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4B041C"/>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4B041C"/>
    <w:rPr>
      <w:rFonts w:eastAsiaTheme="majorEastAsia" w:cstheme="majorBidi"/>
      <w:color w:val="272727" w:themeColor="text1" w:themeTint="D8"/>
    </w:rPr>
  </w:style>
  <w:style w:type="paragraph" w:styleId="Judul">
    <w:name w:val="Title"/>
    <w:basedOn w:val="Normal"/>
    <w:next w:val="Normal"/>
    <w:link w:val="JudulKAR"/>
    <w:uiPriority w:val="10"/>
    <w:qFormat/>
    <w:rsid w:val="004B04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4B041C"/>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4B041C"/>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4B041C"/>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4B041C"/>
    <w:pPr>
      <w:spacing w:before="160"/>
      <w:jc w:val="center"/>
    </w:pPr>
    <w:rPr>
      <w:i/>
      <w:iCs/>
      <w:color w:val="404040" w:themeColor="text1" w:themeTint="BF"/>
    </w:rPr>
  </w:style>
  <w:style w:type="character" w:customStyle="1" w:styleId="KutipanKAR">
    <w:name w:val="Kutipan KAR"/>
    <w:basedOn w:val="FontParagrafDefault"/>
    <w:link w:val="Kutipan"/>
    <w:uiPriority w:val="29"/>
    <w:rsid w:val="004B041C"/>
    <w:rPr>
      <w:i/>
      <w:iCs/>
      <w:color w:val="404040" w:themeColor="text1" w:themeTint="BF"/>
    </w:rPr>
  </w:style>
  <w:style w:type="paragraph" w:styleId="DaftarParagraf">
    <w:name w:val="List Paragraph"/>
    <w:basedOn w:val="Normal"/>
    <w:uiPriority w:val="34"/>
    <w:qFormat/>
    <w:rsid w:val="004B041C"/>
    <w:pPr>
      <w:ind w:left="720"/>
      <w:contextualSpacing/>
    </w:pPr>
  </w:style>
  <w:style w:type="character" w:styleId="PenekananKeras">
    <w:name w:val="Intense Emphasis"/>
    <w:basedOn w:val="FontParagrafDefault"/>
    <w:uiPriority w:val="21"/>
    <w:qFormat/>
    <w:rsid w:val="004B041C"/>
    <w:rPr>
      <w:i/>
      <w:iCs/>
      <w:color w:val="2F5496" w:themeColor="accent1" w:themeShade="BF"/>
    </w:rPr>
  </w:style>
  <w:style w:type="paragraph" w:styleId="KutipanyangSering">
    <w:name w:val="Intense Quote"/>
    <w:basedOn w:val="Normal"/>
    <w:next w:val="Normal"/>
    <w:link w:val="KutipanyangSeringKAR"/>
    <w:uiPriority w:val="30"/>
    <w:qFormat/>
    <w:rsid w:val="004B04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sid w:val="004B041C"/>
    <w:rPr>
      <w:i/>
      <w:iCs/>
      <w:color w:val="2F5496" w:themeColor="accent1" w:themeShade="BF"/>
    </w:rPr>
  </w:style>
  <w:style w:type="character" w:styleId="ReferensiyangSering">
    <w:name w:val="Intense Reference"/>
    <w:basedOn w:val="FontParagrafDefault"/>
    <w:uiPriority w:val="32"/>
    <w:qFormat/>
    <w:rsid w:val="004B041C"/>
    <w:rPr>
      <w:b/>
      <w:bCs/>
      <w:smallCaps/>
      <w:color w:val="2F5496" w:themeColor="accent1" w:themeShade="BF"/>
      <w:spacing w:val="5"/>
    </w:rPr>
  </w:style>
  <w:style w:type="paragraph" w:styleId="TeksCatatanKaki">
    <w:name w:val="footnote text"/>
    <w:basedOn w:val="Normal"/>
    <w:link w:val="TeksCatatanKakiKAR"/>
    <w:uiPriority w:val="99"/>
    <w:semiHidden/>
    <w:unhideWhenUsed/>
    <w:rsid w:val="00846B7A"/>
    <w:pPr>
      <w:spacing w:after="0" w:line="240" w:lineRule="auto"/>
    </w:pPr>
    <w:rPr>
      <w:sz w:val="20"/>
      <w:szCs w:val="20"/>
    </w:rPr>
  </w:style>
  <w:style w:type="character" w:customStyle="1" w:styleId="TeksCatatanKakiKAR">
    <w:name w:val="Teks Catatan Kaki KAR"/>
    <w:basedOn w:val="FontParagrafDefault"/>
    <w:link w:val="TeksCatatanKaki"/>
    <w:uiPriority w:val="99"/>
    <w:semiHidden/>
    <w:rsid w:val="00846B7A"/>
    <w:rPr>
      <w:sz w:val="20"/>
      <w:szCs w:val="20"/>
    </w:rPr>
  </w:style>
  <w:style w:type="character" w:styleId="ReferensiCatatanKaki">
    <w:name w:val="footnote reference"/>
    <w:basedOn w:val="FontParagrafDefault"/>
    <w:uiPriority w:val="99"/>
    <w:semiHidden/>
    <w:unhideWhenUsed/>
    <w:rsid w:val="00846B7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5" Type="http://schemas.openxmlformats.org/officeDocument/2006/relationships/webSettings" Target="webSettings.xml" /><Relationship Id="rId4" Type="http://schemas.openxmlformats.org/officeDocument/2006/relationships/settings" Target="settings.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9C52A3-D270-43E4-8892-1ACB5DBA5B67}">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864</Words>
  <Characters>4930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Zainul Hakim</dc:creator>
  <cp:keywords/>
  <dc:description/>
  <cp:lastModifiedBy>arjusyafa35@gmail.com</cp:lastModifiedBy>
  <cp:revision>2</cp:revision>
  <dcterms:created xsi:type="dcterms:W3CDTF">2026-04-09T02:45:00Z</dcterms:created>
  <dcterms:modified xsi:type="dcterms:W3CDTF">2026-04-09T02:45:00Z</dcterms:modified>
</cp:coreProperties>
</file>