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 /><Relationship Id="rId2" Type="http://schemas.openxmlformats.org/package/2006/relationships/metadata/thumbnail" Target="docProps/thumbnail.jpeg" /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80EADE" w14:textId="0D613762" w:rsidR="00076246" w:rsidRDefault="00076246" w:rsidP="00076246">
      <w:pPr>
        <w:pStyle w:val="Judul"/>
        <w:rPr>
          <w:color w:val="000000" w:themeColor="text1"/>
        </w:rPr>
      </w:pPr>
      <w:r>
        <w:rPr>
          <w:color w:val="000000" w:themeColor="text1"/>
        </w:rPr>
        <w:t>Masailul fiqhiyah</w:t>
      </w:r>
    </w:p>
    <w:p w14:paraId="5408BDEC" w14:textId="7E736F03" w:rsidR="00076246" w:rsidRDefault="00076246" w:rsidP="00076246">
      <w:r>
        <w:t>Nama : Widiya Arini Rahmawati</w:t>
      </w:r>
    </w:p>
    <w:p w14:paraId="40B8FBF5" w14:textId="1A37E824" w:rsidR="00076246" w:rsidRPr="00076246" w:rsidRDefault="00076246" w:rsidP="00076246">
      <w:r>
        <w:t>Nim : 230510</w:t>
      </w:r>
      <w:r w:rsidR="007E4298">
        <w:t>87</w:t>
      </w:r>
    </w:p>
    <w:tbl>
      <w:tblPr>
        <w:tblStyle w:val="KisiTabel"/>
        <w:tblW w:w="9206" w:type="dxa"/>
        <w:tblLook w:val="04A0" w:firstRow="1" w:lastRow="0" w:firstColumn="1" w:lastColumn="0" w:noHBand="0" w:noVBand="1"/>
      </w:tblPr>
      <w:tblGrid>
        <w:gridCol w:w="4534"/>
        <w:gridCol w:w="4672"/>
      </w:tblGrid>
      <w:tr w:rsidR="00076246" w14:paraId="1E7FBEFC" w14:textId="5F83F851" w:rsidTr="00076246">
        <w:trPr>
          <w:trHeight w:val="515"/>
        </w:trPr>
        <w:tc>
          <w:tcPr>
            <w:tcW w:w="4534" w:type="dxa"/>
          </w:tcPr>
          <w:p w14:paraId="7E92AD44" w14:textId="77777777" w:rsidR="00076246" w:rsidRDefault="00076246">
            <w:r>
              <w:t>1. Masalah</w:t>
            </w:r>
          </w:p>
        </w:tc>
        <w:tc>
          <w:tcPr>
            <w:tcW w:w="4672" w:type="dxa"/>
          </w:tcPr>
          <w:p w14:paraId="5C0DF513" w14:textId="77777777" w:rsidR="00076246" w:rsidRDefault="00076246">
            <w:r>
              <w:t>Perbedaan jumlah raka’at dalam sholat tarawih</w:t>
            </w:r>
          </w:p>
        </w:tc>
      </w:tr>
      <w:tr w:rsidR="00076246" w14:paraId="2F692CBA" w14:textId="20CCFC94" w:rsidTr="00076246">
        <w:trPr>
          <w:trHeight w:val="515"/>
        </w:trPr>
        <w:tc>
          <w:tcPr>
            <w:tcW w:w="4534" w:type="dxa"/>
          </w:tcPr>
          <w:p w14:paraId="25CE7E4C" w14:textId="77777777" w:rsidR="00076246" w:rsidRDefault="00076246">
            <w:r>
              <w:t>2. Pendapat pertama</w:t>
            </w:r>
          </w:p>
        </w:tc>
        <w:tc>
          <w:tcPr>
            <w:tcW w:w="4672" w:type="dxa"/>
          </w:tcPr>
          <w:p w14:paraId="7DCFFEA6" w14:textId="77777777" w:rsidR="00076246" w:rsidRDefault="00076246">
            <w:r>
              <w:t>Tarawih 11 raka’at (8 raka’at + 3 witir)</w:t>
            </w:r>
          </w:p>
        </w:tc>
      </w:tr>
      <w:tr w:rsidR="00076246" w14:paraId="50348CF8" w14:textId="4386C2C2" w:rsidTr="00076246">
        <w:trPr>
          <w:trHeight w:val="515"/>
        </w:trPr>
        <w:tc>
          <w:tcPr>
            <w:tcW w:w="4534" w:type="dxa"/>
          </w:tcPr>
          <w:p w14:paraId="70E5B029" w14:textId="77777777" w:rsidR="00076246" w:rsidRDefault="00076246">
            <w:r>
              <w:t>3. Pendapat ke dua</w:t>
            </w:r>
          </w:p>
        </w:tc>
        <w:tc>
          <w:tcPr>
            <w:tcW w:w="4672" w:type="dxa"/>
          </w:tcPr>
          <w:p w14:paraId="36A417DF" w14:textId="77777777" w:rsidR="00076246" w:rsidRDefault="00076246">
            <w:r>
              <w:t>Tarawih 23 raka’at (20 raka’at + 3 witir)</w:t>
            </w:r>
          </w:p>
        </w:tc>
      </w:tr>
      <w:tr w:rsidR="00076246" w14:paraId="3DA5B7C3" w14:textId="72EDFCE3" w:rsidTr="00076246">
        <w:trPr>
          <w:trHeight w:val="1032"/>
        </w:trPr>
        <w:tc>
          <w:tcPr>
            <w:tcW w:w="4534" w:type="dxa"/>
          </w:tcPr>
          <w:p w14:paraId="0B10E076" w14:textId="77777777" w:rsidR="00076246" w:rsidRDefault="00076246">
            <w:r>
              <w:t>4. Dalil pendapat pertama</w:t>
            </w:r>
          </w:p>
        </w:tc>
        <w:tc>
          <w:tcPr>
            <w:tcW w:w="4672" w:type="dxa"/>
          </w:tcPr>
          <w:p w14:paraId="217FC498" w14:textId="77777777" w:rsidR="00076246" w:rsidRDefault="00076246">
            <w:r>
              <w:t>Hadis Aisyah: Nabi tidak pernah menambah dari 11 raka’at (HR. Bukhari dan Muslim)</w:t>
            </w:r>
          </w:p>
        </w:tc>
      </w:tr>
      <w:tr w:rsidR="00076246" w14:paraId="5EAC9D9C" w14:textId="68C28CFD" w:rsidTr="00076246">
        <w:trPr>
          <w:trHeight w:val="773"/>
        </w:trPr>
        <w:tc>
          <w:tcPr>
            <w:tcW w:w="4534" w:type="dxa"/>
          </w:tcPr>
          <w:p w14:paraId="198784B1" w14:textId="77777777" w:rsidR="00076246" w:rsidRDefault="00076246">
            <w:r>
              <w:t>5. Dalil pendapat ke dua</w:t>
            </w:r>
          </w:p>
        </w:tc>
        <w:tc>
          <w:tcPr>
            <w:tcW w:w="4672" w:type="dxa"/>
          </w:tcPr>
          <w:p w14:paraId="7EFA2D66" w14:textId="77777777" w:rsidR="00076246" w:rsidRDefault="00076246">
            <w:r>
              <w:t>Praktik pada masa Umar bin Khattab: 20 raka’at berjamaah</w:t>
            </w:r>
          </w:p>
        </w:tc>
      </w:tr>
      <w:tr w:rsidR="00076246" w14:paraId="0480F436" w14:textId="5E011F64" w:rsidTr="00076246">
        <w:trPr>
          <w:trHeight w:val="773"/>
        </w:trPr>
        <w:tc>
          <w:tcPr>
            <w:tcW w:w="4534" w:type="dxa"/>
          </w:tcPr>
          <w:p w14:paraId="1F2757BE" w14:textId="77777777" w:rsidR="00076246" w:rsidRDefault="00076246">
            <w:r>
              <w:t>6. Metode Pendapat pertama</w:t>
            </w:r>
          </w:p>
        </w:tc>
        <w:tc>
          <w:tcPr>
            <w:tcW w:w="4672" w:type="dxa"/>
          </w:tcPr>
          <w:p w14:paraId="435DE758" w14:textId="77777777" w:rsidR="00076246" w:rsidRDefault="00076246">
            <w:r>
              <w:t>Mengikuti langsung praktik Nabi (hadis shahih)</w:t>
            </w:r>
          </w:p>
        </w:tc>
      </w:tr>
      <w:tr w:rsidR="00076246" w14:paraId="0C2E3A06" w14:textId="5CCED4BA" w:rsidTr="00076246">
        <w:trPr>
          <w:trHeight w:val="515"/>
        </w:trPr>
        <w:tc>
          <w:tcPr>
            <w:tcW w:w="4534" w:type="dxa"/>
          </w:tcPr>
          <w:p w14:paraId="62257BE7" w14:textId="77777777" w:rsidR="00076246" w:rsidRDefault="00076246">
            <w:r>
              <w:t>7. Metode pendapat ke dua</w:t>
            </w:r>
          </w:p>
        </w:tc>
        <w:tc>
          <w:tcPr>
            <w:tcW w:w="4672" w:type="dxa"/>
          </w:tcPr>
          <w:p w14:paraId="530F4746" w14:textId="77777777" w:rsidR="00076246" w:rsidRDefault="00076246">
            <w:r>
              <w:t>Mengikuti ijma’ sahabat dan kebijakan Umar</w:t>
            </w:r>
          </w:p>
        </w:tc>
      </w:tr>
      <w:tr w:rsidR="00076246" w14:paraId="2E381F3A" w14:textId="43DB5912" w:rsidTr="00076246">
        <w:trPr>
          <w:trHeight w:val="502"/>
        </w:trPr>
        <w:tc>
          <w:tcPr>
            <w:tcW w:w="4534" w:type="dxa"/>
          </w:tcPr>
          <w:p w14:paraId="6474B9BD" w14:textId="77777777" w:rsidR="00076246" w:rsidRDefault="00076246">
            <w:r>
              <w:t>8. Rujukan pendapat pertama</w:t>
            </w:r>
          </w:p>
        </w:tc>
        <w:tc>
          <w:tcPr>
            <w:tcW w:w="4672" w:type="dxa"/>
          </w:tcPr>
          <w:p w14:paraId="6D068563" w14:textId="77777777" w:rsidR="00076246" w:rsidRDefault="00076246">
            <w:r>
              <w:t>HR. Bukhari No. 1147, HR. Muslim No. 738</w:t>
            </w:r>
          </w:p>
        </w:tc>
      </w:tr>
      <w:tr w:rsidR="00076246" w14:paraId="78FDCBD6" w14:textId="5F150549" w:rsidTr="00076246">
        <w:trPr>
          <w:trHeight w:val="773"/>
        </w:trPr>
        <w:tc>
          <w:tcPr>
            <w:tcW w:w="4534" w:type="dxa"/>
          </w:tcPr>
          <w:p w14:paraId="3A12BC14" w14:textId="77777777" w:rsidR="00076246" w:rsidRDefault="00076246">
            <w:r>
              <w:t>9. Rujukan pendapat ke dua</w:t>
            </w:r>
          </w:p>
        </w:tc>
        <w:tc>
          <w:tcPr>
            <w:tcW w:w="4672" w:type="dxa"/>
          </w:tcPr>
          <w:p w14:paraId="7BC61418" w14:textId="77777777" w:rsidR="00076246" w:rsidRDefault="00076246">
            <w:r>
              <w:t>Riwayat dari Umar bin Khattab dan praktik di masa sahabat</w:t>
            </w:r>
          </w:p>
        </w:tc>
      </w:tr>
      <w:tr w:rsidR="00076246" w14:paraId="2C90C7BE" w14:textId="64E987B1" w:rsidTr="00076246">
        <w:trPr>
          <w:trHeight w:val="2076"/>
        </w:trPr>
        <w:tc>
          <w:tcPr>
            <w:tcW w:w="4534" w:type="dxa"/>
          </w:tcPr>
          <w:p w14:paraId="3B81B8F8" w14:textId="77777777" w:rsidR="00076246" w:rsidRDefault="00076246">
            <w:r>
              <w:t>10. Analisis</w:t>
            </w:r>
          </w:p>
        </w:tc>
        <w:tc>
          <w:tcPr>
            <w:tcW w:w="4672" w:type="dxa"/>
          </w:tcPr>
          <w:p w14:paraId="7AA1CF0B" w14:textId="77777777" w:rsidR="00076246" w:rsidRDefault="00076246">
            <w:r>
              <w:t>Kedua pendapat sama-sama kuat. 11 raka’at mengikuti sunnah Nabi secara langsung, sedangkan 23 raka’at mengikuti praktik sahabat. Keduanya boleh diamalkan sesuai keyakinan.</w:t>
            </w:r>
          </w:p>
        </w:tc>
      </w:tr>
      <w:tr w:rsidR="00076246" w14:paraId="4745525A" w14:textId="30077A56" w:rsidTr="00076246">
        <w:trPr>
          <w:trHeight w:val="244"/>
        </w:trPr>
        <w:tc>
          <w:tcPr>
            <w:tcW w:w="4534" w:type="dxa"/>
          </w:tcPr>
          <w:p w14:paraId="494B8955" w14:textId="77777777" w:rsidR="00076246" w:rsidRDefault="00076246"/>
        </w:tc>
        <w:tc>
          <w:tcPr>
            <w:tcW w:w="4672" w:type="dxa"/>
          </w:tcPr>
          <w:p w14:paraId="71E05C64" w14:textId="77777777" w:rsidR="00076246" w:rsidRDefault="00076246"/>
        </w:tc>
      </w:tr>
    </w:tbl>
    <w:p w14:paraId="4975216F" w14:textId="77777777" w:rsidR="0093451B" w:rsidRDefault="0093451B"/>
    <w:sectPr w:rsidR="0000000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omorDafta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omorDafta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PoinDaftar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PoinDaftar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omorDafta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PoinDaftar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18769245">
    <w:abstractNumId w:val="8"/>
  </w:num>
  <w:num w:numId="2" w16cid:durableId="324406791">
    <w:abstractNumId w:val="6"/>
  </w:num>
  <w:num w:numId="3" w16cid:durableId="579752223">
    <w:abstractNumId w:val="5"/>
  </w:num>
  <w:num w:numId="4" w16cid:durableId="57288974">
    <w:abstractNumId w:val="4"/>
  </w:num>
  <w:num w:numId="5" w16cid:durableId="2068650578">
    <w:abstractNumId w:val="7"/>
  </w:num>
  <w:num w:numId="6" w16cid:durableId="1966815412">
    <w:abstractNumId w:val="3"/>
  </w:num>
  <w:num w:numId="7" w16cid:durableId="1867135122">
    <w:abstractNumId w:val="2"/>
  </w:num>
  <w:num w:numId="8" w16cid:durableId="1488085686">
    <w:abstractNumId w:val="1"/>
  </w:num>
  <w:num w:numId="9" w16cid:durableId="19621026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6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6246"/>
    <w:rsid w:val="000A1631"/>
    <w:rsid w:val="0015074B"/>
    <w:rsid w:val="0029639D"/>
    <w:rsid w:val="00326F90"/>
    <w:rsid w:val="003D631A"/>
    <w:rsid w:val="003F38B5"/>
    <w:rsid w:val="007E4298"/>
    <w:rsid w:val="00A950B8"/>
    <w:rsid w:val="00AA1D8D"/>
    <w:rsid w:val="00B47730"/>
    <w:rsid w:val="00BB51F6"/>
    <w:rsid w:val="00CB0664"/>
    <w:rsid w:val="00D2707E"/>
    <w:rsid w:val="00FC693F"/>
    <w:rsid w:val="00FE02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63515F9"/>
  <w14:defaultImageDpi w14:val="300"/>
  <w15:docId w15:val="{5D10132E-DEFF-7941-A713-D3EBC7F96B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Judul1">
    <w:name w:val="heading 1"/>
    <w:basedOn w:val="Normal"/>
    <w:next w:val="Normal"/>
    <w:link w:val="Judul1K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Judul2">
    <w:name w:val="heading 2"/>
    <w:basedOn w:val="Normal"/>
    <w:next w:val="Normal"/>
    <w:link w:val="Judul2K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Judul3">
    <w:name w:val="heading 3"/>
    <w:basedOn w:val="Normal"/>
    <w:next w:val="Normal"/>
    <w:link w:val="Judul3K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paragraph" w:styleId="Header">
    <w:name w:val="header"/>
    <w:basedOn w:val="Normal"/>
    <w:link w:val="HeaderK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KAR">
    <w:name w:val="Header KAR"/>
    <w:basedOn w:val="FontParagrafDefault"/>
    <w:link w:val="Header"/>
    <w:uiPriority w:val="99"/>
    <w:rsid w:val="00E618BF"/>
  </w:style>
  <w:style w:type="paragraph" w:styleId="Footer">
    <w:name w:val="footer"/>
    <w:basedOn w:val="Normal"/>
    <w:link w:val="FooterK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KAR">
    <w:name w:val="Footer KAR"/>
    <w:basedOn w:val="FontParagrafDefault"/>
    <w:link w:val="Footer"/>
    <w:uiPriority w:val="99"/>
    <w:rsid w:val="00E618BF"/>
  </w:style>
  <w:style w:type="paragraph" w:styleId="TidakAdaSpasi">
    <w:name w:val="No Spacing"/>
    <w:uiPriority w:val="1"/>
    <w:qFormat/>
    <w:rsid w:val="00FC693F"/>
    <w:pPr>
      <w:spacing w:after="0" w:line="240" w:lineRule="auto"/>
    </w:pPr>
  </w:style>
  <w:style w:type="character" w:customStyle="1" w:styleId="Judul1KAR">
    <w:name w:val="Judul 1 KAR"/>
    <w:basedOn w:val="FontParagrafDefault"/>
    <w:link w:val="Judul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Judul2KAR">
    <w:name w:val="Judul 2 KAR"/>
    <w:basedOn w:val="FontParagrafDefault"/>
    <w:link w:val="Judul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Judul3KAR">
    <w:name w:val="Judul 3 KAR"/>
    <w:basedOn w:val="FontParagrafDefault"/>
    <w:link w:val="Judul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Judul">
    <w:name w:val="Title"/>
    <w:basedOn w:val="Normal"/>
    <w:next w:val="Normal"/>
    <w:link w:val="JudulK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JudulKAR">
    <w:name w:val="Judul KAR"/>
    <w:basedOn w:val="FontParagrafDefault"/>
    <w:link w:val="Judu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judul">
    <w:name w:val="Subtitle"/>
    <w:basedOn w:val="Normal"/>
    <w:next w:val="Normal"/>
    <w:link w:val="SubjudulK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judulKAR">
    <w:name w:val="Subjudul KAR"/>
    <w:basedOn w:val="FontParagrafDefault"/>
    <w:link w:val="Subjudu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DaftarParagraf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ksIsi">
    <w:name w:val="Body Text"/>
    <w:basedOn w:val="Normal"/>
    <w:link w:val="TeksIsiKAR"/>
    <w:uiPriority w:val="99"/>
    <w:unhideWhenUsed/>
    <w:rsid w:val="00AA1D8D"/>
    <w:pPr>
      <w:spacing w:after="120"/>
    </w:pPr>
  </w:style>
  <w:style w:type="character" w:customStyle="1" w:styleId="TeksIsiKAR">
    <w:name w:val="Teks Isi KAR"/>
    <w:basedOn w:val="FontParagrafDefault"/>
    <w:link w:val="TeksIsi"/>
    <w:uiPriority w:val="99"/>
    <w:rsid w:val="00AA1D8D"/>
  </w:style>
  <w:style w:type="paragraph" w:styleId="TeksIsi2">
    <w:name w:val="Body Text 2"/>
    <w:basedOn w:val="Normal"/>
    <w:link w:val="TeksIsi2KAR"/>
    <w:uiPriority w:val="99"/>
    <w:unhideWhenUsed/>
    <w:rsid w:val="00AA1D8D"/>
    <w:pPr>
      <w:spacing w:after="120" w:line="480" w:lineRule="auto"/>
    </w:pPr>
  </w:style>
  <w:style w:type="character" w:customStyle="1" w:styleId="TeksIsi2KAR">
    <w:name w:val="Teks Isi 2 KAR"/>
    <w:basedOn w:val="FontParagrafDefault"/>
    <w:link w:val="TeksIsi2"/>
    <w:uiPriority w:val="99"/>
    <w:rsid w:val="00AA1D8D"/>
  </w:style>
  <w:style w:type="paragraph" w:styleId="TeksIsi3">
    <w:name w:val="Body Text 3"/>
    <w:basedOn w:val="Normal"/>
    <w:link w:val="TeksIsi3K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ksIsi3KAR">
    <w:name w:val="Teks Isi 3 KAR"/>
    <w:basedOn w:val="FontParagrafDefault"/>
    <w:link w:val="TeksIsi3"/>
    <w:uiPriority w:val="99"/>
    <w:rsid w:val="00AA1D8D"/>
    <w:rPr>
      <w:sz w:val="16"/>
      <w:szCs w:val="16"/>
    </w:rPr>
  </w:style>
  <w:style w:type="paragraph" w:styleId="Daftar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Daftar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Daftar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PoinDaftar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PoinDaftar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PoinDaftar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omorDafta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omorDafta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omorDafta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DaftarBerkelanjutan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DaftarBerkelanjutan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DaftarBerkelanjutan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ksMakro">
    <w:name w:val="macro"/>
    <w:link w:val="TeksMakroK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ksMakroKAR">
    <w:name w:val="Teks Makro KAR"/>
    <w:basedOn w:val="FontParagrafDefault"/>
    <w:link w:val="TeksMakro"/>
    <w:uiPriority w:val="99"/>
    <w:rsid w:val="0029639D"/>
    <w:rPr>
      <w:rFonts w:ascii="Courier" w:hAnsi="Courier"/>
      <w:sz w:val="20"/>
      <w:szCs w:val="20"/>
    </w:rPr>
  </w:style>
  <w:style w:type="paragraph" w:styleId="Kutipan">
    <w:name w:val="Quote"/>
    <w:basedOn w:val="Normal"/>
    <w:next w:val="Normal"/>
    <w:link w:val="KutipanKAR"/>
    <w:uiPriority w:val="29"/>
    <w:qFormat/>
    <w:rsid w:val="00FC693F"/>
    <w:rPr>
      <w:i/>
      <w:iCs/>
      <w:color w:val="000000" w:themeColor="text1"/>
    </w:rPr>
  </w:style>
  <w:style w:type="character" w:customStyle="1" w:styleId="KutipanKAR">
    <w:name w:val="Kutipan KAR"/>
    <w:basedOn w:val="FontParagrafDefault"/>
    <w:link w:val="Kutipan"/>
    <w:uiPriority w:val="29"/>
    <w:rsid w:val="00FC693F"/>
    <w:rPr>
      <w:i/>
      <w:iCs/>
      <w:color w:val="000000" w:themeColor="text1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Keteranga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Kuat">
    <w:name w:val="Strong"/>
    <w:basedOn w:val="FontParagrafDefault"/>
    <w:uiPriority w:val="22"/>
    <w:qFormat/>
    <w:rsid w:val="00FC693F"/>
    <w:rPr>
      <w:b/>
      <w:bCs/>
    </w:rPr>
  </w:style>
  <w:style w:type="character" w:styleId="Penekanan">
    <w:name w:val="Emphasis"/>
    <w:basedOn w:val="FontParagrafDefault"/>
    <w:uiPriority w:val="20"/>
    <w:qFormat/>
    <w:rsid w:val="00FC693F"/>
    <w:rPr>
      <w:i/>
      <w:iCs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FC693F"/>
    <w:rPr>
      <w:b/>
      <w:bCs/>
      <w:i/>
      <w:iCs/>
      <w:color w:val="4F81BD" w:themeColor="accent1"/>
    </w:rPr>
  </w:style>
  <w:style w:type="character" w:styleId="PenekananHalus">
    <w:name w:val="Subtle Emphasis"/>
    <w:basedOn w:val="FontParagrafDefault"/>
    <w:uiPriority w:val="19"/>
    <w:qFormat/>
    <w:rsid w:val="00FC693F"/>
    <w:rPr>
      <w:i/>
      <w:iCs/>
      <w:color w:val="808080" w:themeColor="text1" w:themeTint="7F"/>
    </w:rPr>
  </w:style>
  <w:style w:type="character" w:styleId="PenekananKeras">
    <w:name w:val="Intense Emphasis"/>
    <w:basedOn w:val="FontParagrafDefault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siRumit">
    <w:name w:val="Subtle Reference"/>
    <w:basedOn w:val="FontParagrafDefault"/>
    <w:uiPriority w:val="31"/>
    <w:qFormat/>
    <w:rsid w:val="00FC693F"/>
    <w:rPr>
      <w:smallCaps/>
      <w:color w:val="C0504D" w:themeColor="accent2"/>
      <w:u w:val="single"/>
    </w:rPr>
  </w:style>
  <w:style w:type="character" w:styleId="ReferensiyangSering">
    <w:name w:val="Intense Reference"/>
    <w:basedOn w:val="FontParagrafDefaul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JudulBuku">
    <w:name w:val="Book Title"/>
    <w:basedOn w:val="FontParagrafDefault"/>
    <w:uiPriority w:val="33"/>
    <w:qFormat/>
    <w:rsid w:val="00FC693F"/>
    <w:rPr>
      <w:b/>
      <w:bCs/>
      <w:smallCaps/>
      <w:spacing w:val="5"/>
    </w:rPr>
  </w:style>
  <w:style w:type="paragraph" w:styleId="JudulTOC">
    <w:name w:val="TOC Heading"/>
    <w:basedOn w:val="Judul1"/>
    <w:next w:val="Normal"/>
    <w:uiPriority w:val="39"/>
    <w:semiHidden/>
    <w:unhideWhenUsed/>
    <w:qFormat/>
    <w:rsid w:val="00FC693F"/>
    <w:pPr>
      <w:outlineLvl w:val="9"/>
    </w:pPr>
  </w:style>
  <w:style w:type="table" w:styleId="KisiTabel">
    <w:name w:val="Table Grid"/>
    <w:basedOn w:val="Tabel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BayanganTipis">
    <w:name w:val="Light Shading"/>
    <w:basedOn w:val="Tabel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BayanganCahaya-Aksen1">
    <w:name w:val="Light Shading Accent 1"/>
    <w:basedOn w:val="Tabel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BayanganCahaya-Aksen2">
    <w:name w:val="Light Shading Accent 2"/>
    <w:basedOn w:val="Tabel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BayanganCahaya-Aksen3">
    <w:name w:val="Light Shading Accent 3"/>
    <w:basedOn w:val="Tabel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BayanganCahaya-Aksen4">
    <w:name w:val="Light Shading Accent 4"/>
    <w:basedOn w:val="Tabel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BayanganCahaya-Aksen5">
    <w:name w:val="Light Shading Accent 5"/>
    <w:basedOn w:val="Tabel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BayanganCahaya-Aksen6">
    <w:name w:val="Light Shading Accent 6"/>
    <w:basedOn w:val="Tabel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DaftarCahaya">
    <w:name w:val="Light List"/>
    <w:basedOn w:val="Tabel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DaftarCahaya-Aksen1">
    <w:name w:val="Light List Accent 1"/>
    <w:basedOn w:val="Tabel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DaftarCahaya-Aksen2">
    <w:name w:val="Light List Accent 2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DaftarCahaya-Aksen3">
    <w:name w:val="Light List Accent 3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DaftarCahaya-Aksen4">
    <w:name w:val="Light List Accent 4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DaftarCahaya-Aksen5">
    <w:name w:val="Light List Accent 5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DaftarCahaya-Aksen6">
    <w:name w:val="Light List Accent 6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KisiCahaya">
    <w:name w:val="Light Grid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KisiCahaya-Aksen1">
    <w:name w:val="Light Grid Accent 1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KisiCahaya-Aksen2">
    <w:name w:val="Light Grid Accent 2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KisiCahaya-Aksen3">
    <w:name w:val="Light Grid Accent 3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KisiCahaya-Aksen4">
    <w:name w:val="Light Grid Accent 4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KisiCahaya-Aksen5">
    <w:name w:val="Light Grid Accent 5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KisiCahaya-Aksen6">
    <w:name w:val="Light Grid Accent 6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BayanganSedang1">
    <w:name w:val="Medium Shading 1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1">
    <w:name w:val="Medium Shading 1 Accent 1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2">
    <w:name w:val="Medium Shading 1 Accent 2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3">
    <w:name w:val="Medium Shading 1 Accent 3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4">
    <w:name w:val="Medium Shading 1 Accent 4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5">
    <w:name w:val="Medium Shading 1 Accent 5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6">
    <w:name w:val="Medium Shading 1 Accent 6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2">
    <w:name w:val="Medium Shading 2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1">
    <w:name w:val="Medium Shading 2 Accent 1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2">
    <w:name w:val="Medium Shading 2 Accent 2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3">
    <w:name w:val="Medium Shading 2 Accent 3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4">
    <w:name w:val="Medium Shading 2 Accent 4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5">
    <w:name w:val="Medium Shading 2 Accent 5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6">
    <w:name w:val="Medium Shading 2 Accent 6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DaftarSedang1">
    <w:name w:val="Medium List 1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DaftarSedang1-Aksen1">
    <w:name w:val="Medium List 1 Accent 1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DaftarSedang1-Aksen2">
    <w:name w:val="Medium List 1 Accent 2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DaftarSedang1-Aksen3">
    <w:name w:val="Medium List 1 Accent 3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DaftarSedang1-Aksen4">
    <w:name w:val="Medium List 1 Accent 4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DaftarSedang1-Aksen5">
    <w:name w:val="Medium List 1 Accent 5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DaftarSedang1-Aksen6">
    <w:name w:val="Medium List 1 Accent 6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DaftarSedang2">
    <w:name w:val="Medium List 2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1">
    <w:name w:val="Medium List 2 Accent 1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2">
    <w:name w:val="Medium List 2 Accent 2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3">
    <w:name w:val="Medium List 2 Accent 3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4">
    <w:name w:val="Medium List 2 Accent 4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5">
    <w:name w:val="Medium List 2 Accent 5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6">
    <w:name w:val="Medium List 2 Accent 6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isiSedang1">
    <w:name w:val="Medium Grid 1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isiSedang1-Aksen1">
    <w:name w:val="Medium Grid 1 Accent 1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isiSedang1-Aksen2">
    <w:name w:val="Medium Grid 1 Accent 2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isiSedang1-Aksen3">
    <w:name w:val="Medium Grid 1 Accent 3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isiSedang1-Aksen4">
    <w:name w:val="Medium Grid 1 Accent 4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isiSedang1-Aksen5">
    <w:name w:val="Medium Grid 1 Accent 5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isiSedang1-Aksen6">
    <w:name w:val="Medium Grid 1 Accent 6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KisiSedang2">
    <w:name w:val="Medium Grid 2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1">
    <w:name w:val="Medium Grid 2 Accent 1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2">
    <w:name w:val="Medium Grid 2 Accent 2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3">
    <w:name w:val="Medium Grid 2 Accent 3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4">
    <w:name w:val="Medium Grid 2 Accent 4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5">
    <w:name w:val="Medium Grid 2 Accent 5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6">
    <w:name w:val="Medium Grid 2 Accent 6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3">
    <w:name w:val="Medium Grid 3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KisiSedang3-Aksen1">
    <w:name w:val="Medium Grid 3 Accent 1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KisiSedang3-Aksen2">
    <w:name w:val="Medium Grid 3 Accent 2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KisiSedang3-Aksen3">
    <w:name w:val="Medium Grid 3 Accent 3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KisiSedang3-Aksen4">
    <w:name w:val="Medium Grid 3 Accent 4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KisiSedang3-Aksen5">
    <w:name w:val="Medium Grid 3 Accent 5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KisiSedang3-Aksen6">
    <w:name w:val="Medium Grid 3 Accent 6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ftarGelap">
    <w:name w:val="Dark List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ftarGelap-Aksen1">
    <w:name w:val="Dark List Accent 1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ftarGelap-Aksen2">
    <w:name w:val="Dark List Accent 2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ftarGelap-Aksen3">
    <w:name w:val="Dark List Accent 3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ftarGelap-Aksen4">
    <w:name w:val="Dark List Accent 4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ftarGelap-Aksen5">
    <w:name w:val="Dark List Accent 5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ftarGelap-Aksen6">
    <w:name w:val="Dark List Accent 6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BayanganBerwarna">
    <w:name w:val="Colorful Shading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yanganBerwarna-Aksen1">
    <w:name w:val="Colorful Shading Accent 1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yanganBerwarna-Aksen2">
    <w:name w:val="Colorful Shading Accent 2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yanganBerwarna-Aksen3">
    <w:name w:val="Colorful Shading Accent 3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BayanganBerwarna-Aksen4">
    <w:name w:val="Colorful Shading Accent 4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yanganBerwarna-Aksen5">
    <w:name w:val="Colorful Shading Accent 5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yanganBerwarna-Aksen6">
    <w:name w:val="Colorful Shading Accent 6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ftarBerwarna">
    <w:name w:val="Colorful List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DaftarBerwarna-Aksen1">
    <w:name w:val="Colorful List Accent 1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DaftarBerwarna-Aksen2">
    <w:name w:val="Colorful List Accent 2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DaftarBerwarna-Aksen3">
    <w:name w:val="Colorful List Accent 3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DaftarBerwarna-Aksen4">
    <w:name w:val="Colorful List Accent 4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DaftarBerwarna-Aksen5">
    <w:name w:val="Colorful List Accent 5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DaftarBerwarna-Aksen6">
    <w:name w:val="Colorful List Accent 6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KisiBerwarna">
    <w:name w:val="Colorful Grid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isiBerwarna-Aksen1">
    <w:name w:val="Colorful Grid Accent 1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isiBerwarna-Aksen2">
    <w:name w:val="Colorful Grid Accent 2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isiBerwarna-Aksen3">
    <w:name w:val="Colorful Grid Accent 3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isiBerwarna-Aksen4">
    <w:name w:val="Colorful Grid Accent 4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isiBerwarna-Aksen5">
    <w:name w:val="Colorful Grid Accent 5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isiBerwarna-Aksen6">
    <w:name w:val="Colorful Grid Accent 6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 /><Relationship Id="rId7" Type="http://schemas.openxmlformats.org/officeDocument/2006/relationships/theme" Target="theme/theme1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ntTable" Target="fontTable.xml" /><Relationship Id="rId5" Type="http://schemas.openxmlformats.org/officeDocument/2006/relationships/webSettings" Target="webSettings.xml" /><Relationship Id="rId4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138</Words>
  <Characters>790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927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Pengguna Tamu</cp:lastModifiedBy>
  <cp:revision>2</cp:revision>
  <dcterms:created xsi:type="dcterms:W3CDTF">2026-04-16T03:22:00Z</dcterms:created>
  <dcterms:modified xsi:type="dcterms:W3CDTF">2026-04-16T03:22:00Z</dcterms:modified>
  <cp:category/>
</cp:coreProperties>
</file>