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KisiTabel"/>
        <w:tblW w:w="0" w:type="auto"/>
        <w:tblLook w:val="04A0" w:firstRow="1" w:lastRow="0" w:firstColumn="1" w:lastColumn="0" w:noHBand="0" w:noVBand="1"/>
      </w:tblPr>
      <w:tblGrid>
        <w:gridCol w:w="935"/>
        <w:gridCol w:w="1764"/>
        <w:gridCol w:w="1273"/>
        <w:gridCol w:w="1966"/>
        <w:gridCol w:w="1664"/>
        <w:gridCol w:w="1764"/>
        <w:gridCol w:w="1273"/>
        <w:gridCol w:w="952"/>
        <w:gridCol w:w="1051"/>
        <w:gridCol w:w="1306"/>
      </w:tblGrid>
      <w:tr w:rsidR="00CA2A35" w14:paraId="311507BF" w14:textId="77777777" w:rsidTr="005328A9">
        <w:tc>
          <w:tcPr>
            <w:tcW w:w="935" w:type="dxa"/>
          </w:tcPr>
          <w:p w14:paraId="5D957DAA" w14:textId="54F03995" w:rsidR="00CA2A35" w:rsidRDefault="00CA2A35" w:rsidP="00C42BE7">
            <w:r>
              <w:t xml:space="preserve">NAMA </w:t>
            </w:r>
          </w:p>
        </w:tc>
        <w:tc>
          <w:tcPr>
            <w:tcW w:w="13013" w:type="dxa"/>
            <w:gridSpan w:val="9"/>
          </w:tcPr>
          <w:p w14:paraId="5FEA25F6" w14:textId="6CED0261" w:rsidR="00CA2A35" w:rsidRDefault="00CA2A35" w:rsidP="00C42BE7">
            <w:r>
              <w:t>Mohammad Arju Syafa’(230510360)</w:t>
            </w:r>
          </w:p>
          <w:p w14:paraId="7B84CF63" w14:textId="3110DCF2" w:rsidR="00CA2A35" w:rsidRDefault="00CA2A35" w:rsidP="00C42BE7"/>
        </w:tc>
      </w:tr>
      <w:tr w:rsidR="006B5A40" w14:paraId="308AD588" w14:textId="4581CA4F" w:rsidTr="00CA2A35">
        <w:tc>
          <w:tcPr>
            <w:tcW w:w="935" w:type="dxa"/>
          </w:tcPr>
          <w:p w14:paraId="27A3D872" w14:textId="0D5ADBCC" w:rsidR="00C42BE7" w:rsidRDefault="00C42BE7" w:rsidP="00C42BE7">
            <w:r>
              <w:t>masalah</w:t>
            </w:r>
          </w:p>
        </w:tc>
        <w:tc>
          <w:tcPr>
            <w:tcW w:w="1764" w:type="dxa"/>
          </w:tcPr>
          <w:p w14:paraId="53B356D8" w14:textId="578B9E55" w:rsidR="00C42BE7" w:rsidRDefault="00C42BE7" w:rsidP="00C42BE7">
            <w:r>
              <w:t>Hasil LBM</w:t>
            </w:r>
          </w:p>
        </w:tc>
        <w:tc>
          <w:tcPr>
            <w:tcW w:w="1273" w:type="dxa"/>
          </w:tcPr>
          <w:p w14:paraId="2217769C" w14:textId="41EAAB9A" w:rsidR="00C42BE7" w:rsidRDefault="008A2AAE" w:rsidP="00C42BE7">
            <w:r>
              <w:t>Hasil tarjih</w:t>
            </w:r>
          </w:p>
        </w:tc>
        <w:tc>
          <w:tcPr>
            <w:tcW w:w="1966" w:type="dxa"/>
          </w:tcPr>
          <w:p w14:paraId="792E05DA" w14:textId="67F029F2" w:rsidR="00C42BE7" w:rsidRDefault="008A2AAE" w:rsidP="00C42BE7">
            <w:r>
              <w:t xml:space="preserve">Dalil </w:t>
            </w:r>
            <w:proofErr w:type="spellStart"/>
            <w:r>
              <w:t>lbm</w:t>
            </w:r>
            <w:proofErr w:type="spellEnd"/>
          </w:p>
        </w:tc>
        <w:tc>
          <w:tcPr>
            <w:tcW w:w="1664" w:type="dxa"/>
          </w:tcPr>
          <w:p w14:paraId="75A36B76" w14:textId="6A31C00D" w:rsidR="00C42BE7" w:rsidRDefault="008A2AAE" w:rsidP="00C42BE7">
            <w:r>
              <w:t>Dalil tarjih</w:t>
            </w:r>
          </w:p>
        </w:tc>
        <w:tc>
          <w:tcPr>
            <w:tcW w:w="1764" w:type="dxa"/>
          </w:tcPr>
          <w:p w14:paraId="195E8408" w14:textId="5A267A8C" w:rsidR="00C42BE7" w:rsidRDefault="008A2AAE" w:rsidP="00C42BE7">
            <w:r>
              <w:t xml:space="preserve">Metode </w:t>
            </w:r>
            <w:proofErr w:type="spellStart"/>
            <w:r>
              <w:t>lbm</w:t>
            </w:r>
            <w:proofErr w:type="spellEnd"/>
            <w:r>
              <w:t xml:space="preserve"> </w:t>
            </w:r>
          </w:p>
        </w:tc>
        <w:tc>
          <w:tcPr>
            <w:tcW w:w="1273" w:type="dxa"/>
          </w:tcPr>
          <w:p w14:paraId="59FBEB9D" w14:textId="525945FB" w:rsidR="00C42BE7" w:rsidRDefault="008A2AAE" w:rsidP="00C42BE7">
            <w:r>
              <w:t>Metode tarjih</w:t>
            </w:r>
          </w:p>
        </w:tc>
        <w:tc>
          <w:tcPr>
            <w:tcW w:w="952" w:type="dxa"/>
          </w:tcPr>
          <w:p w14:paraId="1F3B135D" w14:textId="1CCB49F3" w:rsidR="00C42BE7" w:rsidRDefault="008A2AAE" w:rsidP="00C42BE7">
            <w:r>
              <w:t>Rujukan tarjih</w:t>
            </w:r>
          </w:p>
        </w:tc>
        <w:tc>
          <w:tcPr>
            <w:tcW w:w="1051" w:type="dxa"/>
          </w:tcPr>
          <w:p w14:paraId="3862A862" w14:textId="3617A8D4" w:rsidR="00C42BE7" w:rsidRDefault="008A2AAE" w:rsidP="00C42BE7">
            <w:r>
              <w:t xml:space="preserve">Rujukan </w:t>
            </w:r>
            <w:proofErr w:type="spellStart"/>
            <w:r>
              <w:t>lbm</w:t>
            </w:r>
            <w:proofErr w:type="spellEnd"/>
          </w:p>
        </w:tc>
        <w:tc>
          <w:tcPr>
            <w:tcW w:w="1306" w:type="dxa"/>
          </w:tcPr>
          <w:p w14:paraId="3BE28A06" w14:textId="23979C09" w:rsidR="00C42BE7" w:rsidRDefault="008A2AAE" w:rsidP="00C42BE7">
            <w:r>
              <w:t>analisis</w:t>
            </w:r>
          </w:p>
        </w:tc>
      </w:tr>
      <w:tr w:rsidR="006B5A40" w14:paraId="4B3845C3" w14:textId="7CD5DA86" w:rsidTr="00CA2A35">
        <w:tc>
          <w:tcPr>
            <w:tcW w:w="935" w:type="dxa"/>
          </w:tcPr>
          <w:p w14:paraId="592E80AC" w14:textId="039DF59D" w:rsidR="00C42BE7" w:rsidRDefault="008A2AAE" w:rsidP="00C42BE7">
            <w:r>
              <w:t>Penentuan awal Ramadhan</w:t>
            </w:r>
          </w:p>
        </w:tc>
        <w:tc>
          <w:tcPr>
            <w:tcW w:w="1764" w:type="dxa"/>
          </w:tcPr>
          <w:p w14:paraId="78E84FEE" w14:textId="77777777" w:rsidR="008A2AAE" w:rsidRPr="008A2AAE" w:rsidRDefault="008A2AAE" w:rsidP="008A2AAE">
            <w:r w:rsidRPr="008A2AAE">
              <w:rPr>
                <w:b/>
                <w:bCs/>
              </w:rPr>
              <w:t xml:space="preserve">Hasil LBM (Lajnah </w:t>
            </w:r>
            <w:proofErr w:type="spellStart"/>
            <w:r w:rsidRPr="008A2AAE">
              <w:rPr>
                <w:b/>
                <w:bCs/>
              </w:rPr>
              <w:t>Bahtsul</w:t>
            </w:r>
            <w:proofErr w:type="spellEnd"/>
            <w:r w:rsidRPr="008A2AAE">
              <w:rPr>
                <w:b/>
                <w:bCs/>
              </w:rPr>
              <w:t xml:space="preserve"> </w:t>
            </w:r>
            <w:proofErr w:type="spellStart"/>
            <w:r w:rsidRPr="008A2AAE">
              <w:rPr>
                <w:b/>
                <w:bCs/>
              </w:rPr>
              <w:t>Masail</w:t>
            </w:r>
            <w:proofErr w:type="spellEnd"/>
            <w:r w:rsidRPr="008A2AAE">
              <w:rPr>
                <w:b/>
                <w:bCs/>
              </w:rPr>
              <w:t>) tentang penentuan awal Ramadhan</w:t>
            </w:r>
            <w:r w:rsidRPr="008A2AAE">
              <w:t xml:space="preserve"> pada umumnya menetapkan bahwa awal bulan Ramadhan ditentukan dengan </w:t>
            </w:r>
            <w:r w:rsidRPr="008A2AAE">
              <w:rPr>
                <w:b/>
                <w:bCs/>
              </w:rPr>
              <w:t xml:space="preserve">metode </w:t>
            </w:r>
            <w:proofErr w:type="spellStart"/>
            <w:r w:rsidRPr="008A2AAE">
              <w:rPr>
                <w:b/>
                <w:bCs/>
              </w:rPr>
              <w:t>rukyatul</w:t>
            </w:r>
            <w:proofErr w:type="spellEnd"/>
            <w:r w:rsidRPr="008A2AAE">
              <w:rPr>
                <w:b/>
                <w:bCs/>
              </w:rPr>
              <w:t xml:space="preserve"> hilal (melihat bulan sabit)</w:t>
            </w:r>
            <w:r w:rsidRPr="008A2AAE">
              <w:t xml:space="preserve"> yang didukung oleh </w:t>
            </w:r>
            <w:r w:rsidRPr="008A2AAE">
              <w:rPr>
                <w:b/>
                <w:bCs/>
              </w:rPr>
              <w:t>hisab (perhitungan astronomi)</w:t>
            </w:r>
            <w:r w:rsidRPr="008A2AAE">
              <w:t>.</w:t>
            </w:r>
          </w:p>
          <w:p w14:paraId="034F4684" w14:textId="77777777" w:rsidR="008A2AAE" w:rsidRPr="008A2AAE" w:rsidRDefault="008A2AAE" w:rsidP="008A2AAE">
            <w:r w:rsidRPr="008A2AAE">
              <w:t>Secara ringkas, hasil keputusan LBM biasanya menyatakan:</w:t>
            </w:r>
          </w:p>
          <w:p w14:paraId="1350DC8B" w14:textId="77777777" w:rsidR="008A2AAE" w:rsidRPr="008A2AAE" w:rsidRDefault="008A2AAE" w:rsidP="008A2AAE">
            <w:pPr>
              <w:numPr>
                <w:ilvl w:val="0"/>
                <w:numId w:val="1"/>
              </w:numPr>
            </w:pPr>
            <w:r w:rsidRPr="008A2AAE">
              <w:rPr>
                <w:b/>
                <w:bCs/>
              </w:rPr>
              <w:lastRenderedPageBreak/>
              <w:t xml:space="preserve">Awal bulan Ramadhan ditetapkan dengan </w:t>
            </w:r>
            <w:proofErr w:type="spellStart"/>
            <w:r w:rsidRPr="008A2AAE">
              <w:rPr>
                <w:b/>
                <w:bCs/>
              </w:rPr>
              <w:t>rukyatul</w:t>
            </w:r>
            <w:proofErr w:type="spellEnd"/>
            <w:r w:rsidRPr="008A2AAE">
              <w:rPr>
                <w:b/>
                <w:bCs/>
              </w:rPr>
              <w:t xml:space="preserve"> hilal</w:t>
            </w:r>
            <w:r w:rsidRPr="008A2AAE">
              <w:t xml:space="preserve">, yaitu melihat hilal pada tanggal 29 bulan </w:t>
            </w:r>
            <w:proofErr w:type="spellStart"/>
            <w:r w:rsidRPr="008A2AAE">
              <w:t>Sya’ban</w:t>
            </w:r>
            <w:proofErr w:type="spellEnd"/>
            <w:r w:rsidRPr="008A2AAE">
              <w:t xml:space="preserve"> setelah matahari terbenam.</w:t>
            </w:r>
          </w:p>
          <w:p w14:paraId="202988E2" w14:textId="77777777" w:rsidR="008A2AAE" w:rsidRPr="008A2AAE" w:rsidRDefault="008A2AAE" w:rsidP="008A2AAE">
            <w:pPr>
              <w:numPr>
                <w:ilvl w:val="0"/>
                <w:numId w:val="1"/>
              </w:numPr>
            </w:pPr>
            <w:r w:rsidRPr="008A2AAE">
              <w:rPr>
                <w:b/>
                <w:bCs/>
              </w:rPr>
              <w:t>Hisab digunakan sebagai alat bantu</w:t>
            </w:r>
            <w:r w:rsidRPr="008A2AAE">
              <w:t xml:space="preserve"> untuk menget</w:t>
            </w:r>
            <w:r w:rsidRPr="008A2AAE">
              <w:lastRenderedPageBreak/>
              <w:t>ahui kemungkinan terlihatnya hilal.</w:t>
            </w:r>
          </w:p>
          <w:p w14:paraId="7474FC0C" w14:textId="77777777" w:rsidR="008A2AAE" w:rsidRPr="008A2AAE" w:rsidRDefault="008A2AAE" w:rsidP="008A2AAE">
            <w:pPr>
              <w:numPr>
                <w:ilvl w:val="0"/>
                <w:numId w:val="1"/>
              </w:numPr>
            </w:pPr>
            <w:r w:rsidRPr="008A2AAE">
              <w:t xml:space="preserve">Jika </w:t>
            </w:r>
            <w:r w:rsidRPr="008A2AAE">
              <w:rPr>
                <w:b/>
                <w:bCs/>
              </w:rPr>
              <w:t>hilal terlihat</w:t>
            </w:r>
            <w:r w:rsidRPr="008A2AAE">
              <w:t xml:space="preserve">, maka malam itu sudah masuk </w:t>
            </w:r>
            <w:r w:rsidRPr="008A2AAE">
              <w:rPr>
                <w:b/>
                <w:bCs/>
              </w:rPr>
              <w:t>1 Ramadhan</w:t>
            </w:r>
            <w:r w:rsidRPr="008A2AAE">
              <w:t xml:space="preserve"> dan umat Islam mulai puasa keesokan harinya.</w:t>
            </w:r>
          </w:p>
          <w:p w14:paraId="46F6502B" w14:textId="77777777" w:rsidR="008A2AAE" w:rsidRPr="008A2AAE" w:rsidRDefault="008A2AAE" w:rsidP="008A2AAE">
            <w:pPr>
              <w:numPr>
                <w:ilvl w:val="0"/>
                <w:numId w:val="1"/>
              </w:numPr>
            </w:pPr>
            <w:r w:rsidRPr="008A2AAE">
              <w:t xml:space="preserve">Jika </w:t>
            </w:r>
            <w:r w:rsidRPr="008A2AAE">
              <w:rPr>
                <w:b/>
                <w:bCs/>
              </w:rPr>
              <w:t>hilal tidak terlihat</w:t>
            </w:r>
            <w:r w:rsidRPr="008A2AAE">
              <w:t xml:space="preserve">, maka bulan </w:t>
            </w:r>
            <w:proofErr w:type="spellStart"/>
            <w:r w:rsidRPr="008A2AAE">
              <w:t>Sya’ban</w:t>
            </w:r>
            <w:proofErr w:type="spellEnd"/>
            <w:r w:rsidRPr="008A2AAE">
              <w:t xml:space="preserve"> </w:t>
            </w:r>
            <w:r w:rsidRPr="008A2AAE">
              <w:rPr>
                <w:b/>
                <w:bCs/>
              </w:rPr>
              <w:lastRenderedPageBreak/>
              <w:t>disempurnakan menjadi 30 hari (istikmal)</w:t>
            </w:r>
            <w:r w:rsidRPr="008A2AAE">
              <w:t>.</w:t>
            </w:r>
          </w:p>
          <w:p w14:paraId="726E6C8A" w14:textId="77777777" w:rsidR="008A2AAE" w:rsidRPr="008A2AAE" w:rsidRDefault="008A2AAE" w:rsidP="008A2AAE">
            <w:r w:rsidRPr="008A2AAE">
              <w:t xml:space="preserve">Kesimpulannya, menurut hasil </w:t>
            </w:r>
            <w:proofErr w:type="spellStart"/>
            <w:r w:rsidRPr="008A2AAE">
              <w:t>Bahtsul</w:t>
            </w:r>
            <w:proofErr w:type="spellEnd"/>
            <w:r w:rsidRPr="008A2AAE">
              <w:t xml:space="preserve"> </w:t>
            </w:r>
            <w:proofErr w:type="spellStart"/>
            <w:r w:rsidRPr="008A2AAE">
              <w:t>Masail</w:t>
            </w:r>
            <w:proofErr w:type="spellEnd"/>
            <w:r w:rsidRPr="008A2AAE">
              <w:t xml:space="preserve">, </w:t>
            </w:r>
            <w:r w:rsidRPr="008A2AAE">
              <w:rPr>
                <w:b/>
                <w:bCs/>
              </w:rPr>
              <w:t xml:space="preserve">penentuan awal Ramadhan harus berdasarkan </w:t>
            </w:r>
            <w:proofErr w:type="spellStart"/>
            <w:r w:rsidRPr="008A2AAE">
              <w:rPr>
                <w:b/>
                <w:bCs/>
              </w:rPr>
              <w:t>rukyatul</w:t>
            </w:r>
            <w:proofErr w:type="spellEnd"/>
            <w:r w:rsidRPr="008A2AAE">
              <w:rPr>
                <w:b/>
                <w:bCs/>
              </w:rPr>
              <w:t xml:space="preserve"> hilal yang diperkuat dengan perhitungan hisab</w:t>
            </w:r>
            <w:r w:rsidRPr="008A2AAE">
              <w:t>, sesuai dengan dalil hadis Nabi tentang memulai puasa ketika melihat hilal.</w:t>
            </w:r>
          </w:p>
          <w:p w14:paraId="680B1E26" w14:textId="77777777" w:rsidR="00C42BE7" w:rsidRDefault="00C42BE7" w:rsidP="00C42BE7"/>
        </w:tc>
        <w:tc>
          <w:tcPr>
            <w:tcW w:w="1273" w:type="dxa"/>
          </w:tcPr>
          <w:p w14:paraId="6EEBF33C" w14:textId="77777777" w:rsidR="008A2AAE" w:rsidRPr="008A2AAE" w:rsidRDefault="008A2AAE" w:rsidP="008A2AAE">
            <w:r w:rsidRPr="008A2AAE">
              <w:rPr>
                <w:b/>
                <w:bCs/>
              </w:rPr>
              <w:lastRenderedPageBreak/>
              <w:t>Hasil Tarjih tentang penentuan awal Ramadhan</w:t>
            </w:r>
            <w:r w:rsidRPr="008A2AAE">
              <w:t xml:space="preserve"> menetapkan bahwa awal bulan Ramadhan ditentukan dengan </w:t>
            </w:r>
            <w:r w:rsidRPr="008A2AAE">
              <w:rPr>
                <w:b/>
                <w:bCs/>
              </w:rPr>
              <w:t xml:space="preserve">metode hisab hakiki </w:t>
            </w:r>
            <w:proofErr w:type="spellStart"/>
            <w:r w:rsidRPr="008A2AAE">
              <w:rPr>
                <w:b/>
                <w:bCs/>
              </w:rPr>
              <w:t>wujudul</w:t>
            </w:r>
            <w:proofErr w:type="spellEnd"/>
            <w:r w:rsidRPr="008A2AAE">
              <w:rPr>
                <w:b/>
                <w:bCs/>
              </w:rPr>
              <w:t xml:space="preserve"> hilal</w:t>
            </w:r>
            <w:r w:rsidRPr="008A2AAE">
              <w:t xml:space="preserve">. Artinya, awal bulan ditetapkan berdasarkan </w:t>
            </w:r>
            <w:r w:rsidRPr="008A2AAE">
              <w:rPr>
                <w:b/>
                <w:bCs/>
              </w:rPr>
              <w:t xml:space="preserve">perhitungan astronomi </w:t>
            </w:r>
            <w:r w:rsidRPr="008A2AAE">
              <w:rPr>
                <w:b/>
                <w:bCs/>
              </w:rPr>
              <w:lastRenderedPageBreak/>
              <w:t>yang memastikan bahwa hilal sudah wujud (sudah ada di atas ufuk) saat matahari terbenam</w:t>
            </w:r>
            <w:r w:rsidRPr="008A2AAE">
              <w:t xml:space="preserve">. Jika pada tanggal 29 </w:t>
            </w:r>
            <w:proofErr w:type="spellStart"/>
            <w:r w:rsidRPr="008A2AAE">
              <w:t>Sya’ban</w:t>
            </w:r>
            <w:proofErr w:type="spellEnd"/>
            <w:r w:rsidRPr="008A2AAE">
              <w:t xml:space="preserve"> saat matahari terbenam </w:t>
            </w:r>
            <w:r w:rsidRPr="008A2AAE">
              <w:rPr>
                <w:b/>
                <w:bCs/>
              </w:rPr>
              <w:t>bulan sudah berada di atas ufuk</w:t>
            </w:r>
            <w:r w:rsidRPr="008A2AAE">
              <w:t xml:space="preserve">, maka malam itu sudah masuk </w:t>
            </w:r>
            <w:r w:rsidRPr="008A2AAE">
              <w:rPr>
                <w:b/>
                <w:bCs/>
              </w:rPr>
              <w:t>1 Ramadhan</w:t>
            </w:r>
            <w:r w:rsidRPr="008A2AAE">
              <w:t xml:space="preserve"> dan keesokan harinya </w:t>
            </w:r>
            <w:r w:rsidRPr="008A2AAE">
              <w:lastRenderedPageBreak/>
              <w:t>umat Islam mulai berpuasa.</w:t>
            </w:r>
          </w:p>
          <w:p w14:paraId="6CDF3257" w14:textId="77777777" w:rsidR="008A2AAE" w:rsidRPr="008A2AAE" w:rsidRDefault="008A2AAE" w:rsidP="008A2AAE">
            <w:r w:rsidRPr="008A2AAE">
              <w:t xml:space="preserve">Sebaliknya, jika saat matahari terbenam </w:t>
            </w:r>
            <w:r w:rsidRPr="008A2AAE">
              <w:rPr>
                <w:b/>
                <w:bCs/>
              </w:rPr>
              <w:t>hilal masih berada di bawah ufuk</w:t>
            </w:r>
            <w:r w:rsidRPr="008A2AAE">
              <w:t xml:space="preserve">, maka bulan </w:t>
            </w:r>
            <w:proofErr w:type="spellStart"/>
            <w:r w:rsidRPr="008A2AAE">
              <w:t>Sya’ban</w:t>
            </w:r>
            <w:proofErr w:type="spellEnd"/>
            <w:r w:rsidRPr="008A2AAE">
              <w:t xml:space="preserve"> </w:t>
            </w:r>
            <w:r w:rsidRPr="008A2AAE">
              <w:rPr>
                <w:b/>
                <w:bCs/>
              </w:rPr>
              <w:t>disempurnakan menjadi 30 hari</w:t>
            </w:r>
            <w:r w:rsidRPr="008A2AAE">
              <w:t xml:space="preserve">, dan puasa dimulai pada hari berikutnya. Dengan demikian, menurut keputusan Tarjih, </w:t>
            </w:r>
            <w:r w:rsidRPr="008A2AAE">
              <w:rPr>
                <w:b/>
                <w:bCs/>
              </w:rPr>
              <w:t xml:space="preserve">hisab </w:t>
            </w:r>
            <w:r w:rsidRPr="008A2AAE">
              <w:rPr>
                <w:b/>
                <w:bCs/>
              </w:rPr>
              <w:lastRenderedPageBreak/>
              <w:t>digunakan sebagai metode utama dalam menentukan awal Ramadhan karena dianggap lebih pasti dan ilmiah</w:t>
            </w:r>
            <w:r w:rsidRPr="008A2AAE">
              <w:t>.</w:t>
            </w:r>
          </w:p>
          <w:p w14:paraId="0D908594" w14:textId="77777777" w:rsidR="00C42BE7" w:rsidRDefault="00C42BE7" w:rsidP="00C42BE7"/>
        </w:tc>
        <w:tc>
          <w:tcPr>
            <w:tcW w:w="1966" w:type="dxa"/>
          </w:tcPr>
          <w:p w14:paraId="3C80EC40" w14:textId="77777777" w:rsidR="004454CE" w:rsidRPr="004454CE" w:rsidRDefault="004454CE" w:rsidP="004454CE">
            <w:pPr>
              <w:numPr>
                <w:ilvl w:val="0"/>
                <w:numId w:val="2"/>
              </w:numPr>
            </w:pPr>
            <w:r w:rsidRPr="004454CE">
              <w:lastRenderedPageBreak/>
              <w:t xml:space="preserve">Dalam kitab Fathul </w:t>
            </w:r>
            <w:proofErr w:type="spellStart"/>
            <w:r w:rsidRPr="004454CE">
              <w:t>Qarib</w:t>
            </w:r>
            <w:proofErr w:type="spellEnd"/>
            <w:r w:rsidRPr="004454CE">
              <w:t xml:space="preserve"> dijelaskan bahwa awal bulan Ramadhan dapat ditetapkan dengan </w:t>
            </w:r>
            <w:r w:rsidRPr="004454CE">
              <w:rPr>
                <w:b/>
                <w:bCs/>
              </w:rPr>
              <w:t>melihat hilal (rukyat)</w:t>
            </w:r>
            <w:r w:rsidRPr="004454CE">
              <w:t xml:space="preserve"> atau dengan </w:t>
            </w:r>
            <w:r w:rsidRPr="004454CE">
              <w:rPr>
                <w:b/>
                <w:bCs/>
              </w:rPr>
              <w:t xml:space="preserve">menyempurnakan bulan </w:t>
            </w:r>
            <w:proofErr w:type="spellStart"/>
            <w:r w:rsidRPr="004454CE">
              <w:rPr>
                <w:b/>
                <w:bCs/>
              </w:rPr>
              <w:t>Sya’ban</w:t>
            </w:r>
            <w:proofErr w:type="spellEnd"/>
            <w:r w:rsidRPr="004454CE">
              <w:rPr>
                <w:b/>
                <w:bCs/>
              </w:rPr>
              <w:t xml:space="preserve"> menjadi 30 hari</w:t>
            </w:r>
            <w:r w:rsidRPr="004454CE">
              <w:t xml:space="preserve"> apabila hilal tidak terlihat. </w:t>
            </w:r>
            <w:r w:rsidRPr="004454CE">
              <w:lastRenderedPageBreak/>
              <w:t>Hal ini sebagaimana dijelaskan dalam pembahasan puasa bahwa kewajiban puasa Ramadhan dimulai ketika hilal terlihat atau setelah istikmal (menyempurnakan bilangan bulan).</w:t>
            </w:r>
          </w:p>
          <w:p w14:paraId="38F424B3" w14:textId="77777777" w:rsidR="004454CE" w:rsidRPr="004454CE" w:rsidRDefault="004454CE" w:rsidP="004454CE">
            <w:pPr>
              <w:numPr>
                <w:ilvl w:val="0"/>
                <w:numId w:val="2"/>
              </w:numPr>
            </w:pPr>
            <w:r w:rsidRPr="004454CE">
              <w:t xml:space="preserve">Dalam kitab Fathul Muin karya Zainuddin </w:t>
            </w:r>
            <w:proofErr w:type="spellStart"/>
            <w:r w:rsidRPr="004454CE">
              <w:t>al-Malibari</w:t>
            </w:r>
            <w:proofErr w:type="spellEnd"/>
            <w:r w:rsidRPr="004454CE">
              <w:t xml:space="preserve"> </w:t>
            </w:r>
            <w:r w:rsidRPr="004454CE">
              <w:lastRenderedPageBreak/>
              <w:t xml:space="preserve">juga disebutkan bahwa </w:t>
            </w:r>
            <w:r w:rsidRPr="004454CE">
              <w:rPr>
                <w:b/>
                <w:bCs/>
              </w:rPr>
              <w:t xml:space="preserve">penetapan awal Ramadhan dilakukan dengan </w:t>
            </w:r>
            <w:proofErr w:type="spellStart"/>
            <w:r w:rsidRPr="004454CE">
              <w:rPr>
                <w:b/>
                <w:bCs/>
              </w:rPr>
              <w:t>rukyatul</w:t>
            </w:r>
            <w:proofErr w:type="spellEnd"/>
            <w:r w:rsidRPr="004454CE">
              <w:rPr>
                <w:b/>
                <w:bCs/>
              </w:rPr>
              <w:t xml:space="preserve"> hilal</w:t>
            </w:r>
            <w:r w:rsidRPr="004454CE">
              <w:t xml:space="preserve">. Jika hilal tidak terlihat karena mendung atau sebab lain, maka bulan </w:t>
            </w:r>
            <w:proofErr w:type="spellStart"/>
            <w:r w:rsidRPr="004454CE">
              <w:t>Sya’ban</w:t>
            </w:r>
            <w:proofErr w:type="spellEnd"/>
            <w:r w:rsidRPr="004454CE">
              <w:t xml:space="preserve"> </w:t>
            </w:r>
            <w:r w:rsidRPr="004454CE">
              <w:rPr>
                <w:b/>
                <w:bCs/>
              </w:rPr>
              <w:t>digenapkan menjadi 30 hari</w:t>
            </w:r>
            <w:r w:rsidRPr="004454CE">
              <w:t>.</w:t>
            </w:r>
          </w:p>
          <w:p w14:paraId="0930AB84" w14:textId="77777777" w:rsidR="004454CE" w:rsidRPr="004454CE" w:rsidRDefault="004454CE" w:rsidP="004454CE">
            <w:pPr>
              <w:numPr>
                <w:ilvl w:val="0"/>
                <w:numId w:val="2"/>
              </w:numPr>
            </w:pPr>
            <w:r w:rsidRPr="004454CE">
              <w:t xml:space="preserve">Dalam kitab </w:t>
            </w:r>
            <w:proofErr w:type="spellStart"/>
            <w:r w:rsidRPr="004454CE">
              <w:t>I’anatuth</w:t>
            </w:r>
            <w:proofErr w:type="spellEnd"/>
            <w:r w:rsidRPr="004454CE">
              <w:t xml:space="preserve"> </w:t>
            </w:r>
            <w:proofErr w:type="spellStart"/>
            <w:r w:rsidRPr="004454CE">
              <w:t>Thalibin</w:t>
            </w:r>
            <w:proofErr w:type="spellEnd"/>
            <w:r w:rsidRPr="004454CE">
              <w:t xml:space="preserve"> dijelaskan bahwa </w:t>
            </w:r>
            <w:proofErr w:type="spellStart"/>
            <w:r w:rsidRPr="004454CE">
              <w:rPr>
                <w:b/>
                <w:bCs/>
              </w:rPr>
              <w:t>rukyatul</w:t>
            </w:r>
            <w:proofErr w:type="spellEnd"/>
            <w:r w:rsidRPr="004454CE">
              <w:rPr>
                <w:b/>
                <w:bCs/>
              </w:rPr>
              <w:t xml:space="preserve"> </w:t>
            </w:r>
            <w:r w:rsidRPr="004454CE">
              <w:rPr>
                <w:b/>
                <w:bCs/>
              </w:rPr>
              <w:lastRenderedPageBreak/>
              <w:t>hilal menjadi dasar utama penentuan awal Ramadhan</w:t>
            </w:r>
            <w:r w:rsidRPr="004454CE">
              <w:t>, sedangkan hisab hanya digunakan sebagai alat bantu untuk memperkirakan kemungkinan terlihatnya hilal.</w:t>
            </w:r>
          </w:p>
          <w:p w14:paraId="2B309B2E" w14:textId="77777777" w:rsidR="004454CE" w:rsidRPr="004454CE" w:rsidRDefault="004454CE" w:rsidP="004454CE">
            <w:r w:rsidRPr="004454CE">
              <w:rPr>
                <w:b/>
                <w:bCs/>
              </w:rPr>
              <w:t>Kesimpulan:</w:t>
            </w:r>
            <w:r w:rsidRPr="004454CE">
              <w:br/>
              <w:t xml:space="preserve">Berdasarkan penjelasan kitab-kitab </w:t>
            </w:r>
            <w:proofErr w:type="spellStart"/>
            <w:r w:rsidRPr="004454CE">
              <w:t>fiqih</w:t>
            </w:r>
            <w:proofErr w:type="spellEnd"/>
            <w:r w:rsidRPr="004454CE">
              <w:t xml:space="preserve"> tersebut, LBM menetapkan bahwa </w:t>
            </w:r>
            <w:r w:rsidRPr="004454CE">
              <w:rPr>
                <w:b/>
                <w:bCs/>
              </w:rPr>
              <w:t xml:space="preserve">awal Ramadhan ditentukan </w:t>
            </w:r>
            <w:r w:rsidRPr="004454CE">
              <w:rPr>
                <w:b/>
                <w:bCs/>
              </w:rPr>
              <w:lastRenderedPageBreak/>
              <w:t xml:space="preserve">dengan </w:t>
            </w:r>
            <w:proofErr w:type="spellStart"/>
            <w:r w:rsidRPr="004454CE">
              <w:rPr>
                <w:b/>
                <w:bCs/>
              </w:rPr>
              <w:t>rukyatul</w:t>
            </w:r>
            <w:proofErr w:type="spellEnd"/>
            <w:r w:rsidRPr="004454CE">
              <w:rPr>
                <w:b/>
                <w:bCs/>
              </w:rPr>
              <w:t xml:space="preserve"> hilal, dan jika tidak terlihat maka bulan </w:t>
            </w:r>
            <w:proofErr w:type="spellStart"/>
            <w:r w:rsidRPr="004454CE">
              <w:rPr>
                <w:b/>
                <w:bCs/>
              </w:rPr>
              <w:t>Sya’ban</w:t>
            </w:r>
            <w:proofErr w:type="spellEnd"/>
            <w:r w:rsidRPr="004454CE">
              <w:rPr>
                <w:b/>
                <w:bCs/>
              </w:rPr>
              <w:t xml:space="preserve"> disempurnakan menjadi 30 hari (istikmal)</w:t>
            </w:r>
            <w:r w:rsidRPr="004454CE">
              <w:t xml:space="preserve"> sesuai dengan pendapat ulama dalam kitab-kitab </w:t>
            </w:r>
            <w:proofErr w:type="spellStart"/>
            <w:r w:rsidRPr="004454CE">
              <w:t>fiqih</w:t>
            </w:r>
            <w:proofErr w:type="spellEnd"/>
            <w:r w:rsidRPr="004454CE">
              <w:t xml:space="preserve"> mazhab </w:t>
            </w:r>
            <w:proofErr w:type="spellStart"/>
            <w:r w:rsidRPr="004454CE">
              <w:t>Syafi’i</w:t>
            </w:r>
            <w:proofErr w:type="spellEnd"/>
            <w:r w:rsidRPr="004454CE">
              <w:t>.</w:t>
            </w:r>
          </w:p>
          <w:p w14:paraId="7C613636" w14:textId="77777777" w:rsidR="00C42BE7" w:rsidRDefault="00C42BE7" w:rsidP="00C42BE7"/>
        </w:tc>
        <w:tc>
          <w:tcPr>
            <w:tcW w:w="1664" w:type="dxa"/>
          </w:tcPr>
          <w:p w14:paraId="299DBCEA" w14:textId="77777777" w:rsidR="004454CE" w:rsidRPr="004454CE" w:rsidRDefault="004454CE" w:rsidP="004454CE">
            <w:pPr>
              <w:numPr>
                <w:ilvl w:val="0"/>
                <w:numId w:val="3"/>
              </w:numPr>
            </w:pPr>
            <w:r w:rsidRPr="004454CE">
              <w:lastRenderedPageBreak/>
              <w:t xml:space="preserve">Dalam kitab Bidayatul Mujtahid karya </w:t>
            </w:r>
            <w:proofErr w:type="spellStart"/>
            <w:r w:rsidRPr="004454CE">
              <w:t>Ibn</w:t>
            </w:r>
            <w:proofErr w:type="spellEnd"/>
            <w:r w:rsidRPr="004454CE">
              <w:t xml:space="preserve"> </w:t>
            </w:r>
            <w:proofErr w:type="spellStart"/>
            <w:r w:rsidRPr="004454CE">
              <w:t>Rushd</w:t>
            </w:r>
            <w:proofErr w:type="spellEnd"/>
            <w:r w:rsidRPr="004454CE">
              <w:t xml:space="preserve"> dijelaskan bahwa para ulama membahas perbedaan metode dalam menentukan awal bulan, yaitu </w:t>
            </w:r>
            <w:r w:rsidRPr="004454CE">
              <w:lastRenderedPageBreak/>
              <w:t xml:space="preserve">dengan </w:t>
            </w:r>
            <w:r w:rsidRPr="004454CE">
              <w:rPr>
                <w:b/>
                <w:bCs/>
              </w:rPr>
              <w:t>rukyat (melihat hilal)</w:t>
            </w:r>
            <w:r w:rsidRPr="004454CE">
              <w:t xml:space="preserve"> dan </w:t>
            </w:r>
            <w:r w:rsidRPr="004454CE">
              <w:rPr>
                <w:b/>
                <w:bCs/>
              </w:rPr>
              <w:t>hisab (perhitungan astronomi)</w:t>
            </w:r>
            <w:r w:rsidRPr="004454CE">
              <w:t>. Sebagian ulama membolehkan penggunaan hisab sebagai dasar penentuan awal bulan karena dianggap memb</w:t>
            </w:r>
            <w:r w:rsidRPr="004454CE">
              <w:lastRenderedPageBreak/>
              <w:t>erikan kepastian perhitungan.</w:t>
            </w:r>
          </w:p>
          <w:p w14:paraId="236536D9" w14:textId="77777777" w:rsidR="004454CE" w:rsidRPr="004454CE" w:rsidRDefault="004454CE" w:rsidP="004454CE">
            <w:pPr>
              <w:numPr>
                <w:ilvl w:val="0"/>
                <w:numId w:val="3"/>
              </w:numPr>
            </w:pPr>
            <w:r w:rsidRPr="004454CE">
              <w:t>Dalam kitab Al-</w:t>
            </w:r>
            <w:proofErr w:type="spellStart"/>
            <w:r w:rsidRPr="004454CE">
              <w:t>Majmu</w:t>
            </w:r>
            <w:proofErr w:type="spellEnd"/>
            <w:r w:rsidRPr="004454CE">
              <w:t xml:space="preserve">' </w:t>
            </w:r>
            <w:proofErr w:type="spellStart"/>
            <w:r w:rsidRPr="004454CE">
              <w:t>Syarh</w:t>
            </w:r>
            <w:proofErr w:type="spellEnd"/>
            <w:r w:rsidRPr="004454CE">
              <w:t xml:space="preserve"> </w:t>
            </w:r>
            <w:proofErr w:type="spellStart"/>
            <w:r w:rsidRPr="004454CE">
              <w:t>al-Muhadzdzab</w:t>
            </w:r>
            <w:proofErr w:type="spellEnd"/>
            <w:r w:rsidRPr="004454CE">
              <w:t xml:space="preserve"> karya Al-Nawawi dijelaskan bahwa hisab merupakan </w:t>
            </w:r>
            <w:r w:rsidRPr="004454CE">
              <w:rPr>
                <w:b/>
                <w:bCs/>
              </w:rPr>
              <w:t>ilmu perhitungan posisi bulan dan matah</w:t>
            </w:r>
            <w:r w:rsidRPr="004454CE">
              <w:rPr>
                <w:b/>
                <w:bCs/>
              </w:rPr>
              <w:lastRenderedPageBreak/>
              <w:t>ari</w:t>
            </w:r>
            <w:r w:rsidRPr="004454CE">
              <w:t xml:space="preserve"> yang dapat digunakan untuk mengetahui keberadaan hilal, sehingga dapat membantu menentukan awal bulan.</w:t>
            </w:r>
          </w:p>
          <w:p w14:paraId="7CF5F480" w14:textId="77777777" w:rsidR="004454CE" w:rsidRPr="004454CE" w:rsidRDefault="004454CE" w:rsidP="004454CE">
            <w:pPr>
              <w:numPr>
                <w:ilvl w:val="0"/>
                <w:numId w:val="3"/>
              </w:numPr>
            </w:pPr>
            <w:r w:rsidRPr="004454CE">
              <w:t xml:space="preserve">Dalam kitab Al-Mughni karya </w:t>
            </w:r>
            <w:proofErr w:type="spellStart"/>
            <w:r w:rsidRPr="004454CE">
              <w:t>Ibn</w:t>
            </w:r>
            <w:proofErr w:type="spellEnd"/>
            <w:r w:rsidRPr="004454CE">
              <w:t xml:space="preserve"> </w:t>
            </w:r>
            <w:proofErr w:type="spellStart"/>
            <w:r w:rsidRPr="004454CE">
              <w:t>Qudamah</w:t>
            </w:r>
            <w:proofErr w:type="spellEnd"/>
            <w:r w:rsidRPr="004454CE">
              <w:t xml:space="preserve"> juga dijelaskan </w:t>
            </w:r>
            <w:r w:rsidRPr="004454CE">
              <w:lastRenderedPageBreak/>
              <w:t>pembahasan tentang rukyat dan hisab dalam penentuan awal bulan, yang menunjukkan adanya perbedaan pendapat ulama mengenai metode tersebut.</w:t>
            </w:r>
          </w:p>
          <w:p w14:paraId="02B1D242" w14:textId="77777777" w:rsidR="004454CE" w:rsidRPr="004454CE" w:rsidRDefault="004454CE" w:rsidP="004454CE">
            <w:r w:rsidRPr="004454CE">
              <w:rPr>
                <w:b/>
                <w:bCs/>
              </w:rPr>
              <w:t>Kesimpulan:</w:t>
            </w:r>
            <w:r w:rsidRPr="004454CE">
              <w:br/>
              <w:t xml:space="preserve">Berdasarkan penjelasan </w:t>
            </w:r>
            <w:r w:rsidRPr="004454CE">
              <w:lastRenderedPageBreak/>
              <w:t xml:space="preserve">beberapa kitab </w:t>
            </w:r>
            <w:proofErr w:type="spellStart"/>
            <w:r w:rsidRPr="004454CE">
              <w:t>fiqih</w:t>
            </w:r>
            <w:proofErr w:type="spellEnd"/>
            <w:r w:rsidRPr="004454CE">
              <w:t xml:space="preserve"> tersebut, Tarjih menetapkan bahwa </w:t>
            </w:r>
            <w:r w:rsidRPr="004454CE">
              <w:rPr>
                <w:b/>
                <w:bCs/>
              </w:rPr>
              <w:t>penentuan awal Ramadhan dapat menggunakan hisab (perhitungan astronomi) untuk memastikan keberadaan hilal</w:t>
            </w:r>
            <w:r w:rsidRPr="004454CE">
              <w:t>, sehingga awal bulan dapat ditentukan secara lebih pasti dan teratur.</w:t>
            </w:r>
          </w:p>
          <w:p w14:paraId="38699F58" w14:textId="77777777" w:rsidR="00C42BE7" w:rsidRDefault="00C42BE7" w:rsidP="00C42BE7"/>
        </w:tc>
        <w:tc>
          <w:tcPr>
            <w:tcW w:w="1764" w:type="dxa"/>
          </w:tcPr>
          <w:p w14:paraId="04EB53A5" w14:textId="77777777" w:rsidR="004454CE" w:rsidRPr="004454CE" w:rsidRDefault="004454CE" w:rsidP="004454CE">
            <w:pPr>
              <w:numPr>
                <w:ilvl w:val="0"/>
                <w:numId w:val="4"/>
              </w:numPr>
            </w:pPr>
            <w:proofErr w:type="spellStart"/>
            <w:r w:rsidRPr="004454CE">
              <w:rPr>
                <w:b/>
                <w:bCs/>
              </w:rPr>
              <w:lastRenderedPageBreak/>
              <w:t>Rukyatul</w:t>
            </w:r>
            <w:proofErr w:type="spellEnd"/>
            <w:r w:rsidRPr="004454CE">
              <w:rPr>
                <w:b/>
                <w:bCs/>
              </w:rPr>
              <w:t xml:space="preserve"> Hilal</w:t>
            </w:r>
            <w:r w:rsidRPr="004454CE">
              <w:br/>
              <w:t xml:space="preserve">Metode utama yang digunakan adalah </w:t>
            </w:r>
            <w:proofErr w:type="spellStart"/>
            <w:r w:rsidRPr="004454CE">
              <w:rPr>
                <w:b/>
                <w:bCs/>
              </w:rPr>
              <w:t>rukyatul</w:t>
            </w:r>
            <w:proofErr w:type="spellEnd"/>
            <w:r w:rsidRPr="004454CE">
              <w:rPr>
                <w:b/>
                <w:bCs/>
              </w:rPr>
              <w:t xml:space="preserve"> hilal</w:t>
            </w:r>
            <w:r w:rsidRPr="004454CE">
              <w:t xml:space="preserve">, yaitu melihat bulan sabit pertama (hilal) pada tanggal 29 bulan </w:t>
            </w:r>
            <w:proofErr w:type="spellStart"/>
            <w:r w:rsidRPr="004454CE">
              <w:t>Sya’ban</w:t>
            </w:r>
            <w:proofErr w:type="spellEnd"/>
            <w:r w:rsidRPr="004454CE">
              <w:t xml:space="preserve"> setelah matahari terbenam.</w:t>
            </w:r>
          </w:p>
          <w:p w14:paraId="52F49983" w14:textId="77777777" w:rsidR="004454CE" w:rsidRPr="004454CE" w:rsidRDefault="004454CE" w:rsidP="004454CE">
            <w:pPr>
              <w:numPr>
                <w:ilvl w:val="0"/>
                <w:numId w:val="4"/>
              </w:numPr>
            </w:pPr>
            <w:r w:rsidRPr="004454CE">
              <w:rPr>
                <w:b/>
                <w:bCs/>
              </w:rPr>
              <w:lastRenderedPageBreak/>
              <w:t>Istikmal</w:t>
            </w:r>
            <w:r w:rsidRPr="004454CE">
              <w:br/>
              <w:t xml:space="preserve">Jika hilal tidak terlihat karena cuaca atau sebab lain, maka bulan </w:t>
            </w:r>
            <w:proofErr w:type="spellStart"/>
            <w:r w:rsidRPr="004454CE">
              <w:t>Sya’ban</w:t>
            </w:r>
            <w:proofErr w:type="spellEnd"/>
            <w:r w:rsidRPr="004454CE">
              <w:t xml:space="preserve"> </w:t>
            </w:r>
            <w:r w:rsidRPr="004454CE">
              <w:rPr>
                <w:b/>
                <w:bCs/>
              </w:rPr>
              <w:t>disempurnakan menjadi 30 hari</w:t>
            </w:r>
            <w:r w:rsidRPr="004454CE">
              <w:t xml:space="preserve">, kemudian keesokan harinya ditetapkan sebagai </w:t>
            </w:r>
            <w:r w:rsidRPr="004454CE">
              <w:rPr>
                <w:b/>
                <w:bCs/>
              </w:rPr>
              <w:t>1 Ramadhan</w:t>
            </w:r>
            <w:r w:rsidRPr="004454CE">
              <w:t>.</w:t>
            </w:r>
          </w:p>
          <w:p w14:paraId="0CB215C1" w14:textId="77777777" w:rsidR="004454CE" w:rsidRPr="004454CE" w:rsidRDefault="004454CE" w:rsidP="004454CE">
            <w:pPr>
              <w:numPr>
                <w:ilvl w:val="0"/>
                <w:numId w:val="4"/>
              </w:numPr>
            </w:pPr>
            <w:r w:rsidRPr="004454CE">
              <w:rPr>
                <w:b/>
                <w:bCs/>
              </w:rPr>
              <w:t xml:space="preserve">Hisab sebagai alat </w:t>
            </w:r>
            <w:r w:rsidRPr="004454CE">
              <w:rPr>
                <w:b/>
                <w:bCs/>
              </w:rPr>
              <w:lastRenderedPageBreak/>
              <w:t>bantu</w:t>
            </w:r>
            <w:r w:rsidRPr="004454CE">
              <w:br/>
              <w:t>Perhitungan astronomi (</w:t>
            </w:r>
            <w:r w:rsidRPr="004454CE">
              <w:rPr>
                <w:b/>
                <w:bCs/>
              </w:rPr>
              <w:t>hisab</w:t>
            </w:r>
            <w:r w:rsidRPr="004454CE">
              <w:t xml:space="preserve">) digunakan hanya sebagai </w:t>
            </w:r>
            <w:r w:rsidRPr="004454CE">
              <w:rPr>
                <w:b/>
                <w:bCs/>
              </w:rPr>
              <w:t>alat bantu</w:t>
            </w:r>
            <w:r w:rsidRPr="004454CE">
              <w:t xml:space="preserve"> untuk memperkirakan kemungkinan terlihatnya hilal, bukan sebagai penentu utama.</w:t>
            </w:r>
          </w:p>
          <w:p w14:paraId="26F93474" w14:textId="77777777" w:rsidR="004454CE" w:rsidRPr="004454CE" w:rsidRDefault="004454CE" w:rsidP="004454CE">
            <w:r w:rsidRPr="004454CE">
              <w:rPr>
                <w:b/>
                <w:bCs/>
              </w:rPr>
              <w:t>Kesimpulan:</w:t>
            </w:r>
            <w:r w:rsidRPr="004454CE">
              <w:br/>
              <w:t xml:space="preserve">Metode penentuan awal Ramadhan dalam LBM </w:t>
            </w:r>
            <w:r w:rsidRPr="004454CE">
              <w:lastRenderedPageBreak/>
              <w:t xml:space="preserve">adalah </w:t>
            </w:r>
            <w:proofErr w:type="spellStart"/>
            <w:r w:rsidRPr="004454CE">
              <w:rPr>
                <w:b/>
                <w:bCs/>
              </w:rPr>
              <w:t>rukyatul</w:t>
            </w:r>
            <w:proofErr w:type="spellEnd"/>
            <w:r w:rsidRPr="004454CE">
              <w:rPr>
                <w:b/>
                <w:bCs/>
              </w:rPr>
              <w:t xml:space="preserve"> hilal dengan kemungkinan istikmal, serta hisab sebagai pendukung</w:t>
            </w:r>
            <w:r w:rsidRPr="004454CE">
              <w:t xml:space="preserve"> dalam memperkirakan posisi hilal.</w:t>
            </w:r>
          </w:p>
          <w:p w14:paraId="4712B1D5" w14:textId="77777777" w:rsidR="00C42BE7" w:rsidRDefault="00C42BE7" w:rsidP="00C42BE7"/>
        </w:tc>
        <w:tc>
          <w:tcPr>
            <w:tcW w:w="1273" w:type="dxa"/>
          </w:tcPr>
          <w:p w14:paraId="0D601A9F" w14:textId="77777777" w:rsidR="004454CE" w:rsidRPr="004454CE" w:rsidRDefault="004454CE" w:rsidP="004454CE">
            <w:r w:rsidRPr="004454CE">
              <w:rPr>
                <w:b/>
                <w:bCs/>
              </w:rPr>
              <w:lastRenderedPageBreak/>
              <w:t>Metode yang digunakan dalam Tarjih</w:t>
            </w:r>
            <w:r w:rsidRPr="004454CE">
              <w:t xml:space="preserve"> untuk menentukan awal Ramadhan adalah </w:t>
            </w:r>
            <w:r w:rsidRPr="004454CE">
              <w:rPr>
                <w:b/>
                <w:bCs/>
              </w:rPr>
              <w:t xml:space="preserve">hisab hakiki dengan kriteria </w:t>
            </w:r>
            <w:proofErr w:type="spellStart"/>
            <w:r w:rsidRPr="004454CE">
              <w:rPr>
                <w:b/>
                <w:bCs/>
              </w:rPr>
              <w:t>wujudul</w:t>
            </w:r>
            <w:proofErr w:type="spellEnd"/>
            <w:r w:rsidRPr="004454CE">
              <w:rPr>
                <w:b/>
                <w:bCs/>
              </w:rPr>
              <w:t xml:space="preserve"> hilal</w:t>
            </w:r>
            <w:r w:rsidRPr="004454CE">
              <w:t xml:space="preserve">. Metode ini menggunakan </w:t>
            </w:r>
            <w:r w:rsidRPr="004454CE">
              <w:rPr>
                <w:b/>
                <w:bCs/>
              </w:rPr>
              <w:t>perhitungan astronomi (hisab)</w:t>
            </w:r>
            <w:r w:rsidRPr="004454CE">
              <w:t xml:space="preserve"> untuk mengetah</w:t>
            </w:r>
            <w:r w:rsidRPr="004454CE">
              <w:lastRenderedPageBreak/>
              <w:t xml:space="preserve">ui posisi bulan saat matahari terbenam pada tanggal 29 </w:t>
            </w:r>
            <w:proofErr w:type="spellStart"/>
            <w:r w:rsidRPr="004454CE">
              <w:t>Sya’ban</w:t>
            </w:r>
            <w:proofErr w:type="spellEnd"/>
            <w:r w:rsidRPr="004454CE">
              <w:t>.</w:t>
            </w:r>
          </w:p>
          <w:p w14:paraId="3AE9EB14" w14:textId="77777777" w:rsidR="004454CE" w:rsidRPr="004454CE" w:rsidRDefault="004454CE" w:rsidP="004454CE">
            <w:r w:rsidRPr="004454CE">
              <w:t xml:space="preserve">Penentuannya adalah: jika pada saat matahari terbenam </w:t>
            </w:r>
            <w:r w:rsidRPr="004454CE">
              <w:rPr>
                <w:b/>
                <w:bCs/>
              </w:rPr>
              <w:t>bulan sudah berada di atas ufuk (hilal sudah wujud)</w:t>
            </w:r>
            <w:r w:rsidRPr="004454CE">
              <w:t xml:space="preserve"> walaupun belum tentu terlihat, maka malam itu sudah masuk </w:t>
            </w:r>
            <w:r w:rsidRPr="004454CE">
              <w:rPr>
                <w:b/>
                <w:bCs/>
              </w:rPr>
              <w:t>1 Ramadha</w:t>
            </w:r>
            <w:r w:rsidRPr="004454CE">
              <w:rPr>
                <w:b/>
                <w:bCs/>
              </w:rPr>
              <w:lastRenderedPageBreak/>
              <w:t>n</w:t>
            </w:r>
            <w:r w:rsidRPr="004454CE">
              <w:t xml:space="preserve">. Sebaliknya, jika </w:t>
            </w:r>
            <w:r w:rsidRPr="004454CE">
              <w:rPr>
                <w:b/>
                <w:bCs/>
              </w:rPr>
              <w:t>bulan masih berada di bawah ufuk</w:t>
            </w:r>
            <w:r w:rsidRPr="004454CE">
              <w:t xml:space="preserve">, maka bulan </w:t>
            </w:r>
            <w:proofErr w:type="spellStart"/>
            <w:r w:rsidRPr="004454CE">
              <w:t>Sya’ban</w:t>
            </w:r>
            <w:proofErr w:type="spellEnd"/>
            <w:r w:rsidRPr="004454CE">
              <w:t xml:space="preserve"> </w:t>
            </w:r>
            <w:r w:rsidRPr="004454CE">
              <w:rPr>
                <w:b/>
                <w:bCs/>
              </w:rPr>
              <w:t>disempurnakan menjadi 30 hari</w:t>
            </w:r>
            <w:r w:rsidRPr="004454CE">
              <w:t>.</w:t>
            </w:r>
          </w:p>
          <w:p w14:paraId="333D216E" w14:textId="77777777" w:rsidR="00C42BE7" w:rsidRDefault="00C42BE7" w:rsidP="00C42BE7"/>
        </w:tc>
        <w:tc>
          <w:tcPr>
            <w:tcW w:w="952" w:type="dxa"/>
          </w:tcPr>
          <w:p w14:paraId="332D386C" w14:textId="255A75A0" w:rsidR="00C42BE7" w:rsidRDefault="004454CE" w:rsidP="004454CE">
            <w:r w:rsidRPr="004454CE">
              <w:rPr>
                <w:b/>
                <w:bCs/>
              </w:rPr>
              <w:lastRenderedPageBreak/>
              <w:t xml:space="preserve">Kitab-kitab </w:t>
            </w:r>
            <w:proofErr w:type="spellStart"/>
            <w:r w:rsidRPr="004454CE">
              <w:rPr>
                <w:b/>
                <w:bCs/>
              </w:rPr>
              <w:t>fiqih</w:t>
            </w:r>
            <w:proofErr w:type="spellEnd"/>
            <w:r w:rsidRPr="004454CE">
              <w:rPr>
                <w:b/>
                <w:bCs/>
              </w:rPr>
              <w:t xml:space="preserve"> dan ijtihad ulama</w:t>
            </w:r>
            <w:r w:rsidRPr="004454CE">
              <w:t xml:space="preserve">, seperti Bidayatul Mujtahid karya </w:t>
            </w:r>
            <w:proofErr w:type="spellStart"/>
            <w:r w:rsidRPr="004454CE">
              <w:t>Ibn</w:t>
            </w:r>
            <w:proofErr w:type="spellEnd"/>
            <w:r w:rsidRPr="004454CE">
              <w:t xml:space="preserve"> </w:t>
            </w:r>
            <w:proofErr w:type="spellStart"/>
            <w:r w:rsidRPr="004454CE">
              <w:t>Rushd</w:t>
            </w:r>
            <w:proofErr w:type="spellEnd"/>
            <w:r w:rsidRPr="004454CE">
              <w:t xml:space="preserve"> yang membahas perbedaan metode rukyat dan hisab dalam penent</w:t>
            </w:r>
            <w:r w:rsidRPr="004454CE">
              <w:lastRenderedPageBreak/>
              <w:t>uan awal bulan.</w:t>
            </w:r>
          </w:p>
        </w:tc>
        <w:tc>
          <w:tcPr>
            <w:tcW w:w="1051" w:type="dxa"/>
          </w:tcPr>
          <w:p w14:paraId="68DA56E2" w14:textId="37C10090" w:rsidR="00C42BE7" w:rsidRDefault="006B5A40" w:rsidP="006B5A40">
            <w:r w:rsidRPr="006B5A40">
              <w:rPr>
                <w:b/>
                <w:bCs/>
              </w:rPr>
              <w:lastRenderedPageBreak/>
              <w:t xml:space="preserve">Kitab-kitab </w:t>
            </w:r>
            <w:proofErr w:type="spellStart"/>
            <w:r w:rsidRPr="006B5A40">
              <w:rPr>
                <w:b/>
                <w:bCs/>
              </w:rPr>
              <w:t>fiqih</w:t>
            </w:r>
            <w:proofErr w:type="spellEnd"/>
            <w:r w:rsidRPr="006B5A40">
              <w:rPr>
                <w:b/>
                <w:bCs/>
              </w:rPr>
              <w:t xml:space="preserve"> ulama</w:t>
            </w:r>
            <w:r w:rsidRPr="006B5A40">
              <w:t xml:space="preserve">, khususnya dalam mazhab </w:t>
            </w:r>
            <w:proofErr w:type="spellStart"/>
            <w:r w:rsidRPr="006B5A40">
              <w:t>Syafi’i</w:t>
            </w:r>
            <w:proofErr w:type="spellEnd"/>
            <w:r w:rsidRPr="006B5A40">
              <w:t xml:space="preserve">, seperti Fathul </w:t>
            </w:r>
            <w:proofErr w:type="spellStart"/>
            <w:r w:rsidRPr="006B5A40">
              <w:t>Qarib</w:t>
            </w:r>
            <w:proofErr w:type="spellEnd"/>
            <w:r w:rsidRPr="006B5A40">
              <w:t xml:space="preserve">, Fathul Muin, dan </w:t>
            </w:r>
            <w:proofErr w:type="spellStart"/>
            <w:r w:rsidRPr="006B5A40">
              <w:t>I’anatuth</w:t>
            </w:r>
            <w:proofErr w:type="spellEnd"/>
            <w:r w:rsidRPr="006B5A40">
              <w:t xml:space="preserve"> </w:t>
            </w:r>
            <w:proofErr w:type="spellStart"/>
            <w:r w:rsidRPr="006B5A40">
              <w:t>Thalibin</w:t>
            </w:r>
            <w:proofErr w:type="spellEnd"/>
            <w:r w:rsidRPr="006B5A40">
              <w:t xml:space="preserve"> yang menjelaskan bahwa awal Ramadhan ditentuk</w:t>
            </w:r>
            <w:r w:rsidRPr="006B5A40">
              <w:lastRenderedPageBreak/>
              <w:t xml:space="preserve">an dengan </w:t>
            </w:r>
            <w:proofErr w:type="spellStart"/>
            <w:r w:rsidRPr="006B5A40">
              <w:rPr>
                <w:b/>
                <w:bCs/>
              </w:rPr>
              <w:t>rukyatul</w:t>
            </w:r>
            <w:proofErr w:type="spellEnd"/>
            <w:r w:rsidRPr="006B5A40">
              <w:rPr>
                <w:b/>
                <w:bCs/>
              </w:rPr>
              <w:t xml:space="preserve"> hilal atau istikmal</w:t>
            </w:r>
            <w:r w:rsidRPr="006B5A40">
              <w:t>.</w:t>
            </w:r>
          </w:p>
        </w:tc>
        <w:tc>
          <w:tcPr>
            <w:tcW w:w="1306" w:type="dxa"/>
          </w:tcPr>
          <w:p w14:paraId="189D6AE3" w14:textId="77777777" w:rsidR="006B5A40" w:rsidRPr="006B5A40" w:rsidRDefault="006B5A40" w:rsidP="006B5A40">
            <w:r w:rsidRPr="006B5A40">
              <w:lastRenderedPageBreak/>
              <w:t xml:space="preserve">Penentuan awal Ramadhan menurut LBM dari </w:t>
            </w:r>
            <w:proofErr w:type="spellStart"/>
            <w:r w:rsidRPr="006B5A40">
              <w:t>Nahdlatul</w:t>
            </w:r>
            <w:proofErr w:type="spellEnd"/>
            <w:r w:rsidRPr="006B5A40">
              <w:t xml:space="preserve"> Ulama menggunakan </w:t>
            </w:r>
            <w:proofErr w:type="spellStart"/>
            <w:r w:rsidRPr="006B5A40">
              <w:rPr>
                <w:b/>
                <w:bCs/>
              </w:rPr>
              <w:t>rukyatul</w:t>
            </w:r>
            <w:proofErr w:type="spellEnd"/>
            <w:r w:rsidRPr="006B5A40">
              <w:rPr>
                <w:b/>
                <w:bCs/>
              </w:rPr>
              <w:t xml:space="preserve"> hilal</w:t>
            </w:r>
            <w:r w:rsidRPr="006B5A40">
              <w:t xml:space="preserve">, yaitu melihat langsung hilal pada tanggal 29 </w:t>
            </w:r>
            <w:proofErr w:type="spellStart"/>
            <w:r w:rsidRPr="006B5A40">
              <w:t>Sya’ban</w:t>
            </w:r>
            <w:proofErr w:type="spellEnd"/>
            <w:r w:rsidRPr="006B5A40">
              <w:t xml:space="preserve">. Jika hilal tidak terlihat, maka bulan </w:t>
            </w:r>
            <w:proofErr w:type="spellStart"/>
            <w:r w:rsidRPr="006B5A40">
              <w:t>Sya’ban</w:t>
            </w:r>
            <w:proofErr w:type="spellEnd"/>
            <w:r w:rsidRPr="006B5A40">
              <w:t xml:space="preserve"> disempurnakan menjadi 30 hari </w:t>
            </w:r>
            <w:r w:rsidRPr="006B5A40">
              <w:lastRenderedPageBreak/>
              <w:t>(istikmal). Metode ini mengikuti hadis dari Muhammad tentang memulai puasa ketika melihat hilal.</w:t>
            </w:r>
          </w:p>
          <w:p w14:paraId="6A1A46AD" w14:textId="77777777" w:rsidR="006B5A40" w:rsidRPr="006B5A40" w:rsidRDefault="006B5A40" w:rsidP="006B5A40">
            <w:r w:rsidRPr="006B5A40">
              <w:t xml:space="preserve">Sedangkan Tarjih dari Muhammadiyah menggunakan </w:t>
            </w:r>
            <w:r w:rsidRPr="006B5A40">
              <w:rPr>
                <w:b/>
                <w:bCs/>
              </w:rPr>
              <w:t xml:space="preserve">hisab dengan kriteria </w:t>
            </w:r>
            <w:proofErr w:type="spellStart"/>
            <w:r w:rsidRPr="006B5A40">
              <w:rPr>
                <w:b/>
                <w:bCs/>
              </w:rPr>
              <w:t>wujudul</w:t>
            </w:r>
            <w:proofErr w:type="spellEnd"/>
            <w:r w:rsidRPr="006B5A40">
              <w:rPr>
                <w:b/>
                <w:bCs/>
              </w:rPr>
              <w:t xml:space="preserve"> hilal</w:t>
            </w:r>
            <w:r w:rsidRPr="006B5A40">
              <w:t xml:space="preserve">, yaitu penentuan awal bulan berdasarkan perhitungan astronomi. Jika bulan sudah </w:t>
            </w:r>
            <w:r w:rsidRPr="006B5A40">
              <w:lastRenderedPageBreak/>
              <w:t>berada di atas ufuk saat matahari terbenam, maka malam itu sudah masuk bulan Ramadhan.</w:t>
            </w:r>
          </w:p>
          <w:p w14:paraId="1B43F92A" w14:textId="77777777" w:rsidR="00C42BE7" w:rsidRDefault="00C42BE7" w:rsidP="00C42BE7"/>
        </w:tc>
      </w:tr>
    </w:tbl>
    <w:p w14:paraId="1EC9C134" w14:textId="77777777" w:rsidR="00776FE6" w:rsidRDefault="00776FE6" w:rsidP="00C42BE7"/>
    <w:p w14:paraId="7253C041" w14:textId="77777777" w:rsidR="007F79F0" w:rsidRDefault="007F79F0" w:rsidP="00C42BE7"/>
    <w:p w14:paraId="28D0E5C3" w14:textId="77777777" w:rsidR="007F79F0" w:rsidRDefault="007F79F0" w:rsidP="00C42BE7"/>
    <w:p w14:paraId="4D950F2F" w14:textId="7278F435" w:rsidR="007F79F0" w:rsidRDefault="007F79F0" w:rsidP="007F79F0">
      <w:r>
        <w:lastRenderedPageBreak/>
        <w:t>soal</w:t>
      </w:r>
    </w:p>
    <w:p w14:paraId="0C572ADA" w14:textId="77777777" w:rsidR="000A137F" w:rsidRDefault="000A137F" w:rsidP="000A137F">
      <w:pPr>
        <w:pStyle w:val="DaftarParagraf"/>
        <w:numPr>
          <w:ilvl w:val="0"/>
          <w:numId w:val="7"/>
        </w:numPr>
      </w:pPr>
      <w:r>
        <w:t>Mengapa penentuan awal bulan dalam Islam (khususnya Ramadhan, Syawal, dan Dzulhijjah) menjadi penting bagi umat Islam?</w:t>
      </w:r>
    </w:p>
    <w:p w14:paraId="0713A0AD" w14:textId="77777777" w:rsidR="000A137F" w:rsidRDefault="000A137F" w:rsidP="000A137F">
      <w:pPr>
        <w:pStyle w:val="DaftarParagraf"/>
        <w:numPr>
          <w:ilvl w:val="0"/>
          <w:numId w:val="7"/>
        </w:numPr>
      </w:pPr>
      <w:r>
        <w:t>Apa saja dampak perbedaan penetapan awal bulan terhadap kehidupan sosial dan keagamaan umat Islam di Indonesia?</w:t>
      </w:r>
    </w:p>
    <w:p w14:paraId="1707B829" w14:textId="77777777" w:rsidR="000A137F" w:rsidRDefault="000A137F" w:rsidP="000A137F">
      <w:pPr>
        <w:pStyle w:val="DaftarParagraf"/>
        <w:numPr>
          <w:ilvl w:val="0"/>
          <w:numId w:val="7"/>
        </w:numPr>
      </w:pPr>
      <w:r>
        <w:t>Mengapa sering terjadi perbedaan dalam penentuan awal bulan di Indonesia?</w:t>
      </w:r>
    </w:p>
    <w:p w14:paraId="1E30AFEC" w14:textId="77777777" w:rsidR="000A137F" w:rsidRDefault="000A137F" w:rsidP="000A137F">
      <w:pPr>
        <w:pStyle w:val="DaftarParagraf"/>
        <w:numPr>
          <w:ilvl w:val="0"/>
          <w:numId w:val="7"/>
        </w:numPr>
      </w:pPr>
      <w:r>
        <w:t xml:space="preserve">Apa peran organisasi Islam seperti Muhammadiyah dan </w:t>
      </w:r>
      <w:proofErr w:type="spellStart"/>
      <w:r>
        <w:t>Nahdlatul</w:t>
      </w:r>
      <w:proofErr w:type="spellEnd"/>
      <w:r>
        <w:t xml:space="preserve"> Ulama dalam menentukan awal bulan Hijriyah?</w:t>
      </w:r>
    </w:p>
    <w:p w14:paraId="4CD9BEF6" w14:textId="77777777" w:rsidR="000A137F" w:rsidRDefault="000A137F" w:rsidP="000A137F">
      <w:pPr>
        <w:pStyle w:val="DaftarParagraf"/>
        <w:numPr>
          <w:ilvl w:val="0"/>
          <w:numId w:val="7"/>
        </w:numPr>
      </w:pPr>
      <w:r>
        <w:t xml:space="preserve">Apa itu Majelis Tarjih dan Tajdid dan Lembaga </w:t>
      </w:r>
      <w:proofErr w:type="spellStart"/>
      <w:r>
        <w:t>Bahtsul</w:t>
      </w:r>
      <w:proofErr w:type="spellEnd"/>
      <w:r>
        <w:t xml:space="preserve"> </w:t>
      </w:r>
      <w:proofErr w:type="spellStart"/>
      <w:r>
        <w:t>Masail</w:t>
      </w:r>
      <w:proofErr w:type="spellEnd"/>
      <w:r>
        <w:t xml:space="preserve"> dalam konteks penetapan hukum Islam?</w:t>
      </w:r>
    </w:p>
    <w:p w14:paraId="62B5D2D7" w14:textId="77777777" w:rsidR="000A137F" w:rsidRDefault="000A137F" w:rsidP="000A137F">
      <w:pPr>
        <w:pStyle w:val="DaftarParagraf"/>
        <w:numPr>
          <w:ilvl w:val="0"/>
          <w:numId w:val="7"/>
        </w:numPr>
      </w:pPr>
      <w:r>
        <w:t>Mengapa penting untuk membandingkan metode penetapan awal bulan dari kedua lembaga tersebut?</w:t>
      </w:r>
    </w:p>
    <w:p w14:paraId="478A1097" w14:textId="456F87B4" w:rsidR="007F79F0" w:rsidRDefault="007F79F0" w:rsidP="000A137F">
      <w:pPr>
        <w:pStyle w:val="DaftarParagraf"/>
      </w:pPr>
      <w:r>
        <w:t>Jawaban</w:t>
      </w:r>
    </w:p>
    <w:p w14:paraId="495325B1" w14:textId="19305ACA" w:rsidR="007F79F0" w:rsidRDefault="000A137F" w:rsidP="000A137F">
      <w:pPr>
        <w:pStyle w:val="DaftarParagraf"/>
        <w:numPr>
          <w:ilvl w:val="0"/>
          <w:numId w:val="6"/>
        </w:numPr>
      </w:pPr>
      <w:r w:rsidRPr="000A137F">
        <w:t xml:space="preserve">Penentuan awal bulan </w:t>
      </w:r>
      <w:proofErr w:type="spellStart"/>
      <w:r w:rsidRPr="000A137F">
        <w:t>qamariyah</w:t>
      </w:r>
      <w:proofErr w:type="spellEnd"/>
      <w:r w:rsidRPr="000A137F">
        <w:t xml:space="preserve"> penting artinya bagi umat Islam, sebab selain untuk menentukan hari-hari besar </w:t>
      </w:r>
      <w:proofErr w:type="spellStart"/>
      <w:r w:rsidRPr="000A137F">
        <w:t>isalm</w:t>
      </w:r>
      <w:proofErr w:type="spellEnd"/>
      <w:r w:rsidRPr="000A137F">
        <w:t xml:space="preserve">, juga yang lebih penting adalah untuk menentukan awal dan akhir bulan </w:t>
      </w:r>
      <w:proofErr w:type="spellStart"/>
      <w:r w:rsidRPr="000A137F">
        <w:t>ramadhan</w:t>
      </w:r>
      <w:proofErr w:type="spellEnd"/>
      <w:r w:rsidRPr="000A137F">
        <w:t xml:space="preserve"> dan bulan </w:t>
      </w:r>
      <w:proofErr w:type="spellStart"/>
      <w:r w:rsidRPr="000A137F">
        <w:t>zulhijjah</w:t>
      </w:r>
      <w:proofErr w:type="spellEnd"/>
      <w:r w:rsidRPr="000A137F">
        <w:t xml:space="preserve">, karena masalah ini menyangkut ibadah </w:t>
      </w:r>
      <w:proofErr w:type="spellStart"/>
      <w:r w:rsidRPr="000A137F">
        <w:t>mahdah</w:t>
      </w:r>
      <w:proofErr w:type="spellEnd"/>
    </w:p>
    <w:p w14:paraId="0E765E35" w14:textId="7C103D17" w:rsidR="000A137F" w:rsidRDefault="000A137F" w:rsidP="000A137F">
      <w:pPr>
        <w:pStyle w:val="DaftarParagraf"/>
      </w:pPr>
      <w:r>
        <w:t>-</w:t>
      </w:r>
      <w:r w:rsidRPr="000A137F">
        <w:t xml:space="preserve">Akh Mukarram. Ilmu Falak Dasar-dasar Hisab Praktis. Sidoarjo: Grafika Media 2017. </w:t>
      </w:r>
      <w:proofErr w:type="spellStart"/>
      <w:r w:rsidRPr="000A137F">
        <w:t>Hlm</w:t>
      </w:r>
      <w:proofErr w:type="spellEnd"/>
      <w:r w:rsidRPr="000A137F">
        <w:t xml:space="preserve"> 121</w:t>
      </w:r>
    </w:p>
    <w:p w14:paraId="48EA990B" w14:textId="526B8AF3" w:rsidR="000A137F" w:rsidRDefault="00084DD7" w:rsidP="00084DD7">
      <w:pPr>
        <w:pStyle w:val="DaftarParagraf"/>
        <w:numPr>
          <w:ilvl w:val="0"/>
          <w:numId w:val="6"/>
        </w:numPr>
      </w:pPr>
      <w:r w:rsidRPr="00084DD7">
        <w:t>Perbedaan penetapan awal Ramadan dan Syawal di Indonesia berdampak pada </w:t>
      </w:r>
      <w:proofErr w:type="spellStart"/>
      <w:r w:rsidRPr="00084DD7">
        <w:t>ketidaksinkronan</w:t>
      </w:r>
      <w:proofErr w:type="spellEnd"/>
      <w:r w:rsidRPr="00084DD7">
        <w:t xml:space="preserve"> pelaksanaan ibadah puasa dan lebaran, memicu kerenggangan sosial, serta menciptakan perdebatan di masyarakat. Namun, kondisi ini juga mendorong kedewasaan umat dalam bertoleransi, meskipun </w:t>
      </w:r>
      <w:proofErr w:type="spellStart"/>
      <w:r w:rsidRPr="00084DD7">
        <w:t>seringkali</w:t>
      </w:r>
      <w:proofErr w:type="spellEnd"/>
      <w:r w:rsidRPr="00084DD7">
        <w:t xml:space="preserve"> menimbulkan kebingungan dan mengurangi keserempakan semangat keagamaan</w:t>
      </w:r>
    </w:p>
    <w:p w14:paraId="53CBEE12" w14:textId="4D07FECF" w:rsidR="00084DD7" w:rsidRDefault="00084DD7" w:rsidP="00084DD7">
      <w:pPr>
        <w:pStyle w:val="DaftarParagraf"/>
      </w:pPr>
      <w:r>
        <w:t>-</w:t>
      </w:r>
      <w:r w:rsidRPr="00084DD7">
        <w:t xml:space="preserve">Dampak Sosial Perbedaan Pendapat dalam Penentuan Awal Ramadhan dan 1 Syawal terhadap Umat Islam di Kota Semarang </w:t>
      </w:r>
      <w:proofErr w:type="spellStart"/>
      <w:r w:rsidRPr="00084DD7">
        <w:t>Suhanah</w:t>
      </w:r>
      <w:proofErr w:type="spellEnd"/>
      <w:r>
        <w:t>,</w:t>
      </w:r>
      <w:r w:rsidRPr="00084DD7">
        <w:t xml:space="preserve"> HARMONI April - Juni 2012</w:t>
      </w:r>
    </w:p>
    <w:p w14:paraId="41C6CD96" w14:textId="7A70642F" w:rsidR="00084DD7" w:rsidRDefault="00084DD7" w:rsidP="00084DD7">
      <w:pPr>
        <w:pStyle w:val="DaftarParagraf"/>
        <w:numPr>
          <w:ilvl w:val="0"/>
          <w:numId w:val="6"/>
        </w:numPr>
      </w:pPr>
      <w:r w:rsidRPr="00084DD7">
        <w:t>Perbedaan awal bulan Hijriah (Ramadan/Syawal) di Indonesia sering terjadi karena perbedaan metode (</w:t>
      </w:r>
      <w:hyperlink r:id="rId8" w:history="1">
        <w:r w:rsidRPr="00084DD7">
          <w:rPr>
            <w:rStyle w:val="Hyperlink"/>
            <w:b/>
            <w:bCs/>
          </w:rPr>
          <w:t>Hisab</w:t>
        </w:r>
      </w:hyperlink>
      <w:r w:rsidRPr="00084DD7">
        <w:t> vs </w:t>
      </w:r>
      <w:proofErr w:type="spellStart"/>
      <w:r w:rsidRPr="00084DD7">
        <w:rPr>
          <w:b/>
          <w:bCs/>
        </w:rPr>
        <w:fldChar w:fldCharType="begin"/>
      </w:r>
      <w:r w:rsidRPr="00084DD7">
        <w:rPr>
          <w:b/>
          <w:bCs/>
        </w:rPr>
        <w:instrText>HYPERLINK "https://www.google.com/search?q=Rukyatul+Hilal&amp;sca_esv=b78cf8500232fcdc&amp;biw=1536&amp;bih=730&amp;sxsrf=ANbL-n6tB1R5pFs7beXbFLIYeR7DYSb_SA%3A1775094400890&amp;ei=gMrNaYbzNenk4-EPsI_LmQ8&amp;ved=2ahUKEwiwuJiAhs6TAxU62TgGHd81MSYQgK4QegQIARAD&amp;uact=5&amp;oq=3.%09Mengapa+sering+terjadi+perbedaan+dalam+penentuan+awal+bulan+di+Indonesia%3F&amp;gs_lp=Egxnd3Mtd2l6LXNlcnAiTDMuCU1lbmdhcGEgc2VyaW5nIHRlcmphZGkgcGVyYmVkYWFuIGRhbGFtIHBlbmVudHVhbiBhd2FsIGJ1bGFuIGRpIEluZG9uZXNpYT9IlzdQAFjyDHABeACQAQCYAaMBoAGjAaoBAzAuMbgBA8gBAPgBAfgBApgCAaACCKgCFMICBxAjGOoCGCfCAgcQLhjqAhgnwgIQEC4YAxiPARjqAhi0AtgBAcICEBAAGAMYjwEY6gIYtALYAQGYAwjxBaLY5uQ9tEmDugYGCAEQARgKkgcBMaAHX7IHALgHAMIHAzItMcgHBoAIAQ&amp;sclient=gws-wiz-serp&amp;mstk=AUtExfCFeYt-T0uGr56QUxYpsQkk418fGI1zMKMmNdcpFXucWk1k4XxZcq4egZmVsm1M0h-6ui_Pi62RzSBlrYincqGx2nmfrW29XjdveURuH5DJR72sfpwtllUHkUYMm4sdKLqMibOSO6oH4J83UbI-EM6m5IBgtgU6lKoTdUGF4f9eYINkLtVe61Ds08LhHdr14IrOmk0lOohhPWwEI6g2-1urXm49zs5tYWc90JxSgQddxI8n-Za0KAWWc5kGLyVcERNJ7zQ0kukTnLg3jJGDPz58&amp;csui=3"</w:instrText>
      </w:r>
      <w:r w:rsidRPr="00084DD7">
        <w:rPr>
          <w:b/>
          <w:bCs/>
        </w:rPr>
      </w:r>
      <w:r w:rsidRPr="00084DD7">
        <w:rPr>
          <w:b/>
          <w:bCs/>
        </w:rPr>
        <w:fldChar w:fldCharType="separate"/>
      </w:r>
      <w:r w:rsidRPr="00084DD7">
        <w:rPr>
          <w:rStyle w:val="Hyperlink"/>
          <w:b/>
          <w:bCs/>
        </w:rPr>
        <w:t>Rukyatul</w:t>
      </w:r>
      <w:proofErr w:type="spellEnd"/>
      <w:r w:rsidRPr="00084DD7">
        <w:rPr>
          <w:rStyle w:val="Hyperlink"/>
          <w:b/>
          <w:bCs/>
        </w:rPr>
        <w:t xml:space="preserve"> Hilal</w:t>
      </w:r>
      <w:r w:rsidRPr="00084DD7">
        <w:fldChar w:fldCharType="end"/>
      </w:r>
      <w:r w:rsidRPr="00084DD7">
        <w:t xml:space="preserve">), kriteria ketinggian hilal, serta perbedaan interpretasi dalil. Muhammadiyah cenderung menggunakan metode hisab </w:t>
      </w:r>
      <w:proofErr w:type="spellStart"/>
      <w:r w:rsidRPr="00084DD7">
        <w:t>wujudul</w:t>
      </w:r>
      <w:proofErr w:type="spellEnd"/>
      <w:r w:rsidRPr="00084DD7">
        <w:t xml:space="preserve"> hilal, sedangkan pemerintah dan </w:t>
      </w:r>
      <w:proofErr w:type="spellStart"/>
      <w:r w:rsidRPr="00084DD7">
        <w:t>Nahdlatul</w:t>
      </w:r>
      <w:proofErr w:type="spellEnd"/>
      <w:r w:rsidRPr="00084DD7">
        <w:t xml:space="preserve"> Ulama (NU) menggabungkan hisab dengan </w:t>
      </w:r>
      <w:proofErr w:type="spellStart"/>
      <w:r w:rsidRPr="00084DD7">
        <w:t>rukyatul</w:t>
      </w:r>
      <w:proofErr w:type="spellEnd"/>
      <w:r w:rsidRPr="00084DD7">
        <w:t xml:space="preserve"> hilal (pengamatan langsung)</w:t>
      </w:r>
    </w:p>
    <w:p w14:paraId="21238541" w14:textId="0645DC8F" w:rsidR="00084DD7" w:rsidRDefault="00084DD7" w:rsidP="00084DD7">
      <w:pPr>
        <w:pStyle w:val="DaftarParagraf"/>
      </w:pPr>
      <w:r>
        <w:t>-</w:t>
      </w:r>
      <w:r w:rsidRPr="00084DD7">
        <w:t xml:space="preserve"> </w:t>
      </w:r>
      <w:hyperlink r:id="rId9" w:history="1">
        <w:r w:rsidRPr="00D436C6">
          <w:rPr>
            <w:rStyle w:val="Hyperlink"/>
          </w:rPr>
          <w:t>https://www.kompas.id/artikel/mengapa-awal-ramadhan-berbeda</w:t>
        </w:r>
      </w:hyperlink>
    </w:p>
    <w:p w14:paraId="63B47ADF" w14:textId="2E9C9330" w:rsidR="00084DD7" w:rsidRDefault="00084DD7" w:rsidP="00084DD7">
      <w:pPr>
        <w:pStyle w:val="DaftarParagraf"/>
        <w:numPr>
          <w:ilvl w:val="0"/>
          <w:numId w:val="6"/>
        </w:numPr>
      </w:pPr>
      <w:r w:rsidRPr="00084DD7">
        <w:t xml:space="preserve">Muhammadiyah dan </w:t>
      </w:r>
      <w:proofErr w:type="spellStart"/>
      <w:r w:rsidRPr="00084DD7">
        <w:t>Nahdlatul</w:t>
      </w:r>
      <w:proofErr w:type="spellEnd"/>
      <w:r w:rsidRPr="00084DD7">
        <w:t xml:space="preserve"> Ulama (NU) memiliki peran krusial dalam menentukan awal bulan Hijriyah (terutama Ramadhan, Syawal, dan Dzulhijjah) di Indonesia, baik melalui pengembangan metode hisab-rukyat maupun sebagai mitra strategis pemerintah dalam sidang isbat. Perbedaan metode yang digunakan sering kali menghasilkan dinamika penentuan awal bulan yang berbeda, namun keduanya berfungsi sebagai panduan ibadah bagi umat Islam. </w:t>
      </w:r>
    </w:p>
    <w:p w14:paraId="68D3D7C6" w14:textId="6E095A2F" w:rsidR="00084DD7" w:rsidRDefault="00084DD7" w:rsidP="00084DD7">
      <w:pPr>
        <w:pStyle w:val="DaftarParagraf"/>
      </w:pPr>
      <w:r>
        <w:t>-</w:t>
      </w:r>
      <w:r w:rsidRPr="00084DD7">
        <w:t xml:space="preserve"> </w:t>
      </w:r>
      <w:hyperlink r:id="rId10" w:anchor=":~:text=Meski%20demikian%2C%20sejumlah%20organisasi%20Islam,dan%20rukyat%20dengan%20pendekatan%20berbeda" w:history="1">
        <w:r w:rsidRPr="00D436C6">
          <w:rPr>
            <w:rStyle w:val="Hyperlink"/>
          </w:rPr>
          <w:t>https://desatepus.gunungkidulkab.go.id/first/artikel/6696-Kenapa-Awal-Puasa-Bisa-Berbeda--Ini-Sedikit-Penjelasan-Ilmiah-dan-Dasar-Agamanya#:~:text=Meski%20demikian%2C%20sejumlah%20organisasi%20Islam,dan%20rukyat%20dengan%20pendekatan%20berbeda</w:t>
        </w:r>
      </w:hyperlink>
    </w:p>
    <w:p w14:paraId="48F05ACF" w14:textId="4CAC224A" w:rsidR="00084DD7" w:rsidRDefault="009034B6" w:rsidP="009034B6">
      <w:pPr>
        <w:pStyle w:val="DaftarParagraf"/>
        <w:numPr>
          <w:ilvl w:val="0"/>
          <w:numId w:val="6"/>
        </w:numPr>
      </w:pPr>
      <w:r w:rsidRPr="009034B6">
        <w:lastRenderedPageBreak/>
        <w:t xml:space="preserve">Majelis Tarjih dan Tajdid (Muhammadiyah) dan Lembaga </w:t>
      </w:r>
      <w:proofErr w:type="spellStart"/>
      <w:r w:rsidRPr="009034B6">
        <w:t>Bahtsul</w:t>
      </w:r>
      <w:proofErr w:type="spellEnd"/>
      <w:r w:rsidRPr="009034B6">
        <w:t xml:space="preserve"> </w:t>
      </w:r>
      <w:proofErr w:type="spellStart"/>
      <w:r w:rsidRPr="009034B6">
        <w:t>Masail</w:t>
      </w:r>
      <w:proofErr w:type="spellEnd"/>
      <w:r w:rsidRPr="009034B6">
        <w:t xml:space="preserve"> (</w:t>
      </w:r>
      <w:proofErr w:type="spellStart"/>
      <w:r w:rsidRPr="009034B6">
        <w:t>Nahdlatul</w:t>
      </w:r>
      <w:proofErr w:type="spellEnd"/>
      <w:r w:rsidRPr="009034B6">
        <w:t xml:space="preserve"> Ulama) adalah lembaga ijtihad </w:t>
      </w:r>
      <w:proofErr w:type="spellStart"/>
      <w:r w:rsidRPr="009034B6">
        <w:t>jama’i</w:t>
      </w:r>
      <w:proofErr w:type="spellEnd"/>
      <w:r w:rsidRPr="009034B6">
        <w:t xml:space="preserve"> (kolektif) di Indonesia yang berfungsi menetapkan fatwa hukum Islam untuk menjawab persoalan kontemporer. Majelis Tarjih fokus pada kembali ke Al-Quran-</w:t>
      </w:r>
      <w:proofErr w:type="spellStart"/>
      <w:r w:rsidRPr="009034B6">
        <w:t>Sunnah</w:t>
      </w:r>
      <w:proofErr w:type="spellEnd"/>
      <w:r w:rsidRPr="009034B6">
        <w:t xml:space="preserve"> dengan tajdid, sementara </w:t>
      </w:r>
      <w:proofErr w:type="spellStart"/>
      <w:r w:rsidRPr="009034B6">
        <w:t>Bahtsul</w:t>
      </w:r>
      <w:proofErr w:type="spellEnd"/>
      <w:r w:rsidRPr="009034B6">
        <w:t xml:space="preserve"> </w:t>
      </w:r>
      <w:proofErr w:type="spellStart"/>
      <w:r w:rsidRPr="009034B6">
        <w:t>Masail</w:t>
      </w:r>
      <w:proofErr w:type="spellEnd"/>
      <w:r w:rsidRPr="009034B6">
        <w:t xml:space="preserve"> menggunakan pendekatan fikih klasik</w:t>
      </w:r>
    </w:p>
    <w:p w14:paraId="435C2620" w14:textId="79FACE4A" w:rsidR="009034B6" w:rsidRDefault="009034B6" w:rsidP="009034B6">
      <w:pPr>
        <w:pStyle w:val="DaftarParagraf"/>
      </w:pPr>
      <w:r w:rsidRPr="009034B6">
        <w:t>https://jurnal.kopusindo.com/index.php/jkhkp/article/download/524/513/1527#:~:text=Ketiga%20lembaga%20ini%20memberikan%20kontribusi,baru%20dalam%20kerangka%20hukum%20Islam.&amp;text=Penelitian%20ini%20menunjukkan%20bahwa%20lembaga,NU%20dengan%20metode%20fiqih%20klasik.&amp;text=Terimakasih%20yang%20sebesar%20besarnya%20kepada,dalam%20proses%20penyususnan%20jurnal%20ini.</w:t>
      </w:r>
    </w:p>
    <w:p w14:paraId="5A701F41" w14:textId="77777777" w:rsidR="009034B6" w:rsidRDefault="009034B6" w:rsidP="009034B6">
      <w:pPr>
        <w:pStyle w:val="df3vjf"/>
        <w:numPr>
          <w:ilvl w:val="0"/>
          <w:numId w:val="6"/>
        </w:numPr>
        <w:shd w:val="clear" w:color="auto" w:fill="FFFFFF"/>
        <w:spacing w:before="0" w:beforeAutospacing="0" w:after="180" w:afterAutospacing="0" w:line="360" w:lineRule="atLeast"/>
        <w:rPr>
          <w:rFonts w:ascii="Arial" w:hAnsi="Arial" w:cs="Arial"/>
          <w:color w:val="0A0A0A"/>
        </w:rPr>
      </w:pPr>
      <w:r>
        <w:rPr>
          <w:rStyle w:val="Kuat"/>
          <w:rFonts w:ascii="Arial" w:eastAsiaTheme="majorEastAsia" w:hAnsi="Arial" w:cs="Arial"/>
          <w:color w:val="0A0A0A"/>
        </w:rPr>
        <w:t>Memahami Perbedaan Dasar Metodologi:</w:t>
      </w:r>
      <w:r>
        <w:rPr>
          <w:rStyle w:val="t286pc"/>
          <w:rFonts w:ascii="Arial" w:eastAsiaTheme="majorEastAsia" w:hAnsi="Arial" w:cs="Arial"/>
          <w:color w:val="0A0A0A"/>
        </w:rPr>
        <w:t> Komparasi ini menjelaskan mengapa perbedaan terjadi. Muhammadiyah menggunakan metode </w:t>
      </w:r>
      <w:r>
        <w:rPr>
          <w:rStyle w:val="Kuat"/>
          <w:rFonts w:ascii="Arial" w:eastAsiaTheme="majorEastAsia" w:hAnsi="Arial" w:cs="Arial"/>
          <w:color w:val="0A0A0A"/>
        </w:rPr>
        <w:t xml:space="preserve">Hisab Hakiki </w:t>
      </w:r>
      <w:proofErr w:type="spellStart"/>
      <w:r>
        <w:rPr>
          <w:rStyle w:val="Kuat"/>
          <w:rFonts w:ascii="Arial" w:eastAsiaTheme="majorEastAsia" w:hAnsi="Arial" w:cs="Arial"/>
          <w:color w:val="0A0A0A"/>
        </w:rPr>
        <w:t>Wujudul</w:t>
      </w:r>
      <w:proofErr w:type="spellEnd"/>
      <w:r>
        <w:rPr>
          <w:rStyle w:val="Kuat"/>
          <w:rFonts w:ascii="Arial" w:eastAsiaTheme="majorEastAsia" w:hAnsi="Arial" w:cs="Arial"/>
          <w:color w:val="0A0A0A"/>
        </w:rPr>
        <w:t xml:space="preserve"> Hilal</w:t>
      </w:r>
      <w:r>
        <w:rPr>
          <w:rStyle w:val="t286pc"/>
          <w:rFonts w:ascii="Arial" w:eastAsiaTheme="majorEastAsia" w:hAnsi="Arial" w:cs="Arial"/>
          <w:color w:val="0A0A0A"/>
        </w:rPr>
        <w:t> (perhitungan astronomi), sedangkan NU menggunakan metode </w:t>
      </w:r>
      <w:proofErr w:type="spellStart"/>
      <w:r>
        <w:rPr>
          <w:rStyle w:val="Kuat"/>
          <w:rFonts w:ascii="Arial" w:eastAsiaTheme="majorEastAsia" w:hAnsi="Arial" w:cs="Arial"/>
          <w:color w:val="0A0A0A"/>
        </w:rPr>
        <w:t>Rukyatul</w:t>
      </w:r>
      <w:proofErr w:type="spellEnd"/>
      <w:r>
        <w:rPr>
          <w:rStyle w:val="Kuat"/>
          <w:rFonts w:ascii="Arial" w:eastAsiaTheme="majorEastAsia" w:hAnsi="Arial" w:cs="Arial"/>
          <w:color w:val="0A0A0A"/>
        </w:rPr>
        <w:t xml:space="preserve"> Hilal</w:t>
      </w:r>
      <w:r>
        <w:rPr>
          <w:rStyle w:val="t286pc"/>
          <w:rFonts w:ascii="Arial" w:eastAsiaTheme="majorEastAsia" w:hAnsi="Arial" w:cs="Arial"/>
          <w:color w:val="0A0A0A"/>
        </w:rPr>
        <w:t> (pengamatan langsung) yang didukung hisab.</w:t>
      </w:r>
    </w:p>
    <w:p w14:paraId="1A6BF820" w14:textId="77777777" w:rsidR="009034B6" w:rsidRDefault="009034B6" w:rsidP="009034B6">
      <w:pPr>
        <w:pStyle w:val="df3vjf"/>
        <w:shd w:val="clear" w:color="auto" w:fill="FFFFFF"/>
        <w:spacing w:before="0" w:beforeAutospacing="0" w:after="180" w:afterAutospacing="0" w:line="360" w:lineRule="atLeast"/>
        <w:ind w:left="720"/>
        <w:rPr>
          <w:rFonts w:ascii="Arial" w:hAnsi="Arial" w:cs="Arial"/>
          <w:color w:val="0A0A0A"/>
        </w:rPr>
      </w:pPr>
      <w:r>
        <w:rPr>
          <w:rStyle w:val="Kuat"/>
          <w:rFonts w:ascii="Arial" w:eastAsiaTheme="majorEastAsia" w:hAnsi="Arial" w:cs="Arial"/>
          <w:color w:val="0A0A0A"/>
        </w:rPr>
        <w:t>Mengedukasi Umat tentang Kemajemukan Pendapat:</w:t>
      </w:r>
      <w:r>
        <w:rPr>
          <w:rStyle w:val="t286pc"/>
          <w:rFonts w:ascii="Arial" w:eastAsiaTheme="majorEastAsia" w:hAnsi="Arial" w:cs="Arial"/>
          <w:color w:val="0A0A0A"/>
        </w:rPr>
        <w:t xml:space="preserve"> Perbandingan ini membantu masyarakat memahami bahwa kedua metode tersebut memiliki landasan dalil </w:t>
      </w:r>
      <w:proofErr w:type="spellStart"/>
      <w:r>
        <w:rPr>
          <w:rStyle w:val="t286pc"/>
          <w:rFonts w:ascii="Arial" w:eastAsiaTheme="majorEastAsia" w:hAnsi="Arial" w:cs="Arial"/>
          <w:color w:val="0A0A0A"/>
        </w:rPr>
        <w:t>syar'i</w:t>
      </w:r>
      <w:proofErr w:type="spellEnd"/>
      <w:r>
        <w:rPr>
          <w:rStyle w:val="t286pc"/>
          <w:rFonts w:ascii="Arial" w:eastAsiaTheme="majorEastAsia" w:hAnsi="Arial" w:cs="Arial"/>
          <w:color w:val="0A0A0A"/>
        </w:rPr>
        <w:t xml:space="preserve"> dan ilmiah yang kuat, sehingga perbedaan bukan untuk dipertentangkan, melainkan dihargai sebagai bentuk kekayaan ijtihad.</w:t>
      </w:r>
    </w:p>
    <w:p w14:paraId="3B1AB29A" w14:textId="77777777" w:rsidR="009034B6" w:rsidRDefault="009034B6" w:rsidP="009034B6">
      <w:pPr>
        <w:pStyle w:val="df3vjf"/>
        <w:shd w:val="clear" w:color="auto" w:fill="FFFFFF"/>
        <w:spacing w:before="0" w:beforeAutospacing="0" w:after="180" w:afterAutospacing="0" w:line="360" w:lineRule="atLeast"/>
        <w:ind w:left="720"/>
        <w:rPr>
          <w:rFonts w:ascii="Arial" w:hAnsi="Arial" w:cs="Arial"/>
          <w:color w:val="0A0A0A"/>
        </w:rPr>
      </w:pPr>
      <w:r>
        <w:rPr>
          <w:rStyle w:val="Kuat"/>
          <w:rFonts w:ascii="Arial" w:eastAsiaTheme="majorEastAsia" w:hAnsi="Arial" w:cs="Arial"/>
          <w:color w:val="0A0A0A"/>
        </w:rPr>
        <w:t>Mencari Titik Temu (Unifikasi Kalender):</w:t>
      </w:r>
      <w:r>
        <w:rPr>
          <w:rStyle w:val="t286pc"/>
          <w:rFonts w:ascii="Arial" w:eastAsiaTheme="majorEastAsia" w:hAnsi="Arial" w:cs="Arial"/>
          <w:color w:val="0A0A0A"/>
        </w:rPr>
        <w:t xml:space="preserve"> Dengan menganalisis kelebihan dan kekurangan masing-masing, akademisi dan pemerintah dapat mengupayakan kriteria bersama (seperti kriteria Neo MABIMS) guna menyatukan atau </w:t>
      </w:r>
      <w:proofErr w:type="spellStart"/>
      <w:r>
        <w:rPr>
          <w:rStyle w:val="t286pc"/>
          <w:rFonts w:ascii="Arial" w:eastAsiaTheme="majorEastAsia" w:hAnsi="Arial" w:cs="Arial"/>
          <w:color w:val="0A0A0A"/>
        </w:rPr>
        <w:t>meminimalisir</w:t>
      </w:r>
      <w:proofErr w:type="spellEnd"/>
      <w:r>
        <w:rPr>
          <w:rStyle w:val="t286pc"/>
          <w:rFonts w:ascii="Arial" w:eastAsiaTheme="majorEastAsia" w:hAnsi="Arial" w:cs="Arial"/>
          <w:color w:val="0A0A0A"/>
        </w:rPr>
        <w:t xml:space="preserve"> perbedaan awal bulan di masa depan.</w:t>
      </w:r>
    </w:p>
    <w:p w14:paraId="0A4282A8" w14:textId="77777777" w:rsidR="009034B6" w:rsidRDefault="009034B6" w:rsidP="009034B6">
      <w:pPr>
        <w:pStyle w:val="df3vjf"/>
        <w:shd w:val="clear" w:color="auto" w:fill="FFFFFF"/>
        <w:spacing w:before="0" w:beforeAutospacing="0" w:after="180" w:afterAutospacing="0" w:line="360" w:lineRule="atLeast"/>
        <w:ind w:left="720"/>
        <w:rPr>
          <w:rFonts w:ascii="Arial" w:hAnsi="Arial" w:cs="Arial"/>
          <w:color w:val="0A0A0A"/>
        </w:rPr>
      </w:pPr>
      <w:r>
        <w:rPr>
          <w:rStyle w:val="Kuat"/>
          <w:rFonts w:ascii="Arial" w:eastAsiaTheme="majorEastAsia" w:hAnsi="Arial" w:cs="Arial"/>
          <w:color w:val="0A0A0A"/>
        </w:rPr>
        <w:t>Menghindari Konflik Sosial dan Efek Negatif:</w:t>
      </w:r>
      <w:r>
        <w:rPr>
          <w:rStyle w:val="t286pc"/>
          <w:rFonts w:ascii="Arial" w:eastAsiaTheme="majorEastAsia" w:hAnsi="Arial" w:cs="Arial"/>
          <w:color w:val="0A0A0A"/>
        </w:rPr>
        <w:t xml:space="preserve"> Perbedaan penentuan awal bulan yang tidak dipahami dengan baik sering kali menimbulkan </w:t>
      </w:r>
      <w:proofErr w:type="spellStart"/>
      <w:r>
        <w:rPr>
          <w:rStyle w:val="t286pc"/>
          <w:rFonts w:ascii="Arial" w:eastAsiaTheme="majorEastAsia" w:hAnsi="Arial" w:cs="Arial"/>
          <w:color w:val="0A0A0A"/>
        </w:rPr>
        <w:t>ketidaknyamanan</w:t>
      </w:r>
      <w:proofErr w:type="spellEnd"/>
      <w:r>
        <w:rPr>
          <w:rStyle w:val="t286pc"/>
          <w:rFonts w:ascii="Arial" w:eastAsiaTheme="majorEastAsia" w:hAnsi="Arial" w:cs="Arial"/>
          <w:color w:val="0A0A0A"/>
        </w:rPr>
        <w:t xml:space="preserve">, </w:t>
      </w:r>
      <w:proofErr w:type="spellStart"/>
      <w:r>
        <w:rPr>
          <w:rStyle w:val="t286pc"/>
          <w:rFonts w:ascii="Arial" w:eastAsiaTheme="majorEastAsia" w:hAnsi="Arial" w:cs="Arial"/>
          <w:color w:val="0A0A0A"/>
        </w:rPr>
        <w:t>ketidaksatuan</w:t>
      </w:r>
      <w:proofErr w:type="spellEnd"/>
      <w:r>
        <w:rPr>
          <w:rStyle w:val="t286pc"/>
          <w:rFonts w:ascii="Arial" w:eastAsiaTheme="majorEastAsia" w:hAnsi="Arial" w:cs="Arial"/>
          <w:color w:val="0A0A0A"/>
        </w:rPr>
        <w:t xml:space="preserve"> umat, dan kesan terpecah belah bagi umat non-muslim.</w:t>
      </w:r>
    </w:p>
    <w:p w14:paraId="349B302A" w14:textId="77777777" w:rsidR="009034B6" w:rsidRDefault="009034B6" w:rsidP="009034B6">
      <w:pPr>
        <w:pStyle w:val="df3vjf"/>
        <w:shd w:val="clear" w:color="auto" w:fill="FFFFFF"/>
        <w:spacing w:before="0" w:beforeAutospacing="0" w:after="180" w:afterAutospacing="0" w:line="360" w:lineRule="atLeast"/>
        <w:ind w:left="720"/>
        <w:rPr>
          <w:rStyle w:val="t286pc"/>
          <w:rFonts w:ascii="Arial" w:eastAsiaTheme="majorEastAsia" w:hAnsi="Arial" w:cs="Arial"/>
          <w:color w:val="0A0A0A"/>
        </w:rPr>
      </w:pPr>
      <w:r>
        <w:rPr>
          <w:rStyle w:val="Kuat"/>
          <w:rFonts w:ascii="Arial" w:eastAsiaTheme="majorEastAsia" w:hAnsi="Arial" w:cs="Arial"/>
          <w:color w:val="0A0A0A"/>
        </w:rPr>
        <w:t>Dasar Pengambilan Keputusan Pemerintah:</w:t>
      </w:r>
      <w:r>
        <w:rPr>
          <w:rStyle w:val="t286pc"/>
          <w:rFonts w:ascii="Arial" w:eastAsiaTheme="majorEastAsia" w:hAnsi="Arial" w:cs="Arial"/>
          <w:color w:val="0A0A0A"/>
        </w:rPr>
        <w:t> Hasil perbandingan ini menjadi masukan penting bagi Kementerian Agama dalam Sidang Isbat untuk mengakomodasi berbagai pandangan guna mencapai kesepakatan bersama.</w:t>
      </w:r>
    </w:p>
    <w:p w14:paraId="4FDD2E33" w14:textId="1CE5A38D" w:rsidR="007F79F0" w:rsidRDefault="00714FB7" w:rsidP="009034B6">
      <w:pPr>
        <w:pStyle w:val="df3vjf"/>
        <w:shd w:val="clear" w:color="auto" w:fill="FFFFFF"/>
        <w:spacing w:before="0" w:beforeAutospacing="0" w:after="180" w:afterAutospacing="0" w:line="360" w:lineRule="atLeast"/>
        <w:ind w:left="720"/>
        <w:rPr>
          <w:rFonts w:ascii="Arial" w:hAnsi="Arial" w:cs="Arial"/>
          <w:color w:val="0A0A0A"/>
        </w:rPr>
      </w:pPr>
      <w:hyperlink r:id="rId11" w:anchor=":~:text=Jalan%20tengah%20yang%20dapat%20ditempuh,diterima%20oleh%20otoritas%20Muslim%20sedunia.&amp;text=Dosen%20Jurusan%20Hubungan%20Internasional%20UII,studi%20agama%20dalam%20Hubungan%20Internasional" w:history="1">
        <w:r w:rsidRPr="00D436C6">
          <w:rPr>
            <w:rStyle w:val="Hyperlink"/>
            <w:rFonts w:ascii="Arial" w:hAnsi="Arial" w:cs="Arial"/>
          </w:rPr>
          <w:t>https://fisb.uii.ac.id/blog/2023/04/18/mengapa-ada-perbedaan-dalam-penentuan-awal-puasa-dan-lebaran/#:~:text=Jalan%20tengah%20yang%20dapat%20ditempuh,diterima%20oleh%20otoritas%20Muslim%20sedunia.&amp;text=Dosen%20Jurusan%20Hubungan%20Internasional%20UII,studi%20agama%20dalam%20Hubungan%20Internasional</w:t>
        </w:r>
      </w:hyperlink>
      <w:r w:rsidR="009034B6" w:rsidRPr="009034B6">
        <w:rPr>
          <w:rFonts w:ascii="Arial" w:hAnsi="Arial" w:cs="Arial"/>
          <w:color w:val="0A0A0A"/>
        </w:rPr>
        <w:t>.</w:t>
      </w:r>
    </w:p>
    <w:p w14:paraId="65FBF566" w14:textId="18618369" w:rsidR="00714FB7" w:rsidRPr="00714FB7" w:rsidRDefault="00714FB7" w:rsidP="009034B6">
      <w:pPr>
        <w:pStyle w:val="df3vjf"/>
        <w:shd w:val="clear" w:color="auto" w:fill="FFFFFF"/>
        <w:spacing w:before="0" w:beforeAutospacing="0" w:after="180" w:afterAutospacing="0" w:line="360" w:lineRule="atLeast"/>
        <w:ind w:left="720"/>
        <w:rPr>
          <w:rFonts w:ascii="Arial" w:hAnsi="Arial" w:cs="Arial"/>
          <w:b/>
          <w:bCs/>
          <w:color w:val="0A0A0A"/>
        </w:rPr>
      </w:pPr>
      <w:r>
        <w:rPr>
          <w:rFonts w:ascii="Arial" w:hAnsi="Arial" w:cs="Arial"/>
          <w:b/>
          <w:bCs/>
          <w:color w:val="0A0A0A"/>
        </w:rPr>
        <w:t>PENDAHULUAN</w:t>
      </w:r>
    </w:p>
    <w:p w14:paraId="375CBE37" w14:textId="468E084E" w:rsidR="00714FB7" w:rsidRPr="00714FB7" w:rsidRDefault="00714FB7" w:rsidP="0010696D">
      <w:pPr>
        <w:pStyle w:val="df3vjf"/>
        <w:shd w:val="clear" w:color="auto" w:fill="FFFFFF"/>
        <w:spacing w:before="0" w:beforeAutospacing="0" w:after="180" w:afterAutospacing="0" w:line="360" w:lineRule="atLeast"/>
        <w:ind w:left="720"/>
        <w:jc w:val="both"/>
        <w:rPr>
          <w:rFonts w:ascii="Arial" w:hAnsi="Arial" w:cs="Arial"/>
          <w:color w:val="0A0A0A"/>
        </w:rPr>
      </w:pPr>
      <w:r w:rsidRPr="00714FB7">
        <w:rPr>
          <w:rFonts w:ascii="Arial" w:hAnsi="Arial" w:cs="Arial"/>
          <w:color w:val="0A0A0A"/>
        </w:rPr>
        <w:t xml:space="preserve">Penentuan awal bulan </w:t>
      </w:r>
      <w:proofErr w:type="spellStart"/>
      <w:r w:rsidRPr="00714FB7">
        <w:rPr>
          <w:rFonts w:ascii="Arial" w:hAnsi="Arial" w:cs="Arial"/>
          <w:color w:val="0A0A0A"/>
        </w:rPr>
        <w:t>Qamariyah</w:t>
      </w:r>
      <w:proofErr w:type="spellEnd"/>
      <w:r w:rsidRPr="00714FB7">
        <w:rPr>
          <w:rFonts w:ascii="Arial" w:hAnsi="Arial" w:cs="Arial"/>
          <w:color w:val="0A0A0A"/>
        </w:rPr>
        <w:t xml:space="preserve"> memiliki kedudukan yang sangat penting dalam hukum Islam, khususnya dalam pelaksanaan ibadah </w:t>
      </w:r>
      <w:proofErr w:type="spellStart"/>
      <w:r w:rsidRPr="00714FB7">
        <w:rPr>
          <w:rFonts w:ascii="Arial" w:hAnsi="Arial" w:cs="Arial"/>
          <w:color w:val="0A0A0A"/>
        </w:rPr>
        <w:t>mahdhah</w:t>
      </w:r>
      <w:proofErr w:type="spellEnd"/>
      <w:r w:rsidRPr="00714FB7">
        <w:rPr>
          <w:rFonts w:ascii="Arial" w:hAnsi="Arial" w:cs="Arial"/>
          <w:color w:val="0A0A0A"/>
        </w:rPr>
        <w:t xml:space="preserve"> seperti puasa Ramadhan, Idul Fitri, dan Idul Adha. Hal ini disebabkan karena penetapan awal bulan menjadi dasar dalam menentukan waktu dimulainya dan berakhirnya ibadah tersebut. Dengan demikian, ketepatan dalam menentukan awal bulan Hijriyah tidak hanya bersifat administratif, tetapi juga berkaitan langsung dengan keabsahan ibadah umat Islam.</w:t>
      </w:r>
      <w:r>
        <w:rPr>
          <w:rStyle w:val="ReferensiCatatanKaki"/>
          <w:rFonts w:ascii="Arial" w:hAnsi="Arial" w:cs="Arial"/>
          <w:color w:val="0A0A0A"/>
        </w:rPr>
        <w:footnoteReference w:id="1"/>
      </w:r>
    </w:p>
    <w:p w14:paraId="7BFA1FD7" w14:textId="060E8E29" w:rsidR="00714FB7" w:rsidRPr="00714FB7" w:rsidRDefault="00714FB7" w:rsidP="0010696D">
      <w:pPr>
        <w:pStyle w:val="df3vjf"/>
        <w:shd w:val="clear" w:color="auto" w:fill="FFFFFF"/>
        <w:spacing w:before="0" w:beforeAutospacing="0" w:after="180" w:afterAutospacing="0" w:line="360" w:lineRule="atLeast"/>
        <w:ind w:left="720"/>
        <w:jc w:val="both"/>
        <w:rPr>
          <w:rFonts w:ascii="Arial" w:hAnsi="Arial" w:cs="Arial"/>
          <w:color w:val="0A0A0A"/>
        </w:rPr>
      </w:pPr>
      <w:r w:rsidRPr="00714FB7">
        <w:rPr>
          <w:rFonts w:ascii="Arial" w:hAnsi="Arial" w:cs="Arial"/>
          <w:color w:val="0A0A0A"/>
        </w:rPr>
        <w:t xml:space="preserve">Di Indonesia, penetapan awal bulan Hijriyah </w:t>
      </w:r>
      <w:proofErr w:type="spellStart"/>
      <w:r w:rsidRPr="00714FB7">
        <w:rPr>
          <w:rFonts w:ascii="Arial" w:hAnsi="Arial" w:cs="Arial"/>
          <w:color w:val="0A0A0A"/>
        </w:rPr>
        <w:t>seringkali</w:t>
      </w:r>
      <w:proofErr w:type="spellEnd"/>
      <w:r w:rsidRPr="00714FB7">
        <w:rPr>
          <w:rFonts w:ascii="Arial" w:hAnsi="Arial" w:cs="Arial"/>
          <w:color w:val="0A0A0A"/>
        </w:rPr>
        <w:t xml:space="preserve"> menimbulkan perbedaan, terutama dalam menentukan awal Ramadhan dan Syawal. Perbedaan tersebut berdampak pada </w:t>
      </w:r>
      <w:proofErr w:type="spellStart"/>
      <w:r w:rsidRPr="00714FB7">
        <w:rPr>
          <w:rFonts w:ascii="Arial" w:hAnsi="Arial" w:cs="Arial"/>
          <w:color w:val="0A0A0A"/>
        </w:rPr>
        <w:t>ketidaksinkronan</w:t>
      </w:r>
      <w:proofErr w:type="spellEnd"/>
      <w:r w:rsidRPr="00714FB7">
        <w:rPr>
          <w:rFonts w:ascii="Arial" w:hAnsi="Arial" w:cs="Arial"/>
          <w:color w:val="0A0A0A"/>
        </w:rPr>
        <w:t xml:space="preserve"> pelaksanaan ibadah, sehingga sebagian umat memulai puasa atau merayakan hari raya pada waktu yang berbeda. Kondisi ini tidak jarang memicu perdebatan dan potensi kerenggangan sosial di masyarakat. Namun demikian, perbedaan tersebut juga mendorong tumbuhnya sikap toleransi dan kedewasaan umat dalam menyikapi keragaman pendapat, meskipun tetap menimbulkan kebingungan serta mengurangi keserempakan semangat keagamaan.</w:t>
      </w:r>
      <w:r>
        <w:rPr>
          <w:rStyle w:val="ReferensiCatatanKaki"/>
          <w:rFonts w:ascii="Arial" w:hAnsi="Arial" w:cs="Arial"/>
          <w:color w:val="0A0A0A"/>
        </w:rPr>
        <w:footnoteReference w:id="2"/>
      </w:r>
    </w:p>
    <w:p w14:paraId="45A46F78" w14:textId="1FB3FEA1" w:rsidR="00714FB7" w:rsidRPr="00714FB7" w:rsidRDefault="00714FB7" w:rsidP="0010696D">
      <w:pPr>
        <w:pStyle w:val="df3vjf"/>
        <w:shd w:val="clear" w:color="auto" w:fill="FFFFFF"/>
        <w:spacing w:before="0" w:beforeAutospacing="0" w:after="180" w:afterAutospacing="0" w:line="360" w:lineRule="atLeast"/>
        <w:ind w:left="720"/>
        <w:jc w:val="both"/>
        <w:rPr>
          <w:rFonts w:ascii="Arial" w:hAnsi="Arial" w:cs="Arial"/>
          <w:color w:val="0A0A0A"/>
        </w:rPr>
      </w:pPr>
      <w:r w:rsidRPr="00714FB7">
        <w:rPr>
          <w:rFonts w:ascii="Arial" w:hAnsi="Arial" w:cs="Arial"/>
          <w:color w:val="0A0A0A"/>
        </w:rPr>
        <w:t xml:space="preserve">Perbedaan ini umumnya disebabkan oleh perbedaan metode penetapan awal bulan, yaitu antara hisab dan </w:t>
      </w:r>
      <w:proofErr w:type="spellStart"/>
      <w:r w:rsidRPr="00714FB7">
        <w:rPr>
          <w:rFonts w:ascii="Arial" w:hAnsi="Arial" w:cs="Arial"/>
          <w:color w:val="0A0A0A"/>
        </w:rPr>
        <w:t>rukyatul</w:t>
      </w:r>
      <w:proofErr w:type="spellEnd"/>
      <w:r w:rsidRPr="00714FB7">
        <w:rPr>
          <w:rFonts w:ascii="Arial" w:hAnsi="Arial" w:cs="Arial"/>
          <w:color w:val="0A0A0A"/>
        </w:rPr>
        <w:t xml:space="preserve"> hilal, serta perbedaan dalam kriteria astronomis dan interpretasi dalil. Dalam praktiknya, Muhammadiyah cenderung menggunakan metode hisab dengan pendekatan </w:t>
      </w:r>
      <w:proofErr w:type="spellStart"/>
      <w:r w:rsidRPr="00714FB7">
        <w:rPr>
          <w:rFonts w:ascii="Arial" w:hAnsi="Arial" w:cs="Arial"/>
          <w:color w:val="0A0A0A"/>
        </w:rPr>
        <w:t>wujudul</w:t>
      </w:r>
      <w:proofErr w:type="spellEnd"/>
      <w:r w:rsidRPr="00714FB7">
        <w:rPr>
          <w:rFonts w:ascii="Arial" w:hAnsi="Arial" w:cs="Arial"/>
          <w:color w:val="0A0A0A"/>
        </w:rPr>
        <w:t xml:space="preserve"> hilal, sedangkan pemerintah bersama </w:t>
      </w:r>
      <w:proofErr w:type="spellStart"/>
      <w:r w:rsidRPr="00714FB7">
        <w:rPr>
          <w:rFonts w:ascii="Arial" w:hAnsi="Arial" w:cs="Arial"/>
          <w:color w:val="0A0A0A"/>
        </w:rPr>
        <w:t>Nahdlatul</w:t>
      </w:r>
      <w:proofErr w:type="spellEnd"/>
      <w:r w:rsidRPr="00714FB7">
        <w:rPr>
          <w:rFonts w:ascii="Arial" w:hAnsi="Arial" w:cs="Arial"/>
          <w:color w:val="0A0A0A"/>
        </w:rPr>
        <w:t xml:space="preserve"> Ulama mengombinasikan metode </w:t>
      </w:r>
      <w:r w:rsidRPr="00714FB7">
        <w:rPr>
          <w:rFonts w:ascii="Arial" w:hAnsi="Arial" w:cs="Arial"/>
          <w:color w:val="0A0A0A"/>
        </w:rPr>
        <w:lastRenderedPageBreak/>
        <w:t>hisab dengan rukyat.</w:t>
      </w:r>
      <w:r>
        <w:rPr>
          <w:rStyle w:val="ReferensiCatatanKaki"/>
          <w:rFonts w:ascii="Arial" w:hAnsi="Arial" w:cs="Arial"/>
          <w:color w:val="0A0A0A"/>
        </w:rPr>
        <w:footnoteReference w:id="3"/>
      </w:r>
      <w:r w:rsidRPr="00714FB7">
        <w:rPr>
          <w:rFonts w:ascii="Arial" w:hAnsi="Arial" w:cs="Arial"/>
          <w:color w:val="0A0A0A"/>
        </w:rPr>
        <w:t xml:space="preserve"> Kedua organisasi ini memiliki peran penting dalam memberikan panduan kepada umat Islam sekaligus menjadi mitra strategis pemerintah dalam sidang isbat.</w:t>
      </w:r>
      <w:r>
        <w:rPr>
          <w:rStyle w:val="ReferensiCatatanKaki"/>
          <w:rFonts w:ascii="Arial" w:hAnsi="Arial" w:cs="Arial"/>
          <w:color w:val="0A0A0A"/>
        </w:rPr>
        <w:footnoteReference w:id="4"/>
      </w:r>
    </w:p>
    <w:p w14:paraId="50552BE1" w14:textId="685A535C" w:rsidR="00714FB7" w:rsidRPr="00714FB7" w:rsidRDefault="00714FB7" w:rsidP="0010696D">
      <w:pPr>
        <w:pStyle w:val="df3vjf"/>
        <w:shd w:val="clear" w:color="auto" w:fill="FFFFFF"/>
        <w:spacing w:before="0" w:beforeAutospacing="0" w:after="180" w:afterAutospacing="0" w:line="360" w:lineRule="atLeast"/>
        <w:ind w:left="720"/>
        <w:jc w:val="both"/>
        <w:rPr>
          <w:rFonts w:ascii="Arial" w:hAnsi="Arial" w:cs="Arial"/>
          <w:color w:val="0A0A0A"/>
        </w:rPr>
      </w:pPr>
      <w:r w:rsidRPr="00714FB7">
        <w:rPr>
          <w:rFonts w:ascii="Arial" w:hAnsi="Arial" w:cs="Arial"/>
          <w:color w:val="0A0A0A"/>
        </w:rPr>
        <w:t xml:space="preserve">Secara kelembagaan, peran tersebut dijalankan oleh Majelis Tarjih dan Tajdid dan Lembaga </w:t>
      </w:r>
      <w:proofErr w:type="spellStart"/>
      <w:r w:rsidRPr="00714FB7">
        <w:rPr>
          <w:rFonts w:ascii="Arial" w:hAnsi="Arial" w:cs="Arial"/>
          <w:color w:val="0A0A0A"/>
        </w:rPr>
        <w:t>Bahtsul</w:t>
      </w:r>
      <w:proofErr w:type="spellEnd"/>
      <w:r w:rsidRPr="00714FB7">
        <w:rPr>
          <w:rFonts w:ascii="Arial" w:hAnsi="Arial" w:cs="Arial"/>
          <w:color w:val="0A0A0A"/>
        </w:rPr>
        <w:t xml:space="preserve"> </w:t>
      </w:r>
      <w:proofErr w:type="spellStart"/>
      <w:r w:rsidRPr="00714FB7">
        <w:rPr>
          <w:rFonts w:ascii="Arial" w:hAnsi="Arial" w:cs="Arial"/>
          <w:color w:val="0A0A0A"/>
        </w:rPr>
        <w:t>Masail</w:t>
      </w:r>
      <w:proofErr w:type="spellEnd"/>
      <w:r w:rsidRPr="00714FB7">
        <w:rPr>
          <w:rFonts w:ascii="Arial" w:hAnsi="Arial" w:cs="Arial"/>
          <w:color w:val="0A0A0A"/>
        </w:rPr>
        <w:t xml:space="preserve"> sebagai lembaga ijtihad </w:t>
      </w:r>
      <w:proofErr w:type="spellStart"/>
      <w:r w:rsidRPr="00714FB7">
        <w:rPr>
          <w:rFonts w:ascii="Arial" w:hAnsi="Arial" w:cs="Arial"/>
          <w:color w:val="0A0A0A"/>
        </w:rPr>
        <w:t>jama’i</w:t>
      </w:r>
      <w:proofErr w:type="spellEnd"/>
      <w:r w:rsidRPr="00714FB7">
        <w:rPr>
          <w:rFonts w:ascii="Arial" w:hAnsi="Arial" w:cs="Arial"/>
          <w:color w:val="0A0A0A"/>
        </w:rPr>
        <w:t>. Keduanya memiliki pendekatan metodologis yang berbeda, di mana Majelis Tarjih menekankan kembali kepada Al-</w:t>
      </w:r>
      <w:proofErr w:type="spellStart"/>
      <w:r w:rsidRPr="00714FB7">
        <w:rPr>
          <w:rFonts w:ascii="Arial" w:hAnsi="Arial" w:cs="Arial"/>
          <w:color w:val="0A0A0A"/>
        </w:rPr>
        <w:t>Qur’an</w:t>
      </w:r>
      <w:proofErr w:type="spellEnd"/>
      <w:r w:rsidRPr="00714FB7">
        <w:rPr>
          <w:rFonts w:ascii="Arial" w:hAnsi="Arial" w:cs="Arial"/>
          <w:color w:val="0A0A0A"/>
        </w:rPr>
        <w:t xml:space="preserve"> dan </w:t>
      </w:r>
      <w:proofErr w:type="spellStart"/>
      <w:r w:rsidRPr="00714FB7">
        <w:rPr>
          <w:rFonts w:ascii="Arial" w:hAnsi="Arial" w:cs="Arial"/>
          <w:color w:val="0A0A0A"/>
        </w:rPr>
        <w:t>Sunnah</w:t>
      </w:r>
      <w:proofErr w:type="spellEnd"/>
      <w:r w:rsidRPr="00714FB7">
        <w:rPr>
          <w:rFonts w:ascii="Arial" w:hAnsi="Arial" w:cs="Arial"/>
          <w:color w:val="0A0A0A"/>
        </w:rPr>
        <w:t xml:space="preserve"> dengan semangat tajdid, sedangkan </w:t>
      </w:r>
      <w:proofErr w:type="spellStart"/>
      <w:r w:rsidRPr="00714FB7">
        <w:rPr>
          <w:rFonts w:ascii="Arial" w:hAnsi="Arial" w:cs="Arial"/>
          <w:color w:val="0A0A0A"/>
        </w:rPr>
        <w:t>Bahtsul</w:t>
      </w:r>
      <w:proofErr w:type="spellEnd"/>
      <w:r w:rsidRPr="00714FB7">
        <w:rPr>
          <w:rFonts w:ascii="Arial" w:hAnsi="Arial" w:cs="Arial"/>
          <w:color w:val="0A0A0A"/>
        </w:rPr>
        <w:t xml:space="preserve"> </w:t>
      </w:r>
      <w:proofErr w:type="spellStart"/>
      <w:r w:rsidRPr="00714FB7">
        <w:rPr>
          <w:rFonts w:ascii="Arial" w:hAnsi="Arial" w:cs="Arial"/>
          <w:color w:val="0A0A0A"/>
        </w:rPr>
        <w:t>Masail</w:t>
      </w:r>
      <w:proofErr w:type="spellEnd"/>
      <w:r w:rsidRPr="00714FB7">
        <w:rPr>
          <w:rFonts w:ascii="Arial" w:hAnsi="Arial" w:cs="Arial"/>
          <w:color w:val="0A0A0A"/>
        </w:rPr>
        <w:t xml:space="preserve"> berpegang pada tradisi fikih klasik.</w:t>
      </w:r>
      <w:r>
        <w:rPr>
          <w:rStyle w:val="ReferensiCatatanKaki"/>
          <w:rFonts w:ascii="Arial" w:hAnsi="Arial" w:cs="Arial"/>
          <w:color w:val="0A0A0A"/>
        </w:rPr>
        <w:footnoteReference w:id="5"/>
      </w:r>
    </w:p>
    <w:p w14:paraId="6E81360B" w14:textId="38D8983A" w:rsidR="00714FB7" w:rsidRDefault="00714FB7" w:rsidP="0010696D">
      <w:pPr>
        <w:pStyle w:val="df3vjf"/>
        <w:shd w:val="clear" w:color="auto" w:fill="FFFFFF"/>
        <w:spacing w:before="0" w:beforeAutospacing="0" w:after="180" w:afterAutospacing="0" w:line="360" w:lineRule="atLeast"/>
        <w:ind w:left="720"/>
        <w:jc w:val="both"/>
        <w:rPr>
          <w:rFonts w:ascii="Arial" w:hAnsi="Arial" w:cs="Arial"/>
          <w:color w:val="0A0A0A"/>
        </w:rPr>
      </w:pPr>
      <w:r w:rsidRPr="00714FB7">
        <w:rPr>
          <w:rFonts w:ascii="Arial" w:hAnsi="Arial" w:cs="Arial"/>
          <w:color w:val="0A0A0A"/>
        </w:rPr>
        <w:t xml:space="preserve">Oleh karena itu, kajian komparatif antara kedua lembaga ini menjadi penting untuk memahami dasar perbedaan metodologi, sekaligus memberikan edukasi kepada masyarakat bahwa perbedaan tersebut memiliki landasan ilmiah dan </w:t>
      </w:r>
      <w:proofErr w:type="spellStart"/>
      <w:r w:rsidRPr="00714FB7">
        <w:rPr>
          <w:rFonts w:ascii="Arial" w:hAnsi="Arial" w:cs="Arial"/>
          <w:color w:val="0A0A0A"/>
        </w:rPr>
        <w:t>syar’i</w:t>
      </w:r>
      <w:proofErr w:type="spellEnd"/>
      <w:r w:rsidRPr="00714FB7">
        <w:rPr>
          <w:rFonts w:ascii="Arial" w:hAnsi="Arial" w:cs="Arial"/>
          <w:color w:val="0A0A0A"/>
        </w:rPr>
        <w:t xml:space="preserve"> yang kuat. Selain itu, kajian ini juga diharapkan dapat menjadi kontribusi dalam mencari titik temu menuju unifikasi kalender Hijriyah, serta sebagai bahan pertimbangan bagi pemerintah dalam mengambil kebijakan melalui sidang isbat.</w:t>
      </w:r>
      <w:r>
        <w:rPr>
          <w:rStyle w:val="ReferensiCatatanKaki"/>
          <w:rFonts w:ascii="Arial" w:hAnsi="Arial" w:cs="Arial"/>
          <w:color w:val="0A0A0A"/>
        </w:rPr>
        <w:footnoteReference w:id="6"/>
      </w:r>
    </w:p>
    <w:p w14:paraId="3E912E05" w14:textId="77777777" w:rsidR="00651370" w:rsidRDefault="00651370" w:rsidP="0010696D">
      <w:pPr>
        <w:pStyle w:val="df3vjf"/>
        <w:shd w:val="clear" w:color="auto" w:fill="FFFFFF"/>
        <w:spacing w:before="0" w:beforeAutospacing="0" w:after="180" w:afterAutospacing="0" w:line="360" w:lineRule="atLeast"/>
        <w:ind w:left="720"/>
        <w:jc w:val="both"/>
        <w:rPr>
          <w:rFonts w:ascii="Arial" w:hAnsi="Arial" w:cs="Arial"/>
          <w:color w:val="0A0A0A"/>
        </w:rPr>
      </w:pPr>
    </w:p>
    <w:p w14:paraId="13278412" w14:textId="77777777" w:rsidR="00651370" w:rsidRDefault="00651370" w:rsidP="0010696D">
      <w:pPr>
        <w:pStyle w:val="df3vjf"/>
        <w:shd w:val="clear" w:color="auto" w:fill="FFFFFF"/>
        <w:spacing w:before="0" w:beforeAutospacing="0" w:after="180" w:afterAutospacing="0" w:line="360" w:lineRule="atLeast"/>
        <w:ind w:left="720"/>
        <w:jc w:val="both"/>
        <w:rPr>
          <w:rFonts w:ascii="Arial" w:hAnsi="Arial" w:cs="Arial"/>
          <w:color w:val="0A0A0A"/>
        </w:rPr>
      </w:pPr>
    </w:p>
    <w:p w14:paraId="6CA88D16" w14:textId="77777777" w:rsidR="00651370" w:rsidRDefault="00651370" w:rsidP="0010696D">
      <w:pPr>
        <w:pStyle w:val="df3vjf"/>
        <w:shd w:val="clear" w:color="auto" w:fill="FFFFFF"/>
        <w:spacing w:before="0" w:beforeAutospacing="0" w:after="180" w:afterAutospacing="0" w:line="360" w:lineRule="atLeast"/>
        <w:ind w:left="720"/>
        <w:jc w:val="both"/>
        <w:rPr>
          <w:rFonts w:ascii="Arial" w:hAnsi="Arial" w:cs="Arial"/>
          <w:color w:val="0A0A0A"/>
        </w:rPr>
      </w:pPr>
    </w:p>
    <w:p w14:paraId="4CD4B6A3" w14:textId="77777777" w:rsidR="00651370" w:rsidRDefault="00651370" w:rsidP="0010696D">
      <w:pPr>
        <w:pStyle w:val="df3vjf"/>
        <w:shd w:val="clear" w:color="auto" w:fill="FFFFFF"/>
        <w:spacing w:before="0" w:beforeAutospacing="0" w:after="180" w:afterAutospacing="0" w:line="360" w:lineRule="atLeast"/>
        <w:ind w:left="720"/>
        <w:jc w:val="both"/>
        <w:rPr>
          <w:rFonts w:ascii="Arial" w:hAnsi="Arial" w:cs="Arial"/>
          <w:color w:val="0A0A0A"/>
        </w:rPr>
      </w:pPr>
    </w:p>
    <w:p w14:paraId="28C3AD68" w14:textId="77777777" w:rsidR="00651370" w:rsidRDefault="00651370" w:rsidP="0010696D">
      <w:pPr>
        <w:pStyle w:val="df3vjf"/>
        <w:shd w:val="clear" w:color="auto" w:fill="FFFFFF"/>
        <w:spacing w:before="0" w:beforeAutospacing="0" w:after="180" w:afterAutospacing="0" w:line="360" w:lineRule="atLeast"/>
        <w:ind w:left="720"/>
        <w:jc w:val="both"/>
        <w:rPr>
          <w:rFonts w:ascii="Arial" w:hAnsi="Arial" w:cs="Arial"/>
          <w:color w:val="0A0A0A"/>
        </w:rPr>
      </w:pPr>
    </w:p>
    <w:p w14:paraId="32EDEB62" w14:textId="77777777" w:rsidR="00651370" w:rsidRDefault="00651370" w:rsidP="0010696D">
      <w:pPr>
        <w:pStyle w:val="df3vjf"/>
        <w:shd w:val="clear" w:color="auto" w:fill="FFFFFF"/>
        <w:spacing w:before="0" w:beforeAutospacing="0" w:after="180" w:afterAutospacing="0" w:line="360" w:lineRule="atLeast"/>
        <w:ind w:left="720"/>
        <w:jc w:val="both"/>
        <w:rPr>
          <w:rFonts w:ascii="Arial" w:hAnsi="Arial" w:cs="Arial"/>
          <w:color w:val="0A0A0A"/>
        </w:rPr>
      </w:pPr>
    </w:p>
    <w:p w14:paraId="7F90AD73" w14:textId="77777777" w:rsidR="00651370" w:rsidRDefault="00651370" w:rsidP="0010696D">
      <w:pPr>
        <w:pStyle w:val="df3vjf"/>
        <w:shd w:val="clear" w:color="auto" w:fill="FFFFFF"/>
        <w:spacing w:before="0" w:beforeAutospacing="0" w:after="180" w:afterAutospacing="0" w:line="360" w:lineRule="atLeast"/>
        <w:ind w:left="720"/>
        <w:jc w:val="both"/>
        <w:rPr>
          <w:rFonts w:ascii="Arial" w:hAnsi="Arial" w:cs="Arial"/>
          <w:color w:val="0A0A0A"/>
        </w:rPr>
      </w:pPr>
    </w:p>
    <w:p w14:paraId="3A650B66" w14:textId="77777777" w:rsidR="00651370" w:rsidRPr="00651370" w:rsidRDefault="00651370" w:rsidP="00651370">
      <w:pPr>
        <w:spacing w:line="360" w:lineRule="auto"/>
        <w:rPr>
          <w:rFonts w:asciiTheme="majorBidi" w:hAnsiTheme="majorBidi" w:cstheme="majorBidi"/>
        </w:rPr>
      </w:pPr>
      <w:r w:rsidRPr="00651370">
        <w:rPr>
          <w:rFonts w:asciiTheme="majorBidi" w:hAnsiTheme="majorBidi" w:cstheme="majorBidi"/>
        </w:rPr>
        <w:lastRenderedPageBreak/>
        <w:t>Hasil dan pembahasan</w:t>
      </w:r>
    </w:p>
    <w:p w14:paraId="51730C04" w14:textId="77777777" w:rsidR="00651370" w:rsidRPr="004B041C" w:rsidRDefault="00651370" w:rsidP="00651370">
      <w:pPr>
        <w:spacing w:line="360" w:lineRule="auto"/>
        <w:rPr>
          <w:rFonts w:asciiTheme="majorBidi" w:hAnsiTheme="majorBidi" w:cstheme="majorBidi"/>
        </w:rPr>
      </w:pPr>
      <w:proofErr w:type="spellStart"/>
      <w:r w:rsidRPr="004B041C">
        <w:rPr>
          <w:rFonts w:asciiTheme="majorBidi" w:hAnsiTheme="majorBidi" w:cstheme="majorBidi"/>
        </w:rPr>
        <w:t>Majlis</w:t>
      </w:r>
      <w:proofErr w:type="spellEnd"/>
      <w:r w:rsidRPr="004B041C">
        <w:rPr>
          <w:rFonts w:asciiTheme="majorBidi" w:hAnsiTheme="majorBidi" w:cstheme="majorBidi"/>
        </w:rPr>
        <w:t xml:space="preserve"> Tarjih (atau sekarang lebih dikenal sebagai </w:t>
      </w:r>
      <w:r w:rsidRPr="004B041C">
        <w:rPr>
          <w:rFonts w:asciiTheme="majorBidi" w:hAnsiTheme="majorBidi" w:cstheme="majorBidi"/>
          <w:b/>
          <w:bCs/>
        </w:rPr>
        <w:t>Majelis Tarjih dan Tajdid</w:t>
      </w:r>
      <w:r w:rsidRPr="004B041C">
        <w:rPr>
          <w:rFonts w:asciiTheme="majorBidi" w:hAnsiTheme="majorBidi" w:cstheme="majorBidi"/>
        </w:rPr>
        <w:t>) adalah salah satu unsur pembantu pimpinan dalam organisasi Muhammadiyah yang fokus pada masalah keagamaan.</w:t>
      </w:r>
    </w:p>
    <w:p w14:paraId="45A0C5A0" w14:textId="77777777" w:rsidR="00651370" w:rsidRPr="004B041C" w:rsidRDefault="00651370" w:rsidP="00651370">
      <w:pPr>
        <w:spacing w:line="360" w:lineRule="auto"/>
        <w:rPr>
          <w:rFonts w:asciiTheme="majorBidi" w:hAnsiTheme="majorBidi" w:cstheme="majorBidi"/>
        </w:rPr>
      </w:pPr>
      <w:r w:rsidRPr="004B041C">
        <w:rPr>
          <w:rFonts w:asciiTheme="majorBidi" w:hAnsiTheme="majorBidi" w:cstheme="majorBidi"/>
        </w:rPr>
        <w:t>Istilah "Tarjih" secara etimologis berarti membandingkan beberapa pendapat untuk memilih yang paling kuat dan tepat berdasarkan dalil Al-</w:t>
      </w:r>
      <w:proofErr w:type="spellStart"/>
      <w:r w:rsidRPr="004B041C">
        <w:rPr>
          <w:rFonts w:asciiTheme="majorBidi" w:hAnsiTheme="majorBidi" w:cstheme="majorBidi"/>
        </w:rPr>
        <w:t>Qur'an</w:t>
      </w:r>
      <w:proofErr w:type="spellEnd"/>
      <w:r w:rsidRPr="004B041C">
        <w:rPr>
          <w:rFonts w:asciiTheme="majorBidi" w:hAnsiTheme="majorBidi" w:cstheme="majorBidi"/>
        </w:rPr>
        <w:t xml:space="preserve"> dan As-</w:t>
      </w:r>
      <w:proofErr w:type="spellStart"/>
      <w:r w:rsidRPr="004B041C">
        <w:rPr>
          <w:rFonts w:asciiTheme="majorBidi" w:hAnsiTheme="majorBidi" w:cstheme="majorBidi"/>
        </w:rPr>
        <w:t>Sunnah</w:t>
      </w:r>
      <w:proofErr w:type="spellEnd"/>
      <w:r w:rsidRPr="004B041C">
        <w:rPr>
          <w:rFonts w:asciiTheme="majorBidi" w:hAnsiTheme="majorBidi" w:cstheme="majorBidi"/>
        </w:rPr>
        <w:t>.</w:t>
      </w:r>
    </w:p>
    <w:p w14:paraId="43CA729A" w14:textId="77777777" w:rsidR="00651370" w:rsidRPr="00846B7A" w:rsidRDefault="00651370" w:rsidP="00651370">
      <w:pPr>
        <w:spacing w:line="360" w:lineRule="auto"/>
        <w:rPr>
          <w:rFonts w:asciiTheme="majorBidi" w:hAnsiTheme="majorBidi" w:cstheme="majorBidi"/>
          <w:b/>
          <w:bCs/>
        </w:rPr>
      </w:pPr>
      <w:r w:rsidRPr="00846B7A">
        <w:rPr>
          <w:rFonts w:asciiTheme="majorBidi" w:hAnsiTheme="majorBidi" w:cstheme="majorBidi"/>
          <w:b/>
          <w:bCs/>
        </w:rPr>
        <w:t>1. Latar Belakang Berdirinya</w:t>
      </w:r>
    </w:p>
    <w:p w14:paraId="489B51DD" w14:textId="77777777" w:rsidR="00651370" w:rsidRPr="00846B7A" w:rsidRDefault="00651370" w:rsidP="00651370">
      <w:pPr>
        <w:spacing w:line="360" w:lineRule="auto"/>
        <w:rPr>
          <w:rFonts w:asciiTheme="majorBidi" w:hAnsiTheme="majorBidi" w:cstheme="majorBidi"/>
        </w:rPr>
      </w:pPr>
      <w:proofErr w:type="spellStart"/>
      <w:r w:rsidRPr="00846B7A">
        <w:rPr>
          <w:rFonts w:asciiTheme="majorBidi" w:hAnsiTheme="majorBidi" w:cstheme="majorBidi"/>
        </w:rPr>
        <w:t>Majlis</w:t>
      </w:r>
      <w:proofErr w:type="spellEnd"/>
      <w:r w:rsidRPr="00846B7A">
        <w:rPr>
          <w:rFonts w:asciiTheme="majorBidi" w:hAnsiTheme="majorBidi" w:cstheme="majorBidi"/>
        </w:rPr>
        <w:t xml:space="preserve"> Tarjih didirikan pada </w:t>
      </w:r>
      <w:r w:rsidRPr="00846B7A">
        <w:rPr>
          <w:rFonts w:asciiTheme="majorBidi" w:hAnsiTheme="majorBidi" w:cstheme="majorBidi"/>
          <w:b/>
          <w:bCs/>
        </w:rPr>
        <w:t>Muktamar Muhammadiyah ke-16 di Pekalongan tahun 1927</w:t>
      </w:r>
      <w:r w:rsidRPr="00846B7A">
        <w:rPr>
          <w:rFonts w:asciiTheme="majorBidi" w:hAnsiTheme="majorBidi" w:cstheme="majorBidi"/>
        </w:rPr>
        <w:t xml:space="preserve">. Tokoh utama di balik gagasan ini adalah </w:t>
      </w:r>
      <w:r w:rsidRPr="00846B7A">
        <w:rPr>
          <w:rFonts w:asciiTheme="majorBidi" w:hAnsiTheme="majorBidi" w:cstheme="majorBidi"/>
          <w:b/>
          <w:bCs/>
        </w:rPr>
        <w:t>K.H. Mas Mansur</w:t>
      </w:r>
      <w:r w:rsidRPr="00846B7A">
        <w:rPr>
          <w:rFonts w:asciiTheme="majorBidi" w:hAnsiTheme="majorBidi" w:cstheme="majorBidi"/>
        </w:rPr>
        <w:t>.</w:t>
      </w:r>
    </w:p>
    <w:p w14:paraId="09A075E9" w14:textId="77777777" w:rsidR="00651370" w:rsidRPr="00846B7A" w:rsidRDefault="00651370" w:rsidP="00651370">
      <w:pPr>
        <w:spacing w:line="360" w:lineRule="auto"/>
        <w:rPr>
          <w:rFonts w:asciiTheme="majorBidi" w:hAnsiTheme="majorBidi" w:cstheme="majorBidi"/>
        </w:rPr>
      </w:pPr>
      <w:r w:rsidRPr="00846B7A">
        <w:rPr>
          <w:rFonts w:asciiTheme="majorBidi" w:hAnsiTheme="majorBidi" w:cstheme="majorBidi"/>
        </w:rPr>
        <w:t>Beberapa alasan utama pendiriannya adalah:</w:t>
      </w:r>
    </w:p>
    <w:p w14:paraId="6BD83153" w14:textId="77777777" w:rsidR="00651370" w:rsidRPr="00846B7A" w:rsidRDefault="00651370" w:rsidP="00651370">
      <w:pPr>
        <w:numPr>
          <w:ilvl w:val="0"/>
          <w:numId w:val="9"/>
        </w:numPr>
        <w:spacing w:line="360" w:lineRule="auto"/>
        <w:rPr>
          <w:rFonts w:asciiTheme="majorBidi" w:hAnsiTheme="majorBidi" w:cstheme="majorBidi"/>
        </w:rPr>
      </w:pPr>
      <w:r w:rsidRPr="00846B7A">
        <w:rPr>
          <w:rFonts w:asciiTheme="majorBidi" w:hAnsiTheme="majorBidi" w:cstheme="majorBidi"/>
          <w:b/>
          <w:bCs/>
        </w:rPr>
        <w:t>Menghindari Perpecahan:</w:t>
      </w:r>
      <w:r w:rsidRPr="00846B7A">
        <w:rPr>
          <w:rFonts w:asciiTheme="majorBidi" w:hAnsiTheme="majorBidi" w:cstheme="majorBidi"/>
        </w:rPr>
        <w:t xml:space="preserve"> Adanya perbedaan pendapat di kalangan ulama Muhammadiyah mengenai masalah ibadah dan hukum Islam yang jika dibiarkan bisa memicu konflik internal.</w:t>
      </w:r>
    </w:p>
    <w:p w14:paraId="5FE93A81" w14:textId="77777777" w:rsidR="00651370" w:rsidRPr="00846B7A" w:rsidRDefault="00651370" w:rsidP="00651370">
      <w:pPr>
        <w:numPr>
          <w:ilvl w:val="0"/>
          <w:numId w:val="9"/>
        </w:numPr>
        <w:spacing w:line="360" w:lineRule="auto"/>
        <w:rPr>
          <w:rFonts w:asciiTheme="majorBidi" w:hAnsiTheme="majorBidi" w:cstheme="majorBidi"/>
        </w:rPr>
      </w:pPr>
      <w:r w:rsidRPr="00846B7A">
        <w:rPr>
          <w:rFonts w:asciiTheme="majorBidi" w:hAnsiTheme="majorBidi" w:cstheme="majorBidi"/>
          <w:b/>
          <w:bCs/>
        </w:rPr>
        <w:t>Kebutuhan Kepastian Hukum:</w:t>
      </w:r>
      <w:r w:rsidRPr="00846B7A">
        <w:rPr>
          <w:rFonts w:asciiTheme="majorBidi" w:hAnsiTheme="majorBidi" w:cstheme="majorBidi"/>
        </w:rPr>
        <w:t xml:space="preserve"> Warga Muhammadiyah membutuhkan pedoman yang jelas dan seragam dalam beribadah sesuai dengan semangat kembali kepada Al-</w:t>
      </w:r>
      <w:proofErr w:type="spellStart"/>
      <w:r w:rsidRPr="00846B7A">
        <w:rPr>
          <w:rFonts w:asciiTheme="majorBidi" w:hAnsiTheme="majorBidi" w:cstheme="majorBidi"/>
        </w:rPr>
        <w:t>Qur'an</w:t>
      </w:r>
      <w:proofErr w:type="spellEnd"/>
      <w:r w:rsidRPr="00846B7A">
        <w:rPr>
          <w:rFonts w:asciiTheme="majorBidi" w:hAnsiTheme="majorBidi" w:cstheme="majorBidi"/>
        </w:rPr>
        <w:t xml:space="preserve"> dan As-</w:t>
      </w:r>
      <w:proofErr w:type="spellStart"/>
      <w:r w:rsidRPr="00846B7A">
        <w:rPr>
          <w:rFonts w:asciiTheme="majorBidi" w:hAnsiTheme="majorBidi" w:cstheme="majorBidi"/>
        </w:rPr>
        <w:t>Sunnah</w:t>
      </w:r>
      <w:proofErr w:type="spellEnd"/>
      <w:r w:rsidRPr="00846B7A">
        <w:rPr>
          <w:rFonts w:asciiTheme="majorBidi" w:hAnsiTheme="majorBidi" w:cstheme="majorBidi"/>
        </w:rPr>
        <w:t>.</w:t>
      </w:r>
    </w:p>
    <w:p w14:paraId="117662B9" w14:textId="77777777" w:rsidR="00651370" w:rsidRPr="00846B7A" w:rsidRDefault="00651370" w:rsidP="00651370">
      <w:pPr>
        <w:numPr>
          <w:ilvl w:val="0"/>
          <w:numId w:val="9"/>
        </w:numPr>
        <w:spacing w:line="360" w:lineRule="auto"/>
        <w:rPr>
          <w:rFonts w:asciiTheme="majorBidi" w:hAnsiTheme="majorBidi" w:cstheme="majorBidi"/>
        </w:rPr>
      </w:pPr>
      <w:r w:rsidRPr="00846B7A">
        <w:rPr>
          <w:rFonts w:asciiTheme="majorBidi" w:hAnsiTheme="majorBidi" w:cstheme="majorBidi"/>
          <w:b/>
          <w:bCs/>
        </w:rPr>
        <w:t>Menjawab Tantangan Zaman:</w:t>
      </w:r>
      <w:r w:rsidRPr="00846B7A">
        <w:rPr>
          <w:rFonts w:asciiTheme="majorBidi" w:hAnsiTheme="majorBidi" w:cstheme="majorBidi"/>
        </w:rPr>
        <w:t xml:space="preserve"> Dibutuhkan lembaga yang kompeten untuk merespons persoalan-persoalan modern yang belum ada hukumnya di masa lalu.</w:t>
      </w:r>
      <w:r>
        <w:rPr>
          <w:rStyle w:val="ReferensiCatatanKaki"/>
          <w:rFonts w:asciiTheme="majorBidi" w:hAnsiTheme="majorBidi" w:cstheme="majorBidi"/>
        </w:rPr>
        <w:footnoteReference w:id="7"/>
      </w:r>
    </w:p>
    <w:p w14:paraId="05B6105A" w14:textId="77777777" w:rsidR="00651370" w:rsidRPr="00846B7A" w:rsidRDefault="00651370" w:rsidP="00651370">
      <w:pPr>
        <w:spacing w:line="360" w:lineRule="auto"/>
        <w:rPr>
          <w:rFonts w:asciiTheme="majorBidi" w:hAnsiTheme="majorBidi" w:cstheme="majorBidi"/>
          <w:b/>
          <w:bCs/>
        </w:rPr>
      </w:pPr>
      <w:r w:rsidRPr="00846B7A">
        <w:rPr>
          <w:rFonts w:asciiTheme="majorBidi" w:hAnsiTheme="majorBidi" w:cstheme="majorBidi"/>
          <w:b/>
          <w:bCs/>
        </w:rPr>
        <w:t xml:space="preserve">2. Fungsi </w:t>
      </w:r>
      <w:proofErr w:type="spellStart"/>
      <w:r w:rsidRPr="00846B7A">
        <w:rPr>
          <w:rFonts w:asciiTheme="majorBidi" w:hAnsiTheme="majorBidi" w:cstheme="majorBidi"/>
          <w:b/>
          <w:bCs/>
        </w:rPr>
        <w:t>Majlis</w:t>
      </w:r>
      <w:proofErr w:type="spellEnd"/>
      <w:r w:rsidRPr="00846B7A">
        <w:rPr>
          <w:rFonts w:asciiTheme="majorBidi" w:hAnsiTheme="majorBidi" w:cstheme="majorBidi"/>
          <w:b/>
          <w:bCs/>
        </w:rPr>
        <w:t xml:space="preserve"> Tarjih</w:t>
      </w:r>
    </w:p>
    <w:p w14:paraId="349E0890" w14:textId="77777777" w:rsidR="00651370" w:rsidRPr="00846B7A" w:rsidRDefault="00651370" w:rsidP="00651370">
      <w:pPr>
        <w:spacing w:line="360" w:lineRule="auto"/>
        <w:rPr>
          <w:rFonts w:asciiTheme="majorBidi" w:hAnsiTheme="majorBidi" w:cstheme="majorBidi"/>
        </w:rPr>
      </w:pPr>
      <w:r w:rsidRPr="00846B7A">
        <w:rPr>
          <w:rFonts w:asciiTheme="majorBidi" w:hAnsiTheme="majorBidi" w:cstheme="majorBidi"/>
        </w:rPr>
        <w:lastRenderedPageBreak/>
        <w:t xml:space="preserve">Fungsi utama lembaga ini adalah sebagai </w:t>
      </w:r>
      <w:r w:rsidRPr="00846B7A">
        <w:rPr>
          <w:rFonts w:asciiTheme="majorBidi" w:hAnsiTheme="majorBidi" w:cstheme="majorBidi"/>
          <w:b/>
          <w:bCs/>
        </w:rPr>
        <w:t>intelektual kolektif</w:t>
      </w:r>
      <w:r w:rsidRPr="00846B7A">
        <w:rPr>
          <w:rFonts w:asciiTheme="majorBidi" w:hAnsiTheme="majorBidi" w:cstheme="majorBidi"/>
        </w:rPr>
        <w:t xml:space="preserve"> di bidang keagamaan bagi Muhammadiyah. Secara spesifik fungsinya meliputi:</w:t>
      </w:r>
    </w:p>
    <w:p w14:paraId="2DBB5B2C" w14:textId="77777777" w:rsidR="00651370" w:rsidRPr="00846B7A" w:rsidRDefault="00651370" w:rsidP="00651370">
      <w:pPr>
        <w:numPr>
          <w:ilvl w:val="0"/>
          <w:numId w:val="10"/>
        </w:numPr>
        <w:spacing w:line="360" w:lineRule="auto"/>
        <w:rPr>
          <w:rFonts w:asciiTheme="majorBidi" w:hAnsiTheme="majorBidi" w:cstheme="majorBidi"/>
        </w:rPr>
      </w:pPr>
      <w:r w:rsidRPr="00846B7A">
        <w:rPr>
          <w:rFonts w:asciiTheme="majorBidi" w:hAnsiTheme="majorBidi" w:cstheme="majorBidi"/>
          <w:b/>
          <w:bCs/>
        </w:rPr>
        <w:t>Fungsi Legislatif:</w:t>
      </w:r>
      <w:r w:rsidRPr="00846B7A">
        <w:rPr>
          <w:rFonts w:asciiTheme="majorBidi" w:hAnsiTheme="majorBidi" w:cstheme="majorBidi"/>
        </w:rPr>
        <w:t xml:space="preserve"> Merumuskan pedoman, tuntunan, dan fatwa dalam masalah agama.</w:t>
      </w:r>
    </w:p>
    <w:p w14:paraId="07A57F2E" w14:textId="77777777" w:rsidR="00651370" w:rsidRPr="00846B7A" w:rsidRDefault="00651370" w:rsidP="00651370">
      <w:pPr>
        <w:numPr>
          <w:ilvl w:val="0"/>
          <w:numId w:val="10"/>
        </w:numPr>
        <w:spacing w:line="360" w:lineRule="auto"/>
        <w:rPr>
          <w:rFonts w:asciiTheme="majorBidi" w:hAnsiTheme="majorBidi" w:cstheme="majorBidi"/>
        </w:rPr>
      </w:pPr>
      <w:r w:rsidRPr="00846B7A">
        <w:rPr>
          <w:rFonts w:asciiTheme="majorBidi" w:hAnsiTheme="majorBidi" w:cstheme="majorBidi"/>
          <w:b/>
          <w:bCs/>
        </w:rPr>
        <w:t xml:space="preserve">Fungsi </w:t>
      </w:r>
      <w:proofErr w:type="spellStart"/>
      <w:r w:rsidRPr="00846B7A">
        <w:rPr>
          <w:rFonts w:asciiTheme="majorBidi" w:hAnsiTheme="majorBidi" w:cstheme="majorBidi"/>
          <w:b/>
          <w:bCs/>
        </w:rPr>
        <w:t>Judikatif</w:t>
      </w:r>
      <w:proofErr w:type="spellEnd"/>
      <w:r w:rsidRPr="00846B7A">
        <w:rPr>
          <w:rFonts w:asciiTheme="majorBidi" w:hAnsiTheme="majorBidi" w:cstheme="majorBidi"/>
          <w:b/>
          <w:bCs/>
        </w:rPr>
        <w:t>:</w:t>
      </w:r>
      <w:r w:rsidRPr="00846B7A">
        <w:rPr>
          <w:rFonts w:asciiTheme="majorBidi" w:hAnsiTheme="majorBidi" w:cstheme="majorBidi"/>
        </w:rPr>
        <w:t xml:space="preserve"> Memberikan keputusan hukum terhadap masalah-masalah yang diperselisihkan.</w:t>
      </w:r>
    </w:p>
    <w:p w14:paraId="730CB32B" w14:textId="77777777" w:rsidR="00651370" w:rsidRPr="00846B7A" w:rsidRDefault="00651370" w:rsidP="00651370">
      <w:pPr>
        <w:numPr>
          <w:ilvl w:val="0"/>
          <w:numId w:val="10"/>
        </w:numPr>
        <w:spacing w:line="360" w:lineRule="auto"/>
        <w:rPr>
          <w:rFonts w:asciiTheme="majorBidi" w:hAnsiTheme="majorBidi" w:cstheme="majorBidi"/>
        </w:rPr>
      </w:pPr>
      <w:r w:rsidRPr="00846B7A">
        <w:rPr>
          <w:rFonts w:asciiTheme="majorBidi" w:hAnsiTheme="majorBidi" w:cstheme="majorBidi"/>
          <w:b/>
          <w:bCs/>
        </w:rPr>
        <w:t>Fungsi Riset:</w:t>
      </w:r>
      <w:r w:rsidRPr="00846B7A">
        <w:rPr>
          <w:rFonts w:asciiTheme="majorBidi" w:hAnsiTheme="majorBidi" w:cstheme="majorBidi"/>
        </w:rPr>
        <w:t xml:space="preserve"> Melakukan pengkajian mendalam terhadap sumber-sumber hukum Islam untuk menjawab </w:t>
      </w:r>
      <w:proofErr w:type="spellStart"/>
      <w:r w:rsidRPr="00846B7A">
        <w:rPr>
          <w:rFonts w:asciiTheme="majorBidi" w:hAnsiTheme="majorBidi" w:cstheme="majorBidi"/>
        </w:rPr>
        <w:t>problematika</w:t>
      </w:r>
      <w:proofErr w:type="spellEnd"/>
      <w:r w:rsidRPr="00846B7A">
        <w:rPr>
          <w:rFonts w:asciiTheme="majorBidi" w:hAnsiTheme="majorBidi" w:cstheme="majorBidi"/>
        </w:rPr>
        <w:t xml:space="preserve"> kontemporer.</w:t>
      </w:r>
    </w:p>
    <w:p w14:paraId="49425FF2" w14:textId="77777777" w:rsidR="00651370" w:rsidRPr="00846B7A" w:rsidRDefault="00651370" w:rsidP="00651370">
      <w:pPr>
        <w:spacing w:line="360" w:lineRule="auto"/>
        <w:rPr>
          <w:rFonts w:asciiTheme="majorBidi" w:hAnsiTheme="majorBidi" w:cstheme="majorBidi"/>
        </w:rPr>
      </w:pPr>
      <w:r>
        <w:rPr>
          <w:rFonts w:asciiTheme="majorBidi" w:hAnsiTheme="majorBidi" w:cstheme="majorBidi"/>
        </w:rPr>
        <w:pict w14:anchorId="676AEEBF">
          <v:rect id="_x0000_i1025" style="width:0;height:1.5pt" o:hralign="center" o:hrstd="t" o:hr="t" fillcolor="#a0a0a0" stroked="f"/>
        </w:pict>
      </w:r>
    </w:p>
    <w:p w14:paraId="1267B357" w14:textId="77777777" w:rsidR="00651370" w:rsidRPr="00846B7A" w:rsidRDefault="00651370" w:rsidP="00651370">
      <w:pPr>
        <w:spacing w:line="360" w:lineRule="auto"/>
        <w:rPr>
          <w:rFonts w:asciiTheme="majorBidi" w:hAnsiTheme="majorBidi" w:cstheme="majorBidi"/>
          <w:b/>
          <w:bCs/>
        </w:rPr>
      </w:pPr>
      <w:r w:rsidRPr="00846B7A">
        <w:rPr>
          <w:rFonts w:asciiTheme="majorBidi" w:hAnsiTheme="majorBidi" w:cstheme="majorBidi"/>
          <w:b/>
          <w:bCs/>
        </w:rPr>
        <w:t xml:space="preserve">3. Tujuan </w:t>
      </w:r>
      <w:proofErr w:type="spellStart"/>
      <w:r w:rsidRPr="00846B7A">
        <w:rPr>
          <w:rFonts w:asciiTheme="majorBidi" w:hAnsiTheme="majorBidi" w:cstheme="majorBidi"/>
          <w:b/>
          <w:bCs/>
        </w:rPr>
        <w:t>Majlis</w:t>
      </w:r>
      <w:proofErr w:type="spellEnd"/>
      <w:r w:rsidRPr="00846B7A">
        <w:rPr>
          <w:rFonts w:asciiTheme="majorBidi" w:hAnsiTheme="majorBidi" w:cstheme="majorBidi"/>
          <w:b/>
          <w:bCs/>
        </w:rPr>
        <w:t xml:space="preserve"> Tarjih</w:t>
      </w:r>
    </w:p>
    <w:p w14:paraId="2F57BDB7" w14:textId="77777777" w:rsidR="00651370" w:rsidRPr="00846B7A" w:rsidRDefault="00651370" w:rsidP="00651370">
      <w:pPr>
        <w:spacing w:line="360" w:lineRule="auto"/>
        <w:rPr>
          <w:rFonts w:asciiTheme="majorBidi" w:hAnsiTheme="majorBidi" w:cstheme="majorBidi"/>
        </w:rPr>
      </w:pPr>
      <w:r w:rsidRPr="00846B7A">
        <w:rPr>
          <w:rFonts w:asciiTheme="majorBidi" w:hAnsiTheme="majorBidi" w:cstheme="majorBidi"/>
        </w:rPr>
        <w:t>Tujuan dibentuknya majelis ini adalah untuk memurnikan ajaran Islam dan memberikan arah yang jelas bagi warga Muhammadiyah dalam beragama. Secara rinci:</w:t>
      </w:r>
    </w:p>
    <w:p w14:paraId="5415D64B" w14:textId="77777777" w:rsidR="00651370" w:rsidRPr="00846B7A" w:rsidRDefault="00651370" w:rsidP="00651370">
      <w:pPr>
        <w:numPr>
          <w:ilvl w:val="0"/>
          <w:numId w:val="11"/>
        </w:numPr>
        <w:spacing w:line="360" w:lineRule="auto"/>
        <w:rPr>
          <w:rFonts w:asciiTheme="majorBidi" w:hAnsiTheme="majorBidi" w:cstheme="majorBidi"/>
        </w:rPr>
      </w:pPr>
      <w:r w:rsidRPr="00846B7A">
        <w:rPr>
          <w:rFonts w:asciiTheme="majorBidi" w:hAnsiTheme="majorBidi" w:cstheme="majorBidi"/>
          <w:b/>
          <w:bCs/>
        </w:rPr>
        <w:t>Pemurnian (Purifikasi):</w:t>
      </w:r>
      <w:r w:rsidRPr="00846B7A">
        <w:rPr>
          <w:rFonts w:asciiTheme="majorBidi" w:hAnsiTheme="majorBidi" w:cstheme="majorBidi"/>
        </w:rPr>
        <w:t xml:space="preserve"> Membersihkan </w:t>
      </w:r>
      <w:proofErr w:type="spellStart"/>
      <w:r w:rsidRPr="00846B7A">
        <w:rPr>
          <w:rFonts w:asciiTheme="majorBidi" w:hAnsiTheme="majorBidi" w:cstheme="majorBidi"/>
        </w:rPr>
        <w:t>aqidah</w:t>
      </w:r>
      <w:proofErr w:type="spellEnd"/>
      <w:r w:rsidRPr="00846B7A">
        <w:rPr>
          <w:rFonts w:asciiTheme="majorBidi" w:hAnsiTheme="majorBidi" w:cstheme="majorBidi"/>
        </w:rPr>
        <w:t xml:space="preserve"> dan ibadah dari unsur syirik, </w:t>
      </w:r>
      <w:proofErr w:type="spellStart"/>
      <w:r w:rsidRPr="00846B7A">
        <w:rPr>
          <w:rFonts w:asciiTheme="majorBidi" w:hAnsiTheme="majorBidi" w:cstheme="majorBidi"/>
        </w:rPr>
        <w:t>bid'ah</w:t>
      </w:r>
      <w:proofErr w:type="spellEnd"/>
      <w:r w:rsidRPr="00846B7A">
        <w:rPr>
          <w:rFonts w:asciiTheme="majorBidi" w:hAnsiTheme="majorBidi" w:cstheme="majorBidi"/>
        </w:rPr>
        <w:t xml:space="preserve">, khurafat, dan </w:t>
      </w:r>
      <w:proofErr w:type="spellStart"/>
      <w:r w:rsidRPr="00846B7A">
        <w:rPr>
          <w:rFonts w:asciiTheme="majorBidi" w:hAnsiTheme="majorBidi" w:cstheme="majorBidi"/>
        </w:rPr>
        <w:t>tahayul</w:t>
      </w:r>
      <w:proofErr w:type="spellEnd"/>
      <w:r w:rsidRPr="00846B7A">
        <w:rPr>
          <w:rFonts w:asciiTheme="majorBidi" w:hAnsiTheme="majorBidi" w:cstheme="majorBidi"/>
        </w:rPr>
        <w:t>.</w:t>
      </w:r>
    </w:p>
    <w:p w14:paraId="64CAD9A7" w14:textId="77777777" w:rsidR="00651370" w:rsidRPr="00846B7A" w:rsidRDefault="00651370" w:rsidP="00651370">
      <w:pPr>
        <w:numPr>
          <w:ilvl w:val="0"/>
          <w:numId w:val="11"/>
        </w:numPr>
        <w:spacing w:line="360" w:lineRule="auto"/>
        <w:rPr>
          <w:rFonts w:asciiTheme="majorBidi" w:hAnsiTheme="majorBidi" w:cstheme="majorBidi"/>
        </w:rPr>
      </w:pPr>
      <w:r w:rsidRPr="00846B7A">
        <w:rPr>
          <w:rFonts w:asciiTheme="majorBidi" w:hAnsiTheme="majorBidi" w:cstheme="majorBidi"/>
          <w:b/>
          <w:bCs/>
        </w:rPr>
        <w:t>Pembaruan (Tajdid):</w:t>
      </w:r>
      <w:r w:rsidRPr="00846B7A">
        <w:rPr>
          <w:rFonts w:asciiTheme="majorBidi" w:hAnsiTheme="majorBidi" w:cstheme="majorBidi"/>
        </w:rPr>
        <w:t xml:space="preserve"> Menafsirkan kembali ajaran Islam agar tetap relevan dengan perkembangan zaman tanpa keluar dari prinsip dasar agama.</w:t>
      </w:r>
    </w:p>
    <w:p w14:paraId="550CD6C6" w14:textId="77777777" w:rsidR="00651370" w:rsidRPr="00846B7A" w:rsidRDefault="00651370" w:rsidP="00651370">
      <w:pPr>
        <w:numPr>
          <w:ilvl w:val="0"/>
          <w:numId w:val="11"/>
        </w:numPr>
        <w:spacing w:line="360" w:lineRule="auto"/>
        <w:rPr>
          <w:rFonts w:asciiTheme="majorBidi" w:hAnsiTheme="majorBidi" w:cstheme="majorBidi"/>
        </w:rPr>
      </w:pPr>
      <w:r w:rsidRPr="00846B7A">
        <w:rPr>
          <w:rFonts w:asciiTheme="majorBidi" w:hAnsiTheme="majorBidi" w:cstheme="majorBidi"/>
          <w:b/>
          <w:bCs/>
        </w:rPr>
        <w:t>Keseragaman Ibadah:</w:t>
      </w:r>
      <w:r w:rsidRPr="00846B7A">
        <w:rPr>
          <w:rFonts w:asciiTheme="majorBidi" w:hAnsiTheme="majorBidi" w:cstheme="majorBidi"/>
        </w:rPr>
        <w:t xml:space="preserve"> Terciptanya kesamaan cara beribadah di seluruh cabang Muhammadiyah berdasarkan dalil yang paling kuat.</w:t>
      </w:r>
      <w:r>
        <w:rPr>
          <w:rStyle w:val="ReferensiCatatanKaki"/>
          <w:rFonts w:asciiTheme="majorBidi" w:hAnsiTheme="majorBidi" w:cstheme="majorBidi"/>
        </w:rPr>
        <w:footnoteReference w:id="8"/>
      </w:r>
    </w:p>
    <w:p w14:paraId="6898547A" w14:textId="77777777" w:rsidR="00651370" w:rsidRPr="00846B7A" w:rsidRDefault="00651370" w:rsidP="00651370">
      <w:pPr>
        <w:spacing w:line="360" w:lineRule="auto"/>
        <w:rPr>
          <w:rFonts w:asciiTheme="majorBidi" w:hAnsiTheme="majorBidi" w:cstheme="majorBidi"/>
        </w:rPr>
      </w:pPr>
      <w:r>
        <w:rPr>
          <w:rFonts w:asciiTheme="majorBidi" w:hAnsiTheme="majorBidi" w:cstheme="majorBidi"/>
        </w:rPr>
        <w:pict w14:anchorId="0C55F2AD">
          <v:rect id="_x0000_i1026" style="width:0;height:1.5pt" o:hralign="center" o:hrstd="t" o:hr="t" fillcolor="#a0a0a0" stroked="f"/>
        </w:pict>
      </w:r>
    </w:p>
    <w:p w14:paraId="36EDB166" w14:textId="77777777" w:rsidR="00651370" w:rsidRPr="00846B7A" w:rsidRDefault="00651370" w:rsidP="00651370">
      <w:pPr>
        <w:spacing w:line="360" w:lineRule="auto"/>
        <w:rPr>
          <w:rFonts w:asciiTheme="majorBidi" w:hAnsiTheme="majorBidi" w:cstheme="majorBidi"/>
          <w:b/>
          <w:bCs/>
        </w:rPr>
      </w:pPr>
      <w:r w:rsidRPr="00846B7A">
        <w:rPr>
          <w:rFonts w:asciiTheme="majorBidi" w:hAnsiTheme="majorBidi" w:cstheme="majorBidi"/>
          <w:b/>
          <w:bCs/>
        </w:rPr>
        <w:t xml:space="preserve">4. Tugas </w:t>
      </w:r>
      <w:proofErr w:type="spellStart"/>
      <w:r w:rsidRPr="00846B7A">
        <w:rPr>
          <w:rFonts w:asciiTheme="majorBidi" w:hAnsiTheme="majorBidi" w:cstheme="majorBidi"/>
          <w:b/>
          <w:bCs/>
        </w:rPr>
        <w:t>Majlis</w:t>
      </w:r>
      <w:proofErr w:type="spellEnd"/>
      <w:r w:rsidRPr="00846B7A">
        <w:rPr>
          <w:rFonts w:asciiTheme="majorBidi" w:hAnsiTheme="majorBidi" w:cstheme="majorBidi"/>
          <w:b/>
          <w:bCs/>
        </w:rPr>
        <w:t xml:space="preserve"> Tarjih</w:t>
      </w:r>
    </w:p>
    <w:p w14:paraId="57BB712B" w14:textId="77777777" w:rsidR="00651370" w:rsidRPr="00846B7A" w:rsidRDefault="00651370" w:rsidP="00651370">
      <w:pPr>
        <w:spacing w:line="360" w:lineRule="auto"/>
        <w:rPr>
          <w:rFonts w:asciiTheme="majorBidi" w:hAnsiTheme="majorBidi" w:cstheme="majorBidi"/>
        </w:rPr>
      </w:pPr>
      <w:r w:rsidRPr="00846B7A">
        <w:rPr>
          <w:rFonts w:asciiTheme="majorBidi" w:hAnsiTheme="majorBidi" w:cstheme="majorBidi"/>
        </w:rPr>
        <w:t xml:space="preserve">Tugas-tugas </w:t>
      </w:r>
      <w:proofErr w:type="spellStart"/>
      <w:r w:rsidRPr="00846B7A">
        <w:rPr>
          <w:rFonts w:asciiTheme="majorBidi" w:hAnsiTheme="majorBidi" w:cstheme="majorBidi"/>
        </w:rPr>
        <w:t>Majlis</w:t>
      </w:r>
      <w:proofErr w:type="spellEnd"/>
      <w:r w:rsidRPr="00846B7A">
        <w:rPr>
          <w:rFonts w:asciiTheme="majorBidi" w:hAnsiTheme="majorBidi" w:cstheme="majorBidi"/>
        </w:rPr>
        <w:t xml:space="preserve"> Tarjih tertuang dalam skema kerja organisasi, antara lain:</w:t>
      </w:r>
    </w:p>
    <w:p w14:paraId="4CF153AA" w14:textId="77777777" w:rsidR="00651370" w:rsidRPr="00846B7A" w:rsidRDefault="00651370" w:rsidP="00651370">
      <w:pPr>
        <w:numPr>
          <w:ilvl w:val="0"/>
          <w:numId w:val="12"/>
        </w:numPr>
        <w:spacing w:line="360" w:lineRule="auto"/>
        <w:rPr>
          <w:rFonts w:asciiTheme="majorBidi" w:hAnsiTheme="majorBidi" w:cstheme="majorBidi"/>
        </w:rPr>
      </w:pPr>
      <w:proofErr w:type="spellStart"/>
      <w:r w:rsidRPr="00846B7A">
        <w:rPr>
          <w:rFonts w:asciiTheme="majorBidi" w:hAnsiTheme="majorBidi" w:cstheme="majorBidi"/>
          <w:b/>
          <w:bCs/>
        </w:rPr>
        <w:lastRenderedPageBreak/>
        <w:t>Mentarijh</w:t>
      </w:r>
      <w:proofErr w:type="spellEnd"/>
      <w:r w:rsidRPr="00846B7A">
        <w:rPr>
          <w:rFonts w:asciiTheme="majorBidi" w:hAnsiTheme="majorBidi" w:cstheme="majorBidi"/>
          <w:b/>
          <w:bCs/>
        </w:rPr>
        <w:t>:</w:t>
      </w:r>
      <w:r w:rsidRPr="00846B7A">
        <w:rPr>
          <w:rFonts w:asciiTheme="majorBidi" w:hAnsiTheme="majorBidi" w:cstheme="majorBidi"/>
        </w:rPr>
        <w:t xml:space="preserve"> Membandingkan berbagai pendapat ulama mengenai suatu masalah, lalu memilih pendapat yang paling kuat dalilnya.</w:t>
      </w:r>
    </w:p>
    <w:p w14:paraId="612380D0" w14:textId="77777777" w:rsidR="00651370" w:rsidRPr="00846B7A" w:rsidRDefault="00651370" w:rsidP="00651370">
      <w:pPr>
        <w:numPr>
          <w:ilvl w:val="0"/>
          <w:numId w:val="12"/>
        </w:numPr>
        <w:spacing w:line="360" w:lineRule="auto"/>
        <w:rPr>
          <w:rFonts w:asciiTheme="majorBidi" w:hAnsiTheme="majorBidi" w:cstheme="majorBidi"/>
        </w:rPr>
      </w:pPr>
      <w:r w:rsidRPr="00846B7A">
        <w:rPr>
          <w:rFonts w:asciiTheme="majorBidi" w:hAnsiTheme="majorBidi" w:cstheme="majorBidi"/>
          <w:b/>
          <w:bCs/>
        </w:rPr>
        <w:t>Ijtihad:</w:t>
      </w:r>
      <w:r w:rsidRPr="00846B7A">
        <w:rPr>
          <w:rFonts w:asciiTheme="majorBidi" w:hAnsiTheme="majorBidi" w:cstheme="majorBidi"/>
        </w:rPr>
        <w:t xml:space="preserve"> Melakukan penelitian hukum untuk masalah-masalah baru yang tidak ditemukan secara eksplisit dalam teks klasik.</w:t>
      </w:r>
    </w:p>
    <w:p w14:paraId="2A11A686" w14:textId="77777777" w:rsidR="00651370" w:rsidRPr="00846B7A" w:rsidRDefault="00651370" w:rsidP="00651370">
      <w:pPr>
        <w:numPr>
          <w:ilvl w:val="0"/>
          <w:numId w:val="12"/>
        </w:numPr>
        <w:spacing w:line="360" w:lineRule="auto"/>
        <w:rPr>
          <w:rFonts w:asciiTheme="majorBidi" w:hAnsiTheme="majorBidi" w:cstheme="majorBidi"/>
        </w:rPr>
      </w:pPr>
      <w:r w:rsidRPr="00846B7A">
        <w:rPr>
          <w:rFonts w:asciiTheme="majorBidi" w:hAnsiTheme="majorBidi" w:cstheme="majorBidi"/>
          <w:b/>
          <w:bCs/>
        </w:rPr>
        <w:t>Memberi Fatwa:</w:t>
      </w:r>
      <w:r w:rsidRPr="00846B7A">
        <w:rPr>
          <w:rFonts w:asciiTheme="majorBidi" w:hAnsiTheme="majorBidi" w:cstheme="majorBidi"/>
        </w:rPr>
        <w:t xml:space="preserve"> Menjawab pertanyaan dari warga atau masyarakat umum mengenai persoalan keagamaan.</w:t>
      </w:r>
    </w:p>
    <w:p w14:paraId="022E18EF" w14:textId="77777777" w:rsidR="00651370" w:rsidRPr="00846B7A" w:rsidRDefault="00651370" w:rsidP="00651370">
      <w:pPr>
        <w:numPr>
          <w:ilvl w:val="0"/>
          <w:numId w:val="12"/>
        </w:numPr>
        <w:spacing w:line="360" w:lineRule="auto"/>
        <w:rPr>
          <w:rFonts w:asciiTheme="majorBidi" w:hAnsiTheme="majorBidi" w:cstheme="majorBidi"/>
        </w:rPr>
      </w:pPr>
      <w:r w:rsidRPr="00846B7A">
        <w:rPr>
          <w:rFonts w:asciiTheme="majorBidi" w:hAnsiTheme="majorBidi" w:cstheme="majorBidi"/>
          <w:b/>
          <w:bCs/>
        </w:rPr>
        <w:t>Menyusun Pedoman:</w:t>
      </w:r>
      <w:r w:rsidRPr="00846B7A">
        <w:rPr>
          <w:rFonts w:asciiTheme="majorBidi" w:hAnsiTheme="majorBidi" w:cstheme="majorBidi"/>
        </w:rPr>
        <w:t xml:space="preserve"> Membuat buku-buku panduan seperti </w:t>
      </w:r>
      <w:r w:rsidRPr="00846B7A">
        <w:rPr>
          <w:rFonts w:asciiTheme="majorBidi" w:hAnsiTheme="majorBidi" w:cstheme="majorBidi"/>
          <w:i/>
          <w:iCs/>
        </w:rPr>
        <w:t>Himpunan Putusan Tarjih</w:t>
      </w:r>
      <w:r w:rsidRPr="00846B7A">
        <w:rPr>
          <w:rFonts w:asciiTheme="majorBidi" w:hAnsiTheme="majorBidi" w:cstheme="majorBidi"/>
        </w:rPr>
        <w:t xml:space="preserve"> (HPT) yang berisi tuntunan </w:t>
      </w:r>
      <w:proofErr w:type="spellStart"/>
      <w:r w:rsidRPr="00846B7A">
        <w:rPr>
          <w:rFonts w:asciiTheme="majorBidi" w:hAnsiTheme="majorBidi" w:cstheme="majorBidi"/>
        </w:rPr>
        <w:t>shalat</w:t>
      </w:r>
      <w:proofErr w:type="spellEnd"/>
      <w:r w:rsidRPr="00846B7A">
        <w:rPr>
          <w:rFonts w:asciiTheme="majorBidi" w:hAnsiTheme="majorBidi" w:cstheme="majorBidi"/>
        </w:rPr>
        <w:t>, puasa, jenazah, dan lain-lain.</w:t>
      </w:r>
      <w:r>
        <w:rPr>
          <w:rStyle w:val="ReferensiCatatanKaki"/>
          <w:rFonts w:asciiTheme="majorBidi" w:hAnsiTheme="majorBidi" w:cstheme="majorBidi"/>
        </w:rPr>
        <w:footnoteReference w:id="9"/>
      </w:r>
    </w:p>
    <w:p w14:paraId="3D7F296B" w14:textId="77777777" w:rsidR="00651370" w:rsidRDefault="00651370" w:rsidP="00651370">
      <w:pPr>
        <w:spacing w:line="360" w:lineRule="auto"/>
        <w:rPr>
          <w:rFonts w:asciiTheme="majorBidi" w:hAnsiTheme="majorBidi" w:cstheme="majorBidi"/>
        </w:rPr>
      </w:pPr>
    </w:p>
    <w:p w14:paraId="5264C83C" w14:textId="77777777" w:rsidR="00651370" w:rsidRPr="00846B7A" w:rsidRDefault="00651370" w:rsidP="00651370">
      <w:pPr>
        <w:spacing w:line="360" w:lineRule="auto"/>
        <w:rPr>
          <w:rFonts w:asciiTheme="majorBidi" w:hAnsiTheme="majorBidi" w:cstheme="majorBidi"/>
        </w:rPr>
      </w:pPr>
      <w:r>
        <w:rPr>
          <w:rFonts w:asciiTheme="majorBidi" w:hAnsiTheme="majorBidi" w:cstheme="majorBidi"/>
        </w:rPr>
        <w:pict w14:anchorId="584B8FCB">
          <v:rect id="_x0000_i1027" style="width:0;height:1.5pt" o:hralign="center" o:hrstd="t" o:hr="t" fillcolor="#a0a0a0" stroked="f"/>
        </w:pict>
      </w:r>
    </w:p>
    <w:p w14:paraId="7F6298E2" w14:textId="77777777" w:rsidR="00651370" w:rsidRPr="00846B7A" w:rsidRDefault="00651370" w:rsidP="00651370">
      <w:pPr>
        <w:spacing w:line="360" w:lineRule="auto"/>
        <w:rPr>
          <w:rFonts w:asciiTheme="majorBidi" w:hAnsiTheme="majorBidi" w:cstheme="majorBidi"/>
          <w:b/>
          <w:bCs/>
        </w:rPr>
      </w:pPr>
      <w:r w:rsidRPr="00846B7A">
        <w:rPr>
          <w:rFonts w:asciiTheme="majorBidi" w:hAnsiTheme="majorBidi" w:cstheme="majorBidi"/>
          <w:b/>
          <w:bCs/>
        </w:rPr>
        <w:t xml:space="preserve">2. Lembaga </w:t>
      </w:r>
      <w:proofErr w:type="spellStart"/>
      <w:r w:rsidRPr="00846B7A">
        <w:rPr>
          <w:rFonts w:asciiTheme="majorBidi" w:hAnsiTheme="majorBidi" w:cstheme="majorBidi"/>
          <w:b/>
          <w:bCs/>
        </w:rPr>
        <w:t>Falakiyah</w:t>
      </w:r>
      <w:proofErr w:type="spellEnd"/>
      <w:r w:rsidRPr="00846B7A">
        <w:rPr>
          <w:rFonts w:asciiTheme="majorBidi" w:hAnsiTheme="majorBidi" w:cstheme="majorBidi"/>
          <w:b/>
          <w:bCs/>
        </w:rPr>
        <w:t xml:space="preserve"> </w:t>
      </w:r>
      <w:proofErr w:type="spellStart"/>
      <w:r w:rsidRPr="00846B7A">
        <w:rPr>
          <w:rFonts w:asciiTheme="majorBidi" w:hAnsiTheme="majorBidi" w:cstheme="majorBidi"/>
          <w:b/>
          <w:bCs/>
        </w:rPr>
        <w:t>Nahdlatul</w:t>
      </w:r>
      <w:proofErr w:type="spellEnd"/>
      <w:r w:rsidRPr="00846B7A">
        <w:rPr>
          <w:rFonts w:asciiTheme="majorBidi" w:hAnsiTheme="majorBidi" w:cstheme="majorBidi"/>
          <w:b/>
          <w:bCs/>
        </w:rPr>
        <w:t xml:space="preserve"> Ulama (LFNU/LBNU)</w:t>
      </w:r>
    </w:p>
    <w:p w14:paraId="0490164F" w14:textId="77777777" w:rsidR="00651370" w:rsidRPr="00846B7A" w:rsidRDefault="00651370" w:rsidP="00651370">
      <w:pPr>
        <w:spacing w:line="360" w:lineRule="auto"/>
        <w:rPr>
          <w:rFonts w:asciiTheme="majorBidi" w:hAnsiTheme="majorBidi" w:cstheme="majorBidi"/>
        </w:rPr>
      </w:pPr>
      <w:r w:rsidRPr="00846B7A">
        <w:rPr>
          <w:rFonts w:asciiTheme="majorBidi" w:hAnsiTheme="majorBidi" w:cstheme="majorBidi"/>
        </w:rPr>
        <w:t xml:space="preserve">Dahulu sering disebut LBNU (Lembaga Bhakti </w:t>
      </w:r>
      <w:proofErr w:type="spellStart"/>
      <w:r w:rsidRPr="00846B7A">
        <w:rPr>
          <w:rFonts w:asciiTheme="majorBidi" w:hAnsiTheme="majorBidi" w:cstheme="majorBidi"/>
        </w:rPr>
        <w:t>Nahdlatul</w:t>
      </w:r>
      <w:proofErr w:type="spellEnd"/>
      <w:r w:rsidRPr="00846B7A">
        <w:rPr>
          <w:rFonts w:asciiTheme="majorBidi" w:hAnsiTheme="majorBidi" w:cstheme="majorBidi"/>
        </w:rPr>
        <w:t xml:space="preserve"> Ulama) dalam konteks tertentu, namun secara spesifik untuk urusan hisab-rukyat, lembaga ini bernama </w:t>
      </w:r>
      <w:r w:rsidRPr="00846B7A">
        <w:rPr>
          <w:rFonts w:asciiTheme="majorBidi" w:hAnsiTheme="majorBidi" w:cstheme="majorBidi"/>
          <w:b/>
          <w:bCs/>
        </w:rPr>
        <w:t xml:space="preserve">Lembaga </w:t>
      </w:r>
      <w:proofErr w:type="spellStart"/>
      <w:r w:rsidRPr="00846B7A">
        <w:rPr>
          <w:rFonts w:asciiTheme="majorBidi" w:hAnsiTheme="majorBidi" w:cstheme="majorBidi"/>
          <w:b/>
          <w:bCs/>
        </w:rPr>
        <w:t>Falakiyah</w:t>
      </w:r>
      <w:proofErr w:type="spellEnd"/>
      <w:r w:rsidRPr="00846B7A">
        <w:rPr>
          <w:rFonts w:asciiTheme="majorBidi" w:hAnsiTheme="majorBidi" w:cstheme="majorBidi"/>
          <w:b/>
          <w:bCs/>
        </w:rPr>
        <w:t xml:space="preserve"> </w:t>
      </w:r>
      <w:proofErr w:type="spellStart"/>
      <w:r w:rsidRPr="00846B7A">
        <w:rPr>
          <w:rFonts w:asciiTheme="majorBidi" w:hAnsiTheme="majorBidi" w:cstheme="majorBidi"/>
          <w:b/>
          <w:bCs/>
        </w:rPr>
        <w:t>Nahdlatul</w:t>
      </w:r>
      <w:proofErr w:type="spellEnd"/>
      <w:r w:rsidRPr="00846B7A">
        <w:rPr>
          <w:rFonts w:asciiTheme="majorBidi" w:hAnsiTheme="majorBidi" w:cstheme="majorBidi"/>
          <w:b/>
          <w:bCs/>
        </w:rPr>
        <w:t xml:space="preserve"> Ulama (LFNU)</w:t>
      </w:r>
      <w:r w:rsidRPr="00846B7A">
        <w:rPr>
          <w:rFonts w:asciiTheme="majorBidi" w:hAnsiTheme="majorBidi" w:cstheme="majorBidi"/>
        </w:rPr>
        <w:t>.</w:t>
      </w:r>
    </w:p>
    <w:p w14:paraId="26B48016" w14:textId="77777777" w:rsidR="00651370" w:rsidRPr="00846B7A" w:rsidRDefault="00651370" w:rsidP="00651370">
      <w:pPr>
        <w:numPr>
          <w:ilvl w:val="0"/>
          <w:numId w:val="13"/>
        </w:numPr>
        <w:spacing w:line="360" w:lineRule="auto"/>
        <w:rPr>
          <w:rFonts w:asciiTheme="majorBidi" w:hAnsiTheme="majorBidi" w:cstheme="majorBidi"/>
        </w:rPr>
      </w:pPr>
      <w:r w:rsidRPr="00846B7A">
        <w:rPr>
          <w:rFonts w:asciiTheme="majorBidi" w:hAnsiTheme="majorBidi" w:cstheme="majorBidi"/>
          <w:b/>
          <w:bCs/>
        </w:rPr>
        <w:t>Latar Belakang:</w:t>
      </w:r>
      <w:r w:rsidRPr="00846B7A">
        <w:rPr>
          <w:rFonts w:asciiTheme="majorBidi" w:hAnsiTheme="majorBidi" w:cstheme="majorBidi"/>
        </w:rPr>
        <w:t xml:space="preserve"> Didirikan karena kebutuhan warga NU untuk mendapatkan kepastian waktu ibadah (</w:t>
      </w:r>
      <w:proofErr w:type="spellStart"/>
      <w:r w:rsidRPr="00846B7A">
        <w:rPr>
          <w:rFonts w:asciiTheme="majorBidi" w:hAnsiTheme="majorBidi" w:cstheme="majorBidi"/>
        </w:rPr>
        <w:t>shalat</w:t>
      </w:r>
      <w:proofErr w:type="spellEnd"/>
      <w:r w:rsidRPr="00846B7A">
        <w:rPr>
          <w:rFonts w:asciiTheme="majorBidi" w:hAnsiTheme="majorBidi" w:cstheme="majorBidi"/>
        </w:rPr>
        <w:t xml:space="preserve">, puasa, Idulfitri) yang sesuai dengan tradisi fikih Mazhab </w:t>
      </w:r>
      <w:proofErr w:type="spellStart"/>
      <w:r w:rsidRPr="00846B7A">
        <w:rPr>
          <w:rFonts w:asciiTheme="majorBidi" w:hAnsiTheme="majorBidi" w:cstheme="majorBidi"/>
        </w:rPr>
        <w:t>Syafi'i</w:t>
      </w:r>
      <w:proofErr w:type="spellEnd"/>
      <w:r w:rsidRPr="00846B7A">
        <w:rPr>
          <w:rFonts w:asciiTheme="majorBidi" w:hAnsiTheme="majorBidi" w:cstheme="majorBidi"/>
        </w:rPr>
        <w:t xml:space="preserve"> yang kuat akan penggunaan rukyat.</w:t>
      </w:r>
    </w:p>
    <w:p w14:paraId="75A285FC" w14:textId="77777777" w:rsidR="00651370" w:rsidRPr="00846B7A" w:rsidRDefault="00651370" w:rsidP="00651370">
      <w:pPr>
        <w:numPr>
          <w:ilvl w:val="0"/>
          <w:numId w:val="13"/>
        </w:numPr>
        <w:spacing w:line="360" w:lineRule="auto"/>
        <w:rPr>
          <w:rFonts w:asciiTheme="majorBidi" w:hAnsiTheme="majorBidi" w:cstheme="majorBidi"/>
        </w:rPr>
      </w:pPr>
      <w:r w:rsidRPr="00846B7A">
        <w:rPr>
          <w:rFonts w:asciiTheme="majorBidi" w:hAnsiTheme="majorBidi" w:cstheme="majorBidi"/>
          <w:b/>
          <w:bCs/>
        </w:rPr>
        <w:t>Fungsi:</w:t>
      </w:r>
      <w:r w:rsidRPr="00846B7A">
        <w:rPr>
          <w:rFonts w:asciiTheme="majorBidi" w:hAnsiTheme="majorBidi" w:cstheme="majorBidi"/>
        </w:rPr>
        <w:t xml:space="preserve"> Sebagai pengelola dan pelaksana program </w:t>
      </w:r>
      <w:proofErr w:type="spellStart"/>
      <w:r w:rsidRPr="00846B7A">
        <w:rPr>
          <w:rFonts w:asciiTheme="majorBidi" w:hAnsiTheme="majorBidi" w:cstheme="majorBidi"/>
        </w:rPr>
        <w:t>jam'iyah</w:t>
      </w:r>
      <w:proofErr w:type="spellEnd"/>
      <w:r w:rsidRPr="00846B7A">
        <w:rPr>
          <w:rFonts w:asciiTheme="majorBidi" w:hAnsiTheme="majorBidi" w:cstheme="majorBidi"/>
        </w:rPr>
        <w:t xml:space="preserve"> NU di bidang ilmu falak (astronomi Islam).</w:t>
      </w:r>
    </w:p>
    <w:p w14:paraId="76FB0503" w14:textId="77777777" w:rsidR="00651370" w:rsidRPr="00846B7A" w:rsidRDefault="00651370" w:rsidP="00651370">
      <w:pPr>
        <w:numPr>
          <w:ilvl w:val="0"/>
          <w:numId w:val="13"/>
        </w:numPr>
        <w:spacing w:line="360" w:lineRule="auto"/>
        <w:rPr>
          <w:rFonts w:asciiTheme="majorBidi" w:hAnsiTheme="majorBidi" w:cstheme="majorBidi"/>
        </w:rPr>
      </w:pPr>
      <w:r w:rsidRPr="00846B7A">
        <w:rPr>
          <w:rFonts w:asciiTheme="majorBidi" w:hAnsiTheme="majorBidi" w:cstheme="majorBidi"/>
          <w:b/>
          <w:bCs/>
        </w:rPr>
        <w:t>Tujuan:</w:t>
      </w:r>
      <w:r w:rsidRPr="00846B7A">
        <w:rPr>
          <w:rFonts w:asciiTheme="majorBidi" w:hAnsiTheme="majorBidi" w:cstheme="majorBidi"/>
        </w:rPr>
        <w:t xml:space="preserve"> Mengawal akurasi ibadah umat melalui perhitungan dan pengamatan benda langit sesuai syariat.</w:t>
      </w:r>
    </w:p>
    <w:p w14:paraId="16FC36A8" w14:textId="77777777" w:rsidR="00651370" w:rsidRPr="00846B7A" w:rsidRDefault="00651370" w:rsidP="00651370">
      <w:pPr>
        <w:numPr>
          <w:ilvl w:val="0"/>
          <w:numId w:val="13"/>
        </w:numPr>
        <w:spacing w:line="360" w:lineRule="auto"/>
        <w:rPr>
          <w:rFonts w:asciiTheme="majorBidi" w:hAnsiTheme="majorBidi" w:cstheme="majorBidi"/>
        </w:rPr>
      </w:pPr>
      <w:r w:rsidRPr="00846B7A">
        <w:rPr>
          <w:rFonts w:asciiTheme="majorBidi" w:hAnsiTheme="majorBidi" w:cstheme="majorBidi"/>
          <w:b/>
          <w:bCs/>
        </w:rPr>
        <w:lastRenderedPageBreak/>
        <w:t>Tugas:</w:t>
      </w:r>
      <w:r w:rsidRPr="00846B7A">
        <w:rPr>
          <w:rFonts w:asciiTheme="majorBidi" w:hAnsiTheme="majorBidi" w:cstheme="majorBidi"/>
        </w:rPr>
        <w:t xml:space="preserve"> Melakukan perhitungan hisab, menyelenggarakan observasi hilal (rukyat), dan memberikan edukasi ilmu falak kepada santri serta masyarakat.</w:t>
      </w:r>
      <w:r>
        <w:rPr>
          <w:rStyle w:val="ReferensiCatatanKaki"/>
          <w:rFonts w:asciiTheme="majorBidi" w:hAnsiTheme="majorBidi" w:cstheme="majorBidi"/>
        </w:rPr>
        <w:footnoteReference w:id="10"/>
      </w:r>
    </w:p>
    <w:p w14:paraId="64C99A87" w14:textId="77777777" w:rsidR="00651370" w:rsidRPr="00846B7A" w:rsidRDefault="00651370" w:rsidP="00651370">
      <w:pPr>
        <w:spacing w:line="360" w:lineRule="auto"/>
        <w:rPr>
          <w:rFonts w:asciiTheme="majorBidi" w:hAnsiTheme="majorBidi" w:cstheme="majorBidi"/>
        </w:rPr>
      </w:pPr>
      <w:r>
        <w:rPr>
          <w:rFonts w:asciiTheme="majorBidi" w:hAnsiTheme="majorBidi" w:cstheme="majorBidi"/>
        </w:rPr>
        <w:pict w14:anchorId="65D83A62">
          <v:rect id="_x0000_i1028" style="width:0;height:1.5pt" o:hralign="center" o:hrstd="t" o:hr="t" fillcolor="#a0a0a0" stroked="f"/>
        </w:pict>
      </w:r>
    </w:p>
    <w:p w14:paraId="253A2288" w14:textId="77777777" w:rsidR="00651370" w:rsidRPr="00846B7A" w:rsidRDefault="00651370" w:rsidP="00651370">
      <w:pPr>
        <w:spacing w:line="360" w:lineRule="auto"/>
        <w:rPr>
          <w:rFonts w:asciiTheme="majorBidi" w:hAnsiTheme="majorBidi" w:cstheme="majorBidi"/>
          <w:b/>
          <w:bCs/>
        </w:rPr>
      </w:pPr>
      <w:r w:rsidRPr="00846B7A">
        <w:rPr>
          <w:rFonts w:asciiTheme="majorBidi" w:hAnsiTheme="majorBidi" w:cstheme="majorBidi"/>
          <w:b/>
          <w:bCs/>
        </w:rPr>
        <w:t xml:space="preserve">3. </w:t>
      </w:r>
      <w:proofErr w:type="spellStart"/>
      <w:r w:rsidRPr="00846B7A">
        <w:rPr>
          <w:rFonts w:asciiTheme="majorBidi" w:hAnsiTheme="majorBidi" w:cstheme="majorBidi"/>
          <w:b/>
          <w:bCs/>
        </w:rPr>
        <w:t>Rukyatul</w:t>
      </w:r>
      <w:proofErr w:type="spellEnd"/>
      <w:r w:rsidRPr="00846B7A">
        <w:rPr>
          <w:rFonts w:asciiTheme="majorBidi" w:hAnsiTheme="majorBidi" w:cstheme="majorBidi"/>
          <w:b/>
          <w:bCs/>
        </w:rPr>
        <w:t xml:space="preserve"> Hilal dan Kriterianya</w:t>
      </w:r>
    </w:p>
    <w:p w14:paraId="424B8E0D" w14:textId="77777777" w:rsidR="00651370" w:rsidRPr="00846B7A" w:rsidRDefault="00651370" w:rsidP="00651370">
      <w:pPr>
        <w:spacing w:line="360" w:lineRule="auto"/>
        <w:rPr>
          <w:rFonts w:asciiTheme="majorBidi" w:hAnsiTheme="majorBidi" w:cstheme="majorBidi"/>
        </w:rPr>
      </w:pPr>
      <w:proofErr w:type="spellStart"/>
      <w:r w:rsidRPr="00846B7A">
        <w:rPr>
          <w:rFonts w:asciiTheme="majorBidi" w:hAnsiTheme="majorBidi" w:cstheme="majorBidi"/>
          <w:b/>
          <w:bCs/>
        </w:rPr>
        <w:t>Rukyatul</w:t>
      </w:r>
      <w:proofErr w:type="spellEnd"/>
      <w:r w:rsidRPr="00846B7A">
        <w:rPr>
          <w:rFonts w:asciiTheme="majorBidi" w:hAnsiTheme="majorBidi" w:cstheme="majorBidi"/>
          <w:b/>
          <w:bCs/>
        </w:rPr>
        <w:t xml:space="preserve"> Hilal</w:t>
      </w:r>
      <w:r w:rsidRPr="00846B7A">
        <w:rPr>
          <w:rFonts w:asciiTheme="majorBidi" w:hAnsiTheme="majorBidi" w:cstheme="majorBidi"/>
        </w:rPr>
        <w:t xml:space="preserve"> adalah aktivitas mengamati visibilitas </w:t>
      </w:r>
      <w:r w:rsidRPr="00846B7A">
        <w:rPr>
          <w:rFonts w:asciiTheme="majorBidi" w:hAnsiTheme="majorBidi" w:cstheme="majorBidi"/>
          <w:b/>
          <w:bCs/>
        </w:rPr>
        <w:t>hilal</w:t>
      </w:r>
      <w:r w:rsidRPr="00846B7A">
        <w:rPr>
          <w:rFonts w:asciiTheme="majorBidi" w:hAnsiTheme="majorBidi" w:cstheme="majorBidi"/>
        </w:rPr>
        <w:t xml:space="preserve"> (bulan sabit tipis pertama setelah konjungsi) secara langsung dengan mata telanjang atau alat bantu optik (teleskop) pada saat matahari terbenam di hari ke-29 bulan berjalan.</w:t>
      </w:r>
    </w:p>
    <w:p w14:paraId="67956FF9" w14:textId="77777777" w:rsidR="00651370" w:rsidRPr="00846B7A" w:rsidRDefault="00651370" w:rsidP="00651370">
      <w:pPr>
        <w:spacing w:line="360" w:lineRule="auto"/>
        <w:rPr>
          <w:rFonts w:asciiTheme="majorBidi" w:hAnsiTheme="majorBidi" w:cstheme="majorBidi"/>
        </w:rPr>
      </w:pPr>
      <w:r w:rsidRPr="00846B7A">
        <w:rPr>
          <w:rFonts w:asciiTheme="majorBidi" w:hAnsiTheme="majorBidi" w:cstheme="majorBidi"/>
          <w:b/>
          <w:bCs/>
        </w:rPr>
        <w:t>Kriteria yang digunakan (MABIMS Baru):</w:t>
      </w:r>
    </w:p>
    <w:p w14:paraId="6AF588D5" w14:textId="77777777" w:rsidR="00651370" w:rsidRPr="00846B7A" w:rsidRDefault="00651370" w:rsidP="00651370">
      <w:pPr>
        <w:spacing w:line="360" w:lineRule="auto"/>
        <w:rPr>
          <w:rFonts w:asciiTheme="majorBidi" w:hAnsiTheme="majorBidi" w:cstheme="majorBidi"/>
        </w:rPr>
      </w:pPr>
      <w:r w:rsidRPr="00846B7A">
        <w:rPr>
          <w:rFonts w:asciiTheme="majorBidi" w:hAnsiTheme="majorBidi" w:cstheme="majorBidi"/>
        </w:rPr>
        <w:t>Saat ini, NU dan Pemerintah RI menggunakan kriteria MABIMS (Menteri Agama Brunei, Indonesia, Malaysia, dan Singapura) yang baru:</w:t>
      </w:r>
    </w:p>
    <w:p w14:paraId="688F4A5D" w14:textId="77777777" w:rsidR="00651370" w:rsidRPr="00846B7A" w:rsidRDefault="00651370" w:rsidP="00651370">
      <w:pPr>
        <w:numPr>
          <w:ilvl w:val="0"/>
          <w:numId w:val="14"/>
        </w:numPr>
        <w:spacing w:line="360" w:lineRule="auto"/>
        <w:rPr>
          <w:rFonts w:asciiTheme="majorBidi" w:hAnsiTheme="majorBidi" w:cstheme="majorBidi"/>
        </w:rPr>
      </w:pPr>
      <w:r w:rsidRPr="00846B7A">
        <w:rPr>
          <w:rFonts w:asciiTheme="majorBidi" w:hAnsiTheme="majorBidi" w:cstheme="majorBidi"/>
          <w:b/>
          <w:bCs/>
        </w:rPr>
        <w:t>Tinggi Hilal:</w:t>
      </w:r>
      <w:r w:rsidRPr="00846B7A">
        <w:rPr>
          <w:rFonts w:asciiTheme="majorBidi" w:hAnsiTheme="majorBidi" w:cstheme="majorBidi"/>
        </w:rPr>
        <w:t xml:space="preserve"> Minimal </w:t>
      </w:r>
      <w:r w:rsidRPr="00846B7A">
        <w:rPr>
          <w:rFonts w:asciiTheme="majorBidi" w:hAnsiTheme="majorBidi" w:cstheme="majorBidi"/>
          <w:b/>
          <w:bCs/>
        </w:rPr>
        <w:t>3 derajat</w:t>
      </w:r>
      <w:r w:rsidRPr="00846B7A">
        <w:rPr>
          <w:rFonts w:asciiTheme="majorBidi" w:hAnsiTheme="majorBidi" w:cstheme="majorBidi"/>
        </w:rPr>
        <w:t xml:space="preserve"> di atas ufuk.</w:t>
      </w:r>
    </w:p>
    <w:p w14:paraId="5C24BCB5" w14:textId="77777777" w:rsidR="00651370" w:rsidRPr="00846B7A" w:rsidRDefault="00651370" w:rsidP="00651370">
      <w:pPr>
        <w:numPr>
          <w:ilvl w:val="0"/>
          <w:numId w:val="14"/>
        </w:numPr>
        <w:spacing w:line="360" w:lineRule="auto"/>
        <w:rPr>
          <w:rFonts w:asciiTheme="majorBidi" w:hAnsiTheme="majorBidi" w:cstheme="majorBidi"/>
        </w:rPr>
      </w:pPr>
      <w:r w:rsidRPr="00846B7A">
        <w:rPr>
          <w:rFonts w:asciiTheme="majorBidi" w:hAnsiTheme="majorBidi" w:cstheme="majorBidi"/>
          <w:b/>
          <w:bCs/>
        </w:rPr>
        <w:t>Sudut Elongasi:</w:t>
      </w:r>
      <w:r w:rsidRPr="00846B7A">
        <w:rPr>
          <w:rFonts w:asciiTheme="majorBidi" w:hAnsiTheme="majorBidi" w:cstheme="majorBidi"/>
        </w:rPr>
        <w:t xml:space="preserve"> Jarak sudut antara bulan dan matahari minimal </w:t>
      </w:r>
      <w:r w:rsidRPr="00846B7A">
        <w:rPr>
          <w:rFonts w:asciiTheme="majorBidi" w:hAnsiTheme="majorBidi" w:cstheme="majorBidi"/>
          <w:b/>
          <w:bCs/>
        </w:rPr>
        <w:t>6,4 derajat</w:t>
      </w:r>
      <w:r w:rsidRPr="00846B7A">
        <w:rPr>
          <w:rFonts w:asciiTheme="majorBidi" w:hAnsiTheme="majorBidi" w:cstheme="majorBidi"/>
        </w:rPr>
        <w:t>.</w:t>
      </w:r>
      <w:r>
        <w:rPr>
          <w:rStyle w:val="ReferensiCatatanKaki"/>
          <w:rFonts w:asciiTheme="majorBidi" w:hAnsiTheme="majorBidi" w:cstheme="majorBidi"/>
        </w:rPr>
        <w:footnoteReference w:id="11"/>
      </w:r>
    </w:p>
    <w:p w14:paraId="08684D50" w14:textId="77777777" w:rsidR="00651370" w:rsidRPr="00846B7A" w:rsidRDefault="00651370" w:rsidP="00651370">
      <w:pPr>
        <w:spacing w:line="360" w:lineRule="auto"/>
        <w:rPr>
          <w:rFonts w:asciiTheme="majorBidi" w:hAnsiTheme="majorBidi" w:cstheme="majorBidi"/>
        </w:rPr>
      </w:pPr>
      <w:r>
        <w:rPr>
          <w:rFonts w:asciiTheme="majorBidi" w:hAnsiTheme="majorBidi" w:cstheme="majorBidi"/>
        </w:rPr>
        <w:pict w14:anchorId="3344A110">
          <v:rect id="_x0000_i1029" style="width:0;height:1.5pt" o:hralign="center" o:hrstd="t" o:hr="t" fillcolor="#a0a0a0" stroked="f"/>
        </w:pict>
      </w:r>
    </w:p>
    <w:p w14:paraId="246ABC92" w14:textId="77777777" w:rsidR="00651370" w:rsidRPr="00846B7A" w:rsidRDefault="00651370" w:rsidP="00651370">
      <w:pPr>
        <w:spacing w:line="360" w:lineRule="auto"/>
        <w:rPr>
          <w:rFonts w:asciiTheme="majorBidi" w:hAnsiTheme="majorBidi" w:cstheme="majorBidi"/>
          <w:b/>
          <w:bCs/>
        </w:rPr>
      </w:pPr>
      <w:r w:rsidRPr="00846B7A">
        <w:rPr>
          <w:rFonts w:asciiTheme="majorBidi" w:hAnsiTheme="majorBidi" w:cstheme="majorBidi"/>
          <w:b/>
          <w:bCs/>
        </w:rPr>
        <w:t>4. Hisab dan Kriterianya</w:t>
      </w:r>
    </w:p>
    <w:p w14:paraId="2DD103F5" w14:textId="77777777" w:rsidR="00651370" w:rsidRPr="00846B7A" w:rsidRDefault="00651370" w:rsidP="00651370">
      <w:pPr>
        <w:spacing w:line="360" w:lineRule="auto"/>
        <w:rPr>
          <w:rFonts w:asciiTheme="majorBidi" w:hAnsiTheme="majorBidi" w:cstheme="majorBidi"/>
        </w:rPr>
      </w:pPr>
      <w:r w:rsidRPr="00846B7A">
        <w:rPr>
          <w:rFonts w:asciiTheme="majorBidi" w:hAnsiTheme="majorBidi" w:cstheme="majorBidi"/>
          <w:b/>
          <w:bCs/>
        </w:rPr>
        <w:t>Hisab</w:t>
      </w:r>
      <w:r w:rsidRPr="00846B7A">
        <w:rPr>
          <w:rFonts w:asciiTheme="majorBidi" w:hAnsiTheme="majorBidi" w:cstheme="majorBidi"/>
        </w:rPr>
        <w:t xml:space="preserve"> adalah metode menentukan posisi bulan dan matahari melalui perhitungan matematis dan astronomis tanpa harus melihat bulan secara langsung.</w:t>
      </w:r>
    </w:p>
    <w:p w14:paraId="46919C74" w14:textId="77777777" w:rsidR="00651370" w:rsidRPr="00846B7A" w:rsidRDefault="00651370" w:rsidP="00651370">
      <w:pPr>
        <w:spacing w:line="360" w:lineRule="auto"/>
        <w:rPr>
          <w:rFonts w:asciiTheme="majorBidi" w:hAnsiTheme="majorBidi" w:cstheme="majorBidi"/>
        </w:rPr>
      </w:pPr>
      <w:r w:rsidRPr="00846B7A">
        <w:rPr>
          <w:rFonts w:asciiTheme="majorBidi" w:hAnsiTheme="majorBidi" w:cstheme="majorBidi"/>
          <w:b/>
          <w:bCs/>
        </w:rPr>
        <w:t>Kriteria Hisab (</w:t>
      </w:r>
      <w:proofErr w:type="spellStart"/>
      <w:r w:rsidRPr="00846B7A">
        <w:rPr>
          <w:rFonts w:asciiTheme="majorBidi" w:hAnsiTheme="majorBidi" w:cstheme="majorBidi"/>
          <w:b/>
          <w:bCs/>
        </w:rPr>
        <w:t>Wujudul</w:t>
      </w:r>
      <w:proofErr w:type="spellEnd"/>
      <w:r w:rsidRPr="00846B7A">
        <w:rPr>
          <w:rFonts w:asciiTheme="majorBidi" w:hAnsiTheme="majorBidi" w:cstheme="majorBidi"/>
          <w:b/>
          <w:bCs/>
        </w:rPr>
        <w:t xml:space="preserve"> Hilal) - Digunakan Muhammadiyah:</w:t>
      </w:r>
    </w:p>
    <w:p w14:paraId="5B2BEECC" w14:textId="77777777" w:rsidR="00651370" w:rsidRPr="00846B7A" w:rsidRDefault="00651370" w:rsidP="00651370">
      <w:pPr>
        <w:spacing w:line="360" w:lineRule="auto"/>
        <w:rPr>
          <w:rFonts w:asciiTheme="majorBidi" w:hAnsiTheme="majorBidi" w:cstheme="majorBidi"/>
        </w:rPr>
      </w:pPr>
      <w:r w:rsidRPr="00846B7A">
        <w:rPr>
          <w:rFonts w:asciiTheme="majorBidi" w:hAnsiTheme="majorBidi" w:cstheme="majorBidi"/>
        </w:rPr>
        <w:lastRenderedPageBreak/>
        <w:t xml:space="preserve">Muhammadiyah menggunakan prinsip </w:t>
      </w:r>
      <w:r w:rsidRPr="00846B7A">
        <w:rPr>
          <w:rFonts w:asciiTheme="majorBidi" w:hAnsiTheme="majorBidi" w:cstheme="majorBidi"/>
          <w:b/>
          <w:bCs/>
        </w:rPr>
        <w:t xml:space="preserve">Hisab Hakiki </w:t>
      </w:r>
      <w:proofErr w:type="spellStart"/>
      <w:r w:rsidRPr="00846B7A">
        <w:rPr>
          <w:rFonts w:asciiTheme="majorBidi" w:hAnsiTheme="majorBidi" w:cstheme="majorBidi"/>
          <w:b/>
          <w:bCs/>
        </w:rPr>
        <w:t>Wujudul</w:t>
      </w:r>
      <w:proofErr w:type="spellEnd"/>
      <w:r w:rsidRPr="00846B7A">
        <w:rPr>
          <w:rFonts w:asciiTheme="majorBidi" w:hAnsiTheme="majorBidi" w:cstheme="majorBidi"/>
          <w:b/>
          <w:bCs/>
        </w:rPr>
        <w:t xml:space="preserve"> Hilal</w:t>
      </w:r>
      <w:r w:rsidRPr="00846B7A">
        <w:rPr>
          <w:rFonts w:asciiTheme="majorBidi" w:hAnsiTheme="majorBidi" w:cstheme="majorBidi"/>
        </w:rPr>
        <w:t>, di mana bulan baru dianggap sudah masuk jika memenuhi tiga syarat kumulatif:</w:t>
      </w:r>
    </w:p>
    <w:p w14:paraId="3F74EE16" w14:textId="77777777" w:rsidR="00651370" w:rsidRPr="00846B7A" w:rsidRDefault="00651370" w:rsidP="00651370">
      <w:pPr>
        <w:numPr>
          <w:ilvl w:val="0"/>
          <w:numId w:val="15"/>
        </w:numPr>
        <w:spacing w:line="360" w:lineRule="auto"/>
        <w:rPr>
          <w:rFonts w:asciiTheme="majorBidi" w:hAnsiTheme="majorBidi" w:cstheme="majorBidi"/>
        </w:rPr>
      </w:pPr>
      <w:r w:rsidRPr="00846B7A">
        <w:rPr>
          <w:rFonts w:asciiTheme="majorBidi" w:hAnsiTheme="majorBidi" w:cstheme="majorBidi"/>
        </w:rPr>
        <w:t xml:space="preserve">Sudah terjadi </w:t>
      </w:r>
      <w:r w:rsidRPr="00846B7A">
        <w:rPr>
          <w:rFonts w:asciiTheme="majorBidi" w:hAnsiTheme="majorBidi" w:cstheme="majorBidi"/>
          <w:b/>
          <w:bCs/>
        </w:rPr>
        <w:t>Ijtimak</w:t>
      </w:r>
      <w:r w:rsidRPr="00846B7A">
        <w:rPr>
          <w:rFonts w:asciiTheme="majorBidi" w:hAnsiTheme="majorBidi" w:cstheme="majorBidi"/>
        </w:rPr>
        <w:t xml:space="preserve"> (konjungsi) antara bulan dan matahari.</w:t>
      </w:r>
    </w:p>
    <w:p w14:paraId="03DEA401" w14:textId="77777777" w:rsidR="00651370" w:rsidRPr="00846B7A" w:rsidRDefault="00651370" w:rsidP="00651370">
      <w:pPr>
        <w:numPr>
          <w:ilvl w:val="0"/>
          <w:numId w:val="15"/>
        </w:numPr>
        <w:spacing w:line="360" w:lineRule="auto"/>
        <w:rPr>
          <w:rFonts w:asciiTheme="majorBidi" w:hAnsiTheme="majorBidi" w:cstheme="majorBidi"/>
        </w:rPr>
      </w:pPr>
      <w:r w:rsidRPr="00846B7A">
        <w:rPr>
          <w:rFonts w:asciiTheme="majorBidi" w:hAnsiTheme="majorBidi" w:cstheme="majorBidi"/>
        </w:rPr>
        <w:t xml:space="preserve">Ijtimak terjadi </w:t>
      </w:r>
      <w:r w:rsidRPr="00846B7A">
        <w:rPr>
          <w:rFonts w:asciiTheme="majorBidi" w:hAnsiTheme="majorBidi" w:cstheme="majorBidi"/>
          <w:b/>
          <w:bCs/>
        </w:rPr>
        <w:t>sebelum</w:t>
      </w:r>
      <w:r w:rsidRPr="00846B7A">
        <w:rPr>
          <w:rFonts w:asciiTheme="majorBidi" w:hAnsiTheme="majorBidi" w:cstheme="majorBidi"/>
        </w:rPr>
        <w:t xml:space="preserve"> matahari terbenam.</w:t>
      </w:r>
    </w:p>
    <w:p w14:paraId="0F465DF5" w14:textId="77777777" w:rsidR="00651370" w:rsidRPr="00846B7A" w:rsidRDefault="00651370" w:rsidP="00651370">
      <w:pPr>
        <w:numPr>
          <w:ilvl w:val="0"/>
          <w:numId w:val="15"/>
        </w:numPr>
        <w:spacing w:line="360" w:lineRule="auto"/>
        <w:rPr>
          <w:rFonts w:asciiTheme="majorBidi" w:hAnsiTheme="majorBidi" w:cstheme="majorBidi"/>
        </w:rPr>
      </w:pPr>
      <w:r w:rsidRPr="00846B7A">
        <w:rPr>
          <w:rFonts w:asciiTheme="majorBidi" w:hAnsiTheme="majorBidi" w:cstheme="majorBidi"/>
        </w:rPr>
        <w:t xml:space="preserve">Pada saat matahari terbenam, bulan masih berada </w:t>
      </w:r>
      <w:r w:rsidRPr="00846B7A">
        <w:rPr>
          <w:rFonts w:asciiTheme="majorBidi" w:hAnsiTheme="majorBidi" w:cstheme="majorBidi"/>
          <w:b/>
          <w:bCs/>
        </w:rPr>
        <w:t>di atas ufuk</w:t>
      </w:r>
      <w:r w:rsidRPr="00846B7A">
        <w:rPr>
          <w:rFonts w:asciiTheme="majorBidi" w:hAnsiTheme="majorBidi" w:cstheme="majorBidi"/>
        </w:rPr>
        <w:t xml:space="preserve"> (meskipun tingginya hanya 0,1 derajat).</w:t>
      </w:r>
      <w:r>
        <w:rPr>
          <w:rStyle w:val="ReferensiCatatanKaki"/>
          <w:rFonts w:asciiTheme="majorBidi" w:hAnsiTheme="majorBidi" w:cstheme="majorBidi"/>
        </w:rPr>
        <w:footnoteReference w:id="12"/>
      </w:r>
    </w:p>
    <w:p w14:paraId="198F3E32" w14:textId="77777777" w:rsidR="00651370" w:rsidRPr="00846B7A" w:rsidRDefault="00651370" w:rsidP="00651370">
      <w:pPr>
        <w:spacing w:line="360" w:lineRule="auto"/>
        <w:rPr>
          <w:rFonts w:asciiTheme="majorBidi" w:hAnsiTheme="majorBidi" w:cstheme="majorBidi"/>
        </w:rPr>
      </w:pPr>
      <w:r>
        <w:rPr>
          <w:rFonts w:asciiTheme="majorBidi" w:hAnsiTheme="majorBidi" w:cstheme="majorBidi"/>
        </w:rPr>
        <w:pict w14:anchorId="6AE3A605">
          <v:rect id="_x0000_i1030" style="width:0;height:1.5pt" o:hralign="center" o:hrstd="t" o:hr="t" fillcolor="#a0a0a0" stroked="f"/>
        </w:pict>
      </w:r>
    </w:p>
    <w:p w14:paraId="2751D4DD" w14:textId="77777777" w:rsidR="00651370" w:rsidRPr="00846B7A" w:rsidRDefault="00651370" w:rsidP="00651370">
      <w:pPr>
        <w:spacing w:line="360" w:lineRule="auto"/>
        <w:rPr>
          <w:rFonts w:asciiTheme="majorBidi" w:hAnsiTheme="majorBidi" w:cstheme="majorBidi"/>
          <w:b/>
          <w:bCs/>
        </w:rPr>
      </w:pPr>
      <w:r w:rsidRPr="00846B7A">
        <w:rPr>
          <w:rFonts w:asciiTheme="majorBidi" w:hAnsiTheme="majorBidi" w:cstheme="majorBidi"/>
          <w:b/>
          <w:bCs/>
        </w:rPr>
        <w:t xml:space="preserve">5. Perbedaan dan Persamaan (LFNU vs </w:t>
      </w:r>
      <w:proofErr w:type="spellStart"/>
      <w:r w:rsidRPr="00846B7A">
        <w:rPr>
          <w:rFonts w:asciiTheme="majorBidi" w:hAnsiTheme="majorBidi" w:cstheme="majorBidi"/>
          <w:b/>
          <w:bCs/>
        </w:rPr>
        <w:t>Majlis</w:t>
      </w:r>
      <w:proofErr w:type="spellEnd"/>
      <w:r w:rsidRPr="00846B7A">
        <w:rPr>
          <w:rFonts w:asciiTheme="majorBidi" w:hAnsiTheme="majorBidi" w:cstheme="majorBidi"/>
          <w:b/>
          <w:bCs/>
        </w:rPr>
        <w:t xml:space="preserve"> Tarjih)</w:t>
      </w:r>
    </w:p>
    <w:p w14:paraId="095FEDD1" w14:textId="77777777" w:rsidR="00651370" w:rsidRPr="00846B7A" w:rsidRDefault="00651370" w:rsidP="00651370">
      <w:pPr>
        <w:spacing w:line="360" w:lineRule="auto"/>
        <w:rPr>
          <w:rFonts w:asciiTheme="majorBidi" w:hAnsiTheme="majorBidi" w:cstheme="majorBidi"/>
          <w:b/>
          <w:bCs/>
        </w:rPr>
      </w:pPr>
      <w:r w:rsidRPr="00846B7A">
        <w:rPr>
          <w:rFonts w:asciiTheme="majorBidi" w:hAnsiTheme="majorBidi" w:cstheme="majorBidi"/>
          <w:b/>
          <w:bCs/>
        </w:rPr>
        <w:t>a. Perbedaan Metode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0"/>
        <w:gridCol w:w="5627"/>
        <w:gridCol w:w="5725"/>
      </w:tblGrid>
      <w:tr w:rsidR="00651370" w:rsidRPr="00846B7A" w14:paraId="08215559" w14:textId="77777777" w:rsidTr="005C18A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332200" w14:textId="77777777" w:rsidR="00651370" w:rsidRPr="00846B7A" w:rsidRDefault="00651370" w:rsidP="005C18AE">
            <w:pPr>
              <w:spacing w:line="360" w:lineRule="auto"/>
              <w:rPr>
                <w:rFonts w:asciiTheme="majorBidi" w:hAnsiTheme="majorBidi" w:cstheme="majorBidi"/>
              </w:rPr>
            </w:pPr>
            <w:r w:rsidRPr="00846B7A">
              <w:rPr>
                <w:rFonts w:asciiTheme="majorBidi" w:hAnsiTheme="majorBidi" w:cstheme="majorBidi"/>
                <w:b/>
                <w:bCs/>
              </w:rPr>
              <w:t>Perihal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4AC20E3" w14:textId="77777777" w:rsidR="00651370" w:rsidRPr="00846B7A" w:rsidRDefault="00651370" w:rsidP="005C18AE">
            <w:pPr>
              <w:spacing w:line="360" w:lineRule="auto"/>
              <w:rPr>
                <w:rFonts w:asciiTheme="majorBidi" w:hAnsiTheme="majorBidi" w:cstheme="majorBidi"/>
              </w:rPr>
            </w:pPr>
            <w:r w:rsidRPr="00846B7A">
              <w:rPr>
                <w:rFonts w:asciiTheme="majorBidi" w:hAnsiTheme="majorBidi" w:cstheme="majorBidi"/>
                <w:b/>
                <w:bCs/>
              </w:rPr>
              <w:t>LFNU (</w:t>
            </w:r>
            <w:proofErr w:type="spellStart"/>
            <w:r w:rsidRPr="00846B7A">
              <w:rPr>
                <w:rFonts w:asciiTheme="majorBidi" w:hAnsiTheme="majorBidi" w:cstheme="majorBidi"/>
                <w:b/>
                <w:bCs/>
              </w:rPr>
              <w:t>Nahdlatul</w:t>
            </w:r>
            <w:proofErr w:type="spellEnd"/>
            <w:r w:rsidRPr="00846B7A">
              <w:rPr>
                <w:rFonts w:asciiTheme="majorBidi" w:hAnsiTheme="majorBidi" w:cstheme="majorBidi"/>
                <w:b/>
                <w:bCs/>
              </w:rPr>
              <w:t xml:space="preserve"> Ulama)</w:t>
            </w:r>
          </w:p>
        </w:tc>
        <w:tc>
          <w:tcPr>
            <w:tcW w:w="0" w:type="auto"/>
            <w:tcBorders>
              <w:top w:val="single" w:sz="6" w:space="0" w:color="auto"/>
              <w:left w:val="single" w:sz="6" w:space="0" w:color="auto"/>
              <w:bottom w:val="single" w:sz="6" w:space="0" w:color="auto"/>
              <w:right w:val="single" w:sz="6" w:space="0" w:color="auto"/>
            </w:tcBorders>
            <w:vAlign w:val="center"/>
            <w:hideMark/>
          </w:tcPr>
          <w:p w14:paraId="5A76517F" w14:textId="77777777" w:rsidR="00651370" w:rsidRPr="00846B7A" w:rsidRDefault="00651370" w:rsidP="005C18AE">
            <w:pPr>
              <w:spacing w:line="360" w:lineRule="auto"/>
              <w:rPr>
                <w:rFonts w:asciiTheme="majorBidi" w:hAnsiTheme="majorBidi" w:cstheme="majorBidi"/>
              </w:rPr>
            </w:pPr>
            <w:proofErr w:type="spellStart"/>
            <w:r w:rsidRPr="00846B7A">
              <w:rPr>
                <w:rFonts w:asciiTheme="majorBidi" w:hAnsiTheme="majorBidi" w:cstheme="majorBidi"/>
                <w:b/>
                <w:bCs/>
              </w:rPr>
              <w:t>Majlis</w:t>
            </w:r>
            <w:proofErr w:type="spellEnd"/>
            <w:r w:rsidRPr="00846B7A">
              <w:rPr>
                <w:rFonts w:asciiTheme="majorBidi" w:hAnsiTheme="majorBidi" w:cstheme="majorBidi"/>
                <w:b/>
                <w:bCs/>
              </w:rPr>
              <w:t xml:space="preserve"> Tarjih (Muhammadiyah)</w:t>
            </w:r>
          </w:p>
        </w:tc>
      </w:tr>
      <w:tr w:rsidR="00651370" w:rsidRPr="00846B7A" w14:paraId="29F3F82B" w14:textId="77777777" w:rsidTr="005C18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D3F381" w14:textId="77777777" w:rsidR="00651370" w:rsidRPr="00846B7A" w:rsidRDefault="00651370" w:rsidP="005C18AE">
            <w:pPr>
              <w:spacing w:line="360" w:lineRule="auto"/>
              <w:rPr>
                <w:rFonts w:asciiTheme="majorBidi" w:hAnsiTheme="majorBidi" w:cstheme="majorBidi"/>
              </w:rPr>
            </w:pPr>
            <w:r w:rsidRPr="00846B7A">
              <w:rPr>
                <w:rFonts w:asciiTheme="majorBidi" w:hAnsiTheme="majorBidi" w:cstheme="majorBidi"/>
                <w:b/>
                <w:bCs/>
              </w:rPr>
              <w:t>Metode Utama</w:t>
            </w:r>
          </w:p>
        </w:tc>
        <w:tc>
          <w:tcPr>
            <w:tcW w:w="0" w:type="auto"/>
            <w:tcBorders>
              <w:top w:val="single" w:sz="6" w:space="0" w:color="auto"/>
              <w:left w:val="single" w:sz="6" w:space="0" w:color="auto"/>
              <w:bottom w:val="single" w:sz="6" w:space="0" w:color="auto"/>
              <w:right w:val="single" w:sz="6" w:space="0" w:color="auto"/>
            </w:tcBorders>
            <w:vAlign w:val="center"/>
            <w:hideMark/>
          </w:tcPr>
          <w:p w14:paraId="3B3149DF" w14:textId="77777777" w:rsidR="00651370" w:rsidRPr="00846B7A" w:rsidRDefault="00651370" w:rsidP="005C18AE">
            <w:pPr>
              <w:spacing w:line="360" w:lineRule="auto"/>
              <w:rPr>
                <w:rFonts w:asciiTheme="majorBidi" w:hAnsiTheme="majorBidi" w:cstheme="majorBidi"/>
              </w:rPr>
            </w:pPr>
            <w:proofErr w:type="spellStart"/>
            <w:r w:rsidRPr="00846B7A">
              <w:rPr>
                <w:rFonts w:asciiTheme="majorBidi" w:hAnsiTheme="majorBidi" w:cstheme="majorBidi"/>
                <w:b/>
                <w:bCs/>
              </w:rPr>
              <w:t>Rukyatul</w:t>
            </w:r>
            <w:proofErr w:type="spellEnd"/>
            <w:r w:rsidRPr="00846B7A">
              <w:rPr>
                <w:rFonts w:asciiTheme="majorBidi" w:hAnsiTheme="majorBidi" w:cstheme="majorBidi"/>
                <w:b/>
                <w:bCs/>
              </w:rPr>
              <w:t xml:space="preserve"> Hilal</w:t>
            </w:r>
            <w:r w:rsidRPr="00846B7A">
              <w:rPr>
                <w:rFonts w:asciiTheme="majorBidi" w:hAnsiTheme="majorBidi" w:cstheme="majorBidi"/>
              </w:rPr>
              <w:t xml:space="preserve"> (Hisab sebagai alat bantu).</w:t>
            </w:r>
          </w:p>
        </w:tc>
        <w:tc>
          <w:tcPr>
            <w:tcW w:w="0" w:type="auto"/>
            <w:tcBorders>
              <w:top w:val="single" w:sz="6" w:space="0" w:color="auto"/>
              <w:left w:val="single" w:sz="6" w:space="0" w:color="auto"/>
              <w:bottom w:val="single" w:sz="6" w:space="0" w:color="auto"/>
              <w:right w:val="single" w:sz="6" w:space="0" w:color="auto"/>
            </w:tcBorders>
            <w:vAlign w:val="center"/>
            <w:hideMark/>
          </w:tcPr>
          <w:p w14:paraId="6CEBB7B8" w14:textId="77777777" w:rsidR="00651370" w:rsidRPr="00846B7A" w:rsidRDefault="00651370" w:rsidP="005C18AE">
            <w:pPr>
              <w:spacing w:line="360" w:lineRule="auto"/>
              <w:rPr>
                <w:rFonts w:asciiTheme="majorBidi" w:hAnsiTheme="majorBidi" w:cstheme="majorBidi"/>
              </w:rPr>
            </w:pPr>
            <w:r w:rsidRPr="00846B7A">
              <w:rPr>
                <w:rFonts w:asciiTheme="majorBidi" w:hAnsiTheme="majorBidi" w:cstheme="majorBidi"/>
                <w:b/>
                <w:bCs/>
              </w:rPr>
              <w:t xml:space="preserve">Hisab </w:t>
            </w:r>
            <w:proofErr w:type="spellStart"/>
            <w:r w:rsidRPr="00846B7A">
              <w:rPr>
                <w:rFonts w:asciiTheme="majorBidi" w:hAnsiTheme="majorBidi" w:cstheme="majorBidi"/>
                <w:b/>
                <w:bCs/>
              </w:rPr>
              <w:t>Wujudul</w:t>
            </w:r>
            <w:proofErr w:type="spellEnd"/>
            <w:r w:rsidRPr="00846B7A">
              <w:rPr>
                <w:rFonts w:asciiTheme="majorBidi" w:hAnsiTheme="majorBidi" w:cstheme="majorBidi"/>
                <w:b/>
                <w:bCs/>
              </w:rPr>
              <w:t xml:space="preserve"> Hilal</w:t>
            </w:r>
            <w:r w:rsidRPr="00846B7A">
              <w:rPr>
                <w:rFonts w:asciiTheme="majorBidi" w:hAnsiTheme="majorBidi" w:cstheme="majorBidi"/>
              </w:rPr>
              <w:t xml:space="preserve"> (Tanpa perlu rukyat/melihat).</w:t>
            </w:r>
          </w:p>
        </w:tc>
      </w:tr>
      <w:tr w:rsidR="00651370" w:rsidRPr="00846B7A" w14:paraId="6D9142F3" w14:textId="77777777" w:rsidTr="005C18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8459DF" w14:textId="77777777" w:rsidR="00651370" w:rsidRPr="00846B7A" w:rsidRDefault="00651370" w:rsidP="005C18AE">
            <w:pPr>
              <w:spacing w:line="360" w:lineRule="auto"/>
              <w:rPr>
                <w:rFonts w:asciiTheme="majorBidi" w:hAnsiTheme="majorBidi" w:cstheme="majorBidi"/>
              </w:rPr>
            </w:pPr>
            <w:r w:rsidRPr="00846B7A">
              <w:rPr>
                <w:rFonts w:asciiTheme="majorBidi" w:hAnsiTheme="majorBidi" w:cstheme="majorBidi"/>
                <w:b/>
                <w:bCs/>
              </w:rPr>
              <w:t>Penentuan</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88817" w14:textId="77777777" w:rsidR="00651370" w:rsidRPr="00846B7A" w:rsidRDefault="00651370" w:rsidP="005C18AE">
            <w:pPr>
              <w:spacing w:line="360" w:lineRule="auto"/>
              <w:rPr>
                <w:rFonts w:asciiTheme="majorBidi" w:hAnsiTheme="majorBidi" w:cstheme="majorBidi"/>
              </w:rPr>
            </w:pPr>
            <w:r w:rsidRPr="00846B7A">
              <w:rPr>
                <w:rFonts w:asciiTheme="majorBidi" w:hAnsiTheme="majorBidi" w:cstheme="majorBidi"/>
              </w:rPr>
              <w:t xml:space="preserve">Bulan baru dimulai jika hilal </w:t>
            </w:r>
            <w:r w:rsidRPr="00846B7A">
              <w:rPr>
                <w:rFonts w:asciiTheme="majorBidi" w:hAnsiTheme="majorBidi" w:cstheme="majorBidi"/>
                <w:b/>
                <w:bCs/>
              </w:rPr>
              <w:t>terlihat</w:t>
            </w:r>
            <w:r w:rsidRPr="00846B7A">
              <w:rPr>
                <w:rFonts w:asciiTheme="majorBidi" w:hAnsiTheme="majorBidi" w:cstheme="majorBidi"/>
              </w:rPr>
              <w:t xml:space="preserve"> atau mencapai kriteria MABIMS.</w:t>
            </w:r>
          </w:p>
        </w:tc>
        <w:tc>
          <w:tcPr>
            <w:tcW w:w="0" w:type="auto"/>
            <w:tcBorders>
              <w:top w:val="single" w:sz="6" w:space="0" w:color="auto"/>
              <w:left w:val="single" w:sz="6" w:space="0" w:color="auto"/>
              <w:bottom w:val="single" w:sz="6" w:space="0" w:color="auto"/>
              <w:right w:val="single" w:sz="6" w:space="0" w:color="auto"/>
            </w:tcBorders>
            <w:vAlign w:val="center"/>
            <w:hideMark/>
          </w:tcPr>
          <w:p w14:paraId="2209D085" w14:textId="77777777" w:rsidR="00651370" w:rsidRPr="00846B7A" w:rsidRDefault="00651370" w:rsidP="005C18AE">
            <w:pPr>
              <w:spacing w:line="360" w:lineRule="auto"/>
              <w:rPr>
                <w:rFonts w:asciiTheme="majorBidi" w:hAnsiTheme="majorBidi" w:cstheme="majorBidi"/>
              </w:rPr>
            </w:pPr>
            <w:r w:rsidRPr="00846B7A">
              <w:rPr>
                <w:rFonts w:asciiTheme="majorBidi" w:hAnsiTheme="majorBidi" w:cstheme="majorBidi"/>
              </w:rPr>
              <w:t xml:space="preserve">Bulan baru dimulai asal posisi bulan sudah </w:t>
            </w:r>
            <w:r w:rsidRPr="00846B7A">
              <w:rPr>
                <w:rFonts w:asciiTheme="majorBidi" w:hAnsiTheme="majorBidi" w:cstheme="majorBidi"/>
                <w:b/>
                <w:bCs/>
              </w:rPr>
              <w:t>di atas ufuk</w:t>
            </w:r>
            <w:r w:rsidRPr="00846B7A">
              <w:rPr>
                <w:rFonts w:asciiTheme="majorBidi" w:hAnsiTheme="majorBidi" w:cstheme="majorBidi"/>
              </w:rPr>
              <w:t xml:space="preserve"> saat </w:t>
            </w:r>
            <w:proofErr w:type="spellStart"/>
            <w:r w:rsidRPr="00846B7A">
              <w:rPr>
                <w:rFonts w:asciiTheme="majorBidi" w:hAnsiTheme="majorBidi" w:cstheme="majorBidi"/>
              </w:rPr>
              <w:t>maghrib</w:t>
            </w:r>
            <w:proofErr w:type="spellEnd"/>
            <w:r w:rsidRPr="00846B7A">
              <w:rPr>
                <w:rFonts w:asciiTheme="majorBidi" w:hAnsiTheme="majorBidi" w:cstheme="majorBidi"/>
              </w:rPr>
              <w:t>.</w:t>
            </w:r>
          </w:p>
        </w:tc>
      </w:tr>
      <w:tr w:rsidR="00651370" w:rsidRPr="00846B7A" w14:paraId="01F093B2" w14:textId="77777777" w:rsidTr="005C18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C24CCD" w14:textId="77777777" w:rsidR="00651370" w:rsidRPr="00846B7A" w:rsidRDefault="00651370" w:rsidP="005C18AE">
            <w:pPr>
              <w:spacing w:line="360" w:lineRule="auto"/>
              <w:rPr>
                <w:rFonts w:asciiTheme="majorBidi" w:hAnsiTheme="majorBidi" w:cstheme="majorBidi"/>
              </w:rPr>
            </w:pPr>
            <w:r w:rsidRPr="00846B7A">
              <w:rPr>
                <w:rFonts w:asciiTheme="majorBidi" w:hAnsiTheme="majorBidi" w:cstheme="majorBidi"/>
                <w:b/>
                <w:bCs/>
              </w:rPr>
              <w:t>Ulama/Organisasi Sejalan</w:t>
            </w:r>
          </w:p>
        </w:tc>
        <w:tc>
          <w:tcPr>
            <w:tcW w:w="0" w:type="auto"/>
            <w:tcBorders>
              <w:top w:val="single" w:sz="6" w:space="0" w:color="auto"/>
              <w:left w:val="single" w:sz="6" w:space="0" w:color="auto"/>
              <w:bottom w:val="single" w:sz="6" w:space="0" w:color="auto"/>
              <w:right w:val="single" w:sz="6" w:space="0" w:color="auto"/>
            </w:tcBorders>
            <w:vAlign w:val="center"/>
            <w:hideMark/>
          </w:tcPr>
          <w:p w14:paraId="51093D4C" w14:textId="77777777" w:rsidR="00651370" w:rsidRPr="00846B7A" w:rsidRDefault="00651370" w:rsidP="005C18AE">
            <w:pPr>
              <w:spacing w:line="360" w:lineRule="auto"/>
              <w:rPr>
                <w:rFonts w:asciiTheme="majorBidi" w:hAnsiTheme="majorBidi" w:cstheme="majorBidi"/>
              </w:rPr>
            </w:pPr>
            <w:r w:rsidRPr="00846B7A">
              <w:rPr>
                <w:rFonts w:asciiTheme="majorBidi" w:hAnsiTheme="majorBidi" w:cstheme="majorBidi"/>
              </w:rPr>
              <w:t>Pemerintah RI, Persis (dengan kriteria MABIMS), Al-</w:t>
            </w:r>
            <w:proofErr w:type="spellStart"/>
            <w:r w:rsidRPr="00846B7A">
              <w:rPr>
                <w:rFonts w:asciiTheme="majorBidi" w:hAnsiTheme="majorBidi" w:cstheme="majorBidi"/>
              </w:rPr>
              <w:t>Washliyah</w:t>
            </w:r>
            <w:proofErr w:type="spellEnd"/>
            <w:r w:rsidRPr="00846B7A">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816AF1" w14:textId="77777777" w:rsidR="00651370" w:rsidRPr="00846B7A" w:rsidRDefault="00651370" w:rsidP="005C18AE">
            <w:pPr>
              <w:spacing w:line="360" w:lineRule="auto"/>
              <w:rPr>
                <w:rFonts w:asciiTheme="majorBidi" w:hAnsiTheme="majorBidi" w:cstheme="majorBidi"/>
              </w:rPr>
            </w:pPr>
            <w:r w:rsidRPr="00846B7A">
              <w:rPr>
                <w:rFonts w:asciiTheme="majorBidi" w:hAnsiTheme="majorBidi" w:cstheme="majorBidi"/>
              </w:rPr>
              <w:t>Persatuan Islam (dahulu), beberapa tokoh astronomi internasional.</w:t>
            </w:r>
          </w:p>
        </w:tc>
      </w:tr>
    </w:tbl>
    <w:p w14:paraId="055EB59C" w14:textId="77777777" w:rsidR="00651370" w:rsidRPr="00846B7A" w:rsidRDefault="00651370" w:rsidP="00651370">
      <w:pPr>
        <w:spacing w:line="360" w:lineRule="auto"/>
        <w:rPr>
          <w:rFonts w:asciiTheme="majorBidi" w:hAnsiTheme="majorBidi" w:cstheme="majorBidi"/>
          <w:b/>
          <w:bCs/>
        </w:rPr>
      </w:pPr>
      <w:r w:rsidRPr="00846B7A">
        <w:rPr>
          <w:rFonts w:asciiTheme="majorBidi" w:hAnsiTheme="majorBidi" w:cstheme="majorBidi"/>
          <w:b/>
          <w:bCs/>
        </w:rPr>
        <w:lastRenderedPageBreak/>
        <w:t>b. Persamaan Metode</w:t>
      </w:r>
    </w:p>
    <w:p w14:paraId="1D69E004" w14:textId="77777777" w:rsidR="00651370" w:rsidRPr="00846B7A" w:rsidRDefault="00651370" w:rsidP="00651370">
      <w:pPr>
        <w:numPr>
          <w:ilvl w:val="0"/>
          <w:numId w:val="16"/>
        </w:numPr>
        <w:spacing w:line="360" w:lineRule="auto"/>
        <w:rPr>
          <w:rFonts w:asciiTheme="majorBidi" w:hAnsiTheme="majorBidi" w:cstheme="majorBidi"/>
        </w:rPr>
      </w:pPr>
      <w:r w:rsidRPr="00846B7A">
        <w:rPr>
          <w:rFonts w:asciiTheme="majorBidi" w:hAnsiTheme="majorBidi" w:cstheme="majorBidi"/>
          <w:b/>
          <w:bCs/>
        </w:rPr>
        <w:t>Persamaan:</w:t>
      </w:r>
      <w:r w:rsidRPr="00846B7A">
        <w:rPr>
          <w:rFonts w:asciiTheme="majorBidi" w:hAnsiTheme="majorBidi" w:cstheme="majorBidi"/>
        </w:rPr>
        <w:t xml:space="preserve"> Keduanya sama-sama menggunakan </w:t>
      </w:r>
      <w:r w:rsidRPr="00846B7A">
        <w:rPr>
          <w:rFonts w:asciiTheme="majorBidi" w:hAnsiTheme="majorBidi" w:cstheme="majorBidi"/>
          <w:b/>
          <w:bCs/>
        </w:rPr>
        <w:t>Ilmu Hisab</w:t>
      </w:r>
      <w:r w:rsidRPr="00846B7A">
        <w:rPr>
          <w:rFonts w:asciiTheme="majorBidi" w:hAnsiTheme="majorBidi" w:cstheme="majorBidi"/>
        </w:rPr>
        <w:t xml:space="preserve"> sebagai instrumen ilmiah. NU menggunakan hisab untuk memandu ke mana arah teropong harus diarahkan, sementara Muhammadiyah menggunakan hisab sebagai penentu tunggal. Keduanya juga berlandaskan pada ijtihad untuk kemaslahatan umat dalam beribadah.</w:t>
      </w:r>
    </w:p>
    <w:p w14:paraId="01C3C8B9" w14:textId="77777777" w:rsidR="00651370" w:rsidRPr="00846B7A" w:rsidRDefault="00651370" w:rsidP="00651370">
      <w:pPr>
        <w:numPr>
          <w:ilvl w:val="0"/>
          <w:numId w:val="16"/>
        </w:numPr>
        <w:spacing w:line="360" w:lineRule="auto"/>
        <w:rPr>
          <w:rFonts w:asciiTheme="majorBidi" w:hAnsiTheme="majorBidi" w:cstheme="majorBidi"/>
        </w:rPr>
      </w:pPr>
      <w:r w:rsidRPr="00846B7A">
        <w:rPr>
          <w:rFonts w:asciiTheme="majorBidi" w:hAnsiTheme="majorBidi" w:cstheme="majorBidi"/>
          <w:b/>
          <w:bCs/>
        </w:rPr>
        <w:t>Ulama yang Memakai Metode Sama:</w:t>
      </w:r>
      <w:r w:rsidRPr="00846B7A">
        <w:rPr>
          <w:rFonts w:asciiTheme="majorBidi" w:hAnsiTheme="majorBidi" w:cstheme="majorBidi"/>
        </w:rPr>
        <w:t xml:space="preserve"> * </w:t>
      </w:r>
      <w:r w:rsidRPr="00846B7A">
        <w:rPr>
          <w:rFonts w:asciiTheme="majorBidi" w:hAnsiTheme="majorBidi" w:cstheme="majorBidi"/>
          <w:b/>
          <w:bCs/>
        </w:rPr>
        <w:t>Metode NU (Rukyat):</w:t>
      </w:r>
      <w:r w:rsidRPr="00846B7A">
        <w:rPr>
          <w:rFonts w:asciiTheme="majorBidi" w:hAnsiTheme="majorBidi" w:cstheme="majorBidi"/>
        </w:rPr>
        <w:t xml:space="preserve"> Mayoritas ulama klasik (Jumhur Ulama) dari empat mazhab (</w:t>
      </w:r>
      <w:proofErr w:type="spellStart"/>
      <w:r w:rsidRPr="00846B7A">
        <w:rPr>
          <w:rFonts w:asciiTheme="majorBidi" w:hAnsiTheme="majorBidi" w:cstheme="majorBidi"/>
        </w:rPr>
        <w:t>Syafi'i</w:t>
      </w:r>
      <w:proofErr w:type="spellEnd"/>
      <w:r w:rsidRPr="00846B7A">
        <w:rPr>
          <w:rFonts w:asciiTheme="majorBidi" w:hAnsiTheme="majorBidi" w:cstheme="majorBidi"/>
        </w:rPr>
        <w:t>, Maliki, Hanafi, Hambali).</w:t>
      </w:r>
    </w:p>
    <w:p w14:paraId="4EF80C2E" w14:textId="77777777" w:rsidR="00651370" w:rsidRPr="00846B7A" w:rsidRDefault="00651370" w:rsidP="00651370">
      <w:pPr>
        <w:numPr>
          <w:ilvl w:val="1"/>
          <w:numId w:val="16"/>
        </w:numPr>
        <w:spacing w:line="360" w:lineRule="auto"/>
        <w:rPr>
          <w:rFonts w:asciiTheme="majorBidi" w:hAnsiTheme="majorBidi" w:cstheme="majorBidi"/>
        </w:rPr>
      </w:pPr>
      <w:r w:rsidRPr="00846B7A">
        <w:rPr>
          <w:rFonts w:asciiTheme="majorBidi" w:hAnsiTheme="majorBidi" w:cstheme="majorBidi"/>
          <w:b/>
          <w:bCs/>
        </w:rPr>
        <w:t>Metode Muhammadiyah (Hisab):</w:t>
      </w:r>
      <w:r w:rsidRPr="00846B7A">
        <w:rPr>
          <w:rFonts w:asciiTheme="majorBidi" w:hAnsiTheme="majorBidi" w:cstheme="majorBidi"/>
        </w:rPr>
        <w:t xml:space="preserve"> Didukung oleh beberapa ulama kontemporer seperti </w:t>
      </w:r>
      <w:proofErr w:type="spellStart"/>
      <w:r w:rsidRPr="00846B7A">
        <w:rPr>
          <w:rFonts w:asciiTheme="majorBidi" w:hAnsiTheme="majorBidi" w:cstheme="majorBidi"/>
          <w:b/>
          <w:bCs/>
        </w:rPr>
        <w:t>Syaikh</w:t>
      </w:r>
      <w:proofErr w:type="spellEnd"/>
      <w:r w:rsidRPr="00846B7A">
        <w:rPr>
          <w:rFonts w:asciiTheme="majorBidi" w:hAnsiTheme="majorBidi" w:cstheme="majorBidi"/>
          <w:b/>
          <w:bCs/>
        </w:rPr>
        <w:t xml:space="preserve"> Ahmad Muhammad Syakir</w:t>
      </w:r>
      <w:r w:rsidRPr="00846B7A">
        <w:rPr>
          <w:rFonts w:asciiTheme="majorBidi" w:hAnsiTheme="majorBidi" w:cstheme="majorBidi"/>
        </w:rPr>
        <w:t xml:space="preserve"> dan </w:t>
      </w:r>
      <w:proofErr w:type="spellStart"/>
      <w:r w:rsidRPr="00846B7A">
        <w:rPr>
          <w:rFonts w:asciiTheme="majorBidi" w:hAnsiTheme="majorBidi" w:cstheme="majorBidi"/>
          <w:b/>
          <w:bCs/>
        </w:rPr>
        <w:t>Syaikh</w:t>
      </w:r>
      <w:proofErr w:type="spellEnd"/>
      <w:r w:rsidRPr="00846B7A">
        <w:rPr>
          <w:rFonts w:asciiTheme="majorBidi" w:hAnsiTheme="majorBidi" w:cstheme="majorBidi"/>
          <w:b/>
          <w:bCs/>
        </w:rPr>
        <w:t xml:space="preserve"> Mustafa Az-</w:t>
      </w:r>
      <w:proofErr w:type="spellStart"/>
      <w:r w:rsidRPr="00846B7A">
        <w:rPr>
          <w:rFonts w:asciiTheme="majorBidi" w:hAnsiTheme="majorBidi" w:cstheme="majorBidi"/>
          <w:b/>
          <w:bCs/>
        </w:rPr>
        <w:t>Zarqa</w:t>
      </w:r>
      <w:proofErr w:type="spellEnd"/>
      <w:r w:rsidRPr="00846B7A">
        <w:rPr>
          <w:rFonts w:asciiTheme="majorBidi" w:hAnsiTheme="majorBidi" w:cstheme="majorBidi"/>
        </w:rPr>
        <w:t xml:space="preserve"> yang berpendapat bahwa di zaman modern, hisab bisa bersifat pasti (</w:t>
      </w:r>
      <w:proofErr w:type="spellStart"/>
      <w:r w:rsidRPr="00846B7A">
        <w:rPr>
          <w:rFonts w:asciiTheme="majorBidi" w:hAnsiTheme="majorBidi" w:cstheme="majorBidi"/>
        </w:rPr>
        <w:t>qath'i</w:t>
      </w:r>
      <w:proofErr w:type="spellEnd"/>
      <w:r w:rsidRPr="00846B7A">
        <w:rPr>
          <w:rFonts w:asciiTheme="majorBidi" w:hAnsiTheme="majorBidi" w:cstheme="majorBidi"/>
        </w:rPr>
        <w:t>).</w:t>
      </w:r>
      <w:r>
        <w:rPr>
          <w:rStyle w:val="ReferensiCatatanKaki"/>
          <w:rFonts w:asciiTheme="majorBidi" w:hAnsiTheme="majorBidi" w:cstheme="majorBidi"/>
        </w:rPr>
        <w:footnoteReference w:id="13"/>
      </w:r>
    </w:p>
    <w:p w14:paraId="1CF80DEE" w14:textId="4455E84B" w:rsidR="00651370" w:rsidRDefault="0059133C" w:rsidP="00651370">
      <w:pPr>
        <w:spacing w:line="360" w:lineRule="auto"/>
        <w:rPr>
          <w:rFonts w:asciiTheme="majorBidi" w:hAnsiTheme="majorBidi" w:cstheme="majorBidi"/>
          <w:b/>
          <w:bCs/>
        </w:rPr>
      </w:pPr>
      <w:r w:rsidRPr="0059133C">
        <w:rPr>
          <w:rFonts w:asciiTheme="majorBidi" w:hAnsiTheme="majorBidi" w:cstheme="majorBidi"/>
          <w:b/>
          <w:bCs/>
        </w:rPr>
        <w:t>KESIMPULAN</w:t>
      </w:r>
    </w:p>
    <w:p w14:paraId="5C745413" w14:textId="77777777" w:rsidR="0059133C" w:rsidRPr="0059133C" w:rsidRDefault="0059133C" w:rsidP="0059133C">
      <w:pPr>
        <w:spacing w:line="360" w:lineRule="auto"/>
        <w:jc w:val="both"/>
        <w:rPr>
          <w:rFonts w:asciiTheme="majorBidi" w:hAnsiTheme="majorBidi" w:cstheme="majorBidi"/>
        </w:rPr>
      </w:pPr>
      <w:r w:rsidRPr="0059133C">
        <w:rPr>
          <w:rFonts w:asciiTheme="majorBidi" w:hAnsiTheme="majorBidi" w:cstheme="majorBidi"/>
        </w:rPr>
        <w:t xml:space="preserve">Majelis Tarjih dan Tajdid Muhammadiyah dan Lembaga </w:t>
      </w:r>
      <w:proofErr w:type="spellStart"/>
      <w:r w:rsidRPr="0059133C">
        <w:rPr>
          <w:rFonts w:asciiTheme="majorBidi" w:hAnsiTheme="majorBidi" w:cstheme="majorBidi"/>
        </w:rPr>
        <w:t>Falakiyah</w:t>
      </w:r>
      <w:proofErr w:type="spellEnd"/>
      <w:r w:rsidRPr="0059133C">
        <w:rPr>
          <w:rFonts w:asciiTheme="majorBidi" w:hAnsiTheme="majorBidi" w:cstheme="majorBidi"/>
        </w:rPr>
        <w:t xml:space="preserve"> </w:t>
      </w:r>
      <w:proofErr w:type="spellStart"/>
      <w:r w:rsidRPr="0059133C">
        <w:rPr>
          <w:rFonts w:asciiTheme="majorBidi" w:hAnsiTheme="majorBidi" w:cstheme="majorBidi"/>
        </w:rPr>
        <w:t>Nahdlatul</w:t>
      </w:r>
      <w:proofErr w:type="spellEnd"/>
      <w:r w:rsidRPr="0059133C">
        <w:rPr>
          <w:rFonts w:asciiTheme="majorBidi" w:hAnsiTheme="majorBidi" w:cstheme="majorBidi"/>
        </w:rPr>
        <w:t xml:space="preserve"> Ulama merupakan dua lembaga keagamaan yang memiliki peran penting dalam menetapkan hukum Islam, khususnya dalam penentuan waktu ibadah seperti awal bulan </w:t>
      </w:r>
      <w:proofErr w:type="spellStart"/>
      <w:r w:rsidRPr="0059133C">
        <w:rPr>
          <w:rFonts w:asciiTheme="majorBidi" w:hAnsiTheme="majorBidi" w:cstheme="majorBidi"/>
        </w:rPr>
        <w:t>hijriyah</w:t>
      </w:r>
      <w:proofErr w:type="spellEnd"/>
      <w:r w:rsidRPr="0059133C">
        <w:rPr>
          <w:rFonts w:asciiTheme="majorBidi" w:hAnsiTheme="majorBidi" w:cstheme="majorBidi"/>
        </w:rPr>
        <w:t>. Keduanya lahir dari kebutuhan umat akan kepastian hukum dan pedoman ibadah yang sesuai dengan ajaran Islam, serta berfungsi sebagai lembaga ijtihad kolektif yang merespons perkembangan zaman.</w:t>
      </w:r>
    </w:p>
    <w:p w14:paraId="75CA4B58" w14:textId="77777777" w:rsidR="0059133C" w:rsidRPr="0059133C" w:rsidRDefault="0059133C" w:rsidP="0059133C">
      <w:pPr>
        <w:spacing w:line="360" w:lineRule="auto"/>
        <w:jc w:val="both"/>
        <w:rPr>
          <w:rFonts w:asciiTheme="majorBidi" w:hAnsiTheme="majorBidi" w:cstheme="majorBidi"/>
        </w:rPr>
      </w:pPr>
      <w:r w:rsidRPr="0059133C">
        <w:rPr>
          <w:rFonts w:asciiTheme="majorBidi" w:hAnsiTheme="majorBidi" w:cstheme="majorBidi"/>
        </w:rPr>
        <w:t xml:space="preserve">Meskipun memiliki tujuan yang sama, yaitu memberikan kepastian dan kemaslahatan dalam beribadah, keduanya menggunakan metode yang berbeda. Majelis Tarjih Muhammadiyah lebih menekankan pada metode hisab dengan prinsip </w:t>
      </w:r>
      <w:proofErr w:type="spellStart"/>
      <w:r w:rsidRPr="0059133C">
        <w:rPr>
          <w:rFonts w:asciiTheme="majorBidi" w:hAnsiTheme="majorBidi" w:cstheme="majorBidi"/>
        </w:rPr>
        <w:t>wujudul</w:t>
      </w:r>
      <w:proofErr w:type="spellEnd"/>
      <w:r w:rsidRPr="0059133C">
        <w:rPr>
          <w:rFonts w:asciiTheme="majorBidi" w:hAnsiTheme="majorBidi" w:cstheme="majorBidi"/>
        </w:rPr>
        <w:t xml:space="preserve"> hilal, yang bersifat rasional dan berbasis perhitungan astronomis. Sementara itu, Lembaga </w:t>
      </w:r>
      <w:proofErr w:type="spellStart"/>
      <w:r w:rsidRPr="0059133C">
        <w:rPr>
          <w:rFonts w:asciiTheme="majorBidi" w:hAnsiTheme="majorBidi" w:cstheme="majorBidi"/>
        </w:rPr>
        <w:t>Falakiyah</w:t>
      </w:r>
      <w:proofErr w:type="spellEnd"/>
      <w:r w:rsidRPr="0059133C">
        <w:rPr>
          <w:rFonts w:asciiTheme="majorBidi" w:hAnsiTheme="majorBidi" w:cstheme="majorBidi"/>
        </w:rPr>
        <w:t xml:space="preserve"> </w:t>
      </w:r>
      <w:proofErr w:type="spellStart"/>
      <w:r w:rsidRPr="0059133C">
        <w:rPr>
          <w:rFonts w:asciiTheme="majorBidi" w:hAnsiTheme="majorBidi" w:cstheme="majorBidi"/>
        </w:rPr>
        <w:t>Nahdlatul</w:t>
      </w:r>
      <w:proofErr w:type="spellEnd"/>
      <w:r w:rsidRPr="0059133C">
        <w:rPr>
          <w:rFonts w:asciiTheme="majorBidi" w:hAnsiTheme="majorBidi" w:cstheme="majorBidi"/>
        </w:rPr>
        <w:t xml:space="preserve"> Ulama mengutamakan </w:t>
      </w:r>
      <w:proofErr w:type="spellStart"/>
      <w:r w:rsidRPr="0059133C">
        <w:rPr>
          <w:rFonts w:asciiTheme="majorBidi" w:hAnsiTheme="majorBidi" w:cstheme="majorBidi"/>
        </w:rPr>
        <w:t>rukyatul</w:t>
      </w:r>
      <w:proofErr w:type="spellEnd"/>
      <w:r w:rsidRPr="0059133C">
        <w:rPr>
          <w:rFonts w:asciiTheme="majorBidi" w:hAnsiTheme="majorBidi" w:cstheme="majorBidi"/>
        </w:rPr>
        <w:t xml:space="preserve"> hilal dengan bantuan hisab, yang lebih mengedepankan pengamatan langsung sesuai dengan tradisi jumhur ulama.</w:t>
      </w:r>
    </w:p>
    <w:p w14:paraId="6CB96521" w14:textId="77777777" w:rsidR="0059133C" w:rsidRPr="0059133C" w:rsidRDefault="0059133C" w:rsidP="0059133C">
      <w:pPr>
        <w:spacing w:line="360" w:lineRule="auto"/>
        <w:jc w:val="both"/>
        <w:rPr>
          <w:rFonts w:asciiTheme="majorBidi" w:hAnsiTheme="majorBidi" w:cstheme="majorBidi"/>
        </w:rPr>
      </w:pPr>
      <w:r w:rsidRPr="0059133C">
        <w:rPr>
          <w:rFonts w:asciiTheme="majorBidi" w:hAnsiTheme="majorBidi" w:cstheme="majorBidi"/>
        </w:rPr>
        <w:lastRenderedPageBreak/>
        <w:t xml:space="preserve">Namun demikian, perbedaan metode tersebut tidak menunjukkan pertentangan </w:t>
      </w:r>
      <w:proofErr w:type="spellStart"/>
      <w:r w:rsidRPr="0059133C">
        <w:rPr>
          <w:rFonts w:asciiTheme="majorBidi" w:hAnsiTheme="majorBidi" w:cstheme="majorBidi"/>
        </w:rPr>
        <w:t>prinsipil</w:t>
      </w:r>
      <w:proofErr w:type="spellEnd"/>
      <w:r w:rsidRPr="0059133C">
        <w:rPr>
          <w:rFonts w:asciiTheme="majorBidi" w:hAnsiTheme="majorBidi" w:cstheme="majorBidi"/>
        </w:rPr>
        <w:t>, melainkan merupakan bentuk ijtihad yang sah dalam Islam. Keduanya tetap berlandaskan pada Al-</w:t>
      </w:r>
      <w:proofErr w:type="spellStart"/>
      <w:r w:rsidRPr="0059133C">
        <w:rPr>
          <w:rFonts w:asciiTheme="majorBidi" w:hAnsiTheme="majorBidi" w:cstheme="majorBidi"/>
        </w:rPr>
        <w:t>Qur’an</w:t>
      </w:r>
      <w:proofErr w:type="spellEnd"/>
      <w:r w:rsidRPr="0059133C">
        <w:rPr>
          <w:rFonts w:asciiTheme="majorBidi" w:hAnsiTheme="majorBidi" w:cstheme="majorBidi"/>
        </w:rPr>
        <w:t xml:space="preserve"> dan As-</w:t>
      </w:r>
      <w:proofErr w:type="spellStart"/>
      <w:r w:rsidRPr="0059133C">
        <w:rPr>
          <w:rFonts w:asciiTheme="majorBidi" w:hAnsiTheme="majorBidi" w:cstheme="majorBidi"/>
        </w:rPr>
        <w:t>Sunnah</w:t>
      </w:r>
      <w:proofErr w:type="spellEnd"/>
      <w:r w:rsidRPr="0059133C">
        <w:rPr>
          <w:rFonts w:asciiTheme="majorBidi" w:hAnsiTheme="majorBidi" w:cstheme="majorBidi"/>
        </w:rPr>
        <w:t xml:space="preserve"> serta bertujuan untuk mencapai kemaslahatan umat. Oleh karena itu, perbedaan ini seharusnya dipahami sebagai kekayaan khazanah keilmuan Islam yang perlu disikapi dengan toleransi dan saling menghargai, bukan sebagai sumber perpecahan di tengah masyarakat.</w:t>
      </w:r>
    </w:p>
    <w:p w14:paraId="2F40DFD5" w14:textId="77777777" w:rsidR="0059133C" w:rsidRPr="0059133C" w:rsidRDefault="0059133C" w:rsidP="00651370">
      <w:pPr>
        <w:spacing w:line="360" w:lineRule="auto"/>
        <w:rPr>
          <w:rFonts w:asciiTheme="majorBidi" w:hAnsiTheme="majorBidi" w:cstheme="majorBidi"/>
          <w:b/>
          <w:bCs/>
        </w:rPr>
      </w:pPr>
    </w:p>
    <w:p w14:paraId="7A60D409" w14:textId="77777777" w:rsidR="00651370" w:rsidRDefault="00651370" w:rsidP="0010696D">
      <w:pPr>
        <w:pStyle w:val="df3vjf"/>
        <w:shd w:val="clear" w:color="auto" w:fill="FFFFFF"/>
        <w:spacing w:before="0" w:beforeAutospacing="0" w:after="180" w:afterAutospacing="0" w:line="360" w:lineRule="atLeast"/>
        <w:ind w:left="720"/>
        <w:jc w:val="both"/>
        <w:rPr>
          <w:rFonts w:ascii="Arial" w:hAnsi="Arial" w:cs="Arial"/>
          <w:color w:val="0A0A0A"/>
        </w:rPr>
      </w:pPr>
    </w:p>
    <w:p w14:paraId="0B315F56" w14:textId="77777777" w:rsidR="00714FB7" w:rsidRPr="00714FB7" w:rsidRDefault="00714FB7" w:rsidP="00714FB7">
      <w:pPr>
        <w:pStyle w:val="df3vjf"/>
        <w:shd w:val="clear" w:color="auto" w:fill="FFFFFF"/>
        <w:spacing w:before="0" w:beforeAutospacing="0" w:after="180" w:afterAutospacing="0" w:line="360" w:lineRule="atLeast"/>
        <w:ind w:left="720"/>
        <w:rPr>
          <w:rFonts w:ascii="Arial" w:hAnsi="Arial" w:cs="Arial"/>
          <w:color w:val="0A0A0A"/>
        </w:rPr>
      </w:pPr>
    </w:p>
    <w:p w14:paraId="7A1498E3" w14:textId="77777777" w:rsidR="00714FB7" w:rsidRPr="009034B6" w:rsidRDefault="00714FB7" w:rsidP="009034B6">
      <w:pPr>
        <w:pStyle w:val="df3vjf"/>
        <w:shd w:val="clear" w:color="auto" w:fill="FFFFFF"/>
        <w:spacing w:before="0" w:beforeAutospacing="0" w:after="180" w:afterAutospacing="0" w:line="360" w:lineRule="atLeast"/>
        <w:ind w:left="720"/>
        <w:rPr>
          <w:rFonts w:ascii="Arial" w:hAnsi="Arial" w:cs="Arial"/>
          <w:color w:val="0A0A0A"/>
        </w:rPr>
      </w:pPr>
    </w:p>
    <w:sectPr w:rsidR="00714FB7" w:rsidRPr="009034B6" w:rsidSect="00C42BE7">
      <w:headerReference w:type="default" r:id="rId12"/>
      <w:pgSz w:w="16838" w:h="11906"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437B4" w14:textId="77777777" w:rsidR="007D260B" w:rsidRDefault="007D260B" w:rsidP="006B5A40">
      <w:pPr>
        <w:spacing w:after="0" w:line="240" w:lineRule="auto"/>
      </w:pPr>
      <w:r>
        <w:separator/>
      </w:r>
    </w:p>
  </w:endnote>
  <w:endnote w:type="continuationSeparator" w:id="0">
    <w:p w14:paraId="3B2B7B06" w14:textId="77777777" w:rsidR="007D260B" w:rsidRDefault="007D260B" w:rsidP="006B5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2EBC6" w14:textId="77777777" w:rsidR="007D260B" w:rsidRDefault="007D260B" w:rsidP="006B5A40">
      <w:pPr>
        <w:spacing w:after="0" w:line="240" w:lineRule="auto"/>
      </w:pPr>
      <w:r>
        <w:separator/>
      </w:r>
    </w:p>
  </w:footnote>
  <w:footnote w:type="continuationSeparator" w:id="0">
    <w:p w14:paraId="499100A6" w14:textId="77777777" w:rsidR="007D260B" w:rsidRDefault="007D260B" w:rsidP="006B5A40">
      <w:pPr>
        <w:spacing w:after="0" w:line="240" w:lineRule="auto"/>
      </w:pPr>
      <w:r>
        <w:continuationSeparator/>
      </w:r>
    </w:p>
  </w:footnote>
  <w:footnote w:id="1">
    <w:p w14:paraId="51E1758C" w14:textId="0FF44400" w:rsidR="00714FB7" w:rsidRPr="00714FB7" w:rsidRDefault="00714FB7" w:rsidP="00714FB7">
      <w:pPr>
        <w:pStyle w:val="TeksCatatanKaki"/>
        <w:rPr>
          <w:lang w:val="en-US"/>
        </w:rPr>
      </w:pPr>
      <w:r>
        <w:rPr>
          <w:rStyle w:val="ReferensiCatatanKaki"/>
        </w:rPr>
        <w:footnoteRef/>
      </w:r>
      <w:r>
        <w:t xml:space="preserve"> </w:t>
      </w:r>
      <w:r w:rsidRPr="00714FB7">
        <w:t xml:space="preserve">Akh Mukarram, </w:t>
      </w:r>
      <w:r w:rsidRPr="00714FB7">
        <w:rPr>
          <w:i/>
          <w:iCs/>
        </w:rPr>
        <w:t>Ilmu Falak: Dasar-dasar Hisab Praktis</w:t>
      </w:r>
      <w:r w:rsidRPr="00714FB7">
        <w:t xml:space="preserve"> (Sidoarjo: Grafika Media, 2017), hlm. 121.</w:t>
      </w:r>
    </w:p>
  </w:footnote>
  <w:footnote w:id="2">
    <w:p w14:paraId="7770806D" w14:textId="2683576A" w:rsidR="00714FB7" w:rsidRPr="00714FB7" w:rsidRDefault="00714FB7" w:rsidP="00714FB7">
      <w:pPr>
        <w:pStyle w:val="TeksCatatanKaki"/>
        <w:rPr>
          <w:lang w:val="en-US"/>
        </w:rPr>
      </w:pPr>
      <w:r>
        <w:rPr>
          <w:rStyle w:val="ReferensiCatatanKaki"/>
        </w:rPr>
        <w:footnoteRef/>
      </w:r>
      <w:r>
        <w:t xml:space="preserve"> </w:t>
      </w:r>
      <w:proofErr w:type="spellStart"/>
      <w:r w:rsidRPr="00714FB7">
        <w:t>Suhanah</w:t>
      </w:r>
      <w:proofErr w:type="spellEnd"/>
      <w:r w:rsidRPr="00714FB7">
        <w:t xml:space="preserve">, “Dampak Sosial Perbedaan Pendapat dalam Penentuan Awal Ramadhan dan 1 Syawal terhadap Umat Islam di Kota Semarang,” </w:t>
      </w:r>
      <w:r w:rsidRPr="00714FB7">
        <w:rPr>
          <w:i/>
          <w:iCs/>
        </w:rPr>
        <w:t>Harmoni</w:t>
      </w:r>
      <w:r w:rsidRPr="00714FB7">
        <w:t>, April–Juni 2012.</w:t>
      </w:r>
    </w:p>
  </w:footnote>
  <w:footnote w:id="3">
    <w:p w14:paraId="485C7A23" w14:textId="4F3098C5" w:rsidR="00714FB7" w:rsidRPr="00714FB7" w:rsidRDefault="00714FB7" w:rsidP="00714FB7">
      <w:pPr>
        <w:pStyle w:val="TeksCatatanKaki"/>
        <w:rPr>
          <w:lang w:val="en-US"/>
        </w:rPr>
      </w:pPr>
      <w:r>
        <w:rPr>
          <w:rStyle w:val="ReferensiCatatanKaki"/>
        </w:rPr>
        <w:footnoteRef/>
      </w:r>
      <w:r>
        <w:t xml:space="preserve"> </w:t>
      </w:r>
      <w:r w:rsidRPr="00714FB7">
        <w:t>Mengapa Awal Ramadhan Berbeda,” Kompas</w:t>
      </w:r>
    </w:p>
  </w:footnote>
  <w:footnote w:id="4">
    <w:p w14:paraId="573C3ADB" w14:textId="5FDD7C9B" w:rsidR="00714FB7" w:rsidRPr="00714FB7" w:rsidRDefault="00714FB7" w:rsidP="00714FB7">
      <w:pPr>
        <w:pStyle w:val="TeksCatatanKaki"/>
        <w:rPr>
          <w:lang w:val="en-US"/>
        </w:rPr>
      </w:pPr>
      <w:r>
        <w:rPr>
          <w:rStyle w:val="ReferensiCatatanKaki"/>
        </w:rPr>
        <w:footnoteRef/>
      </w:r>
      <w:r>
        <w:t xml:space="preserve"> </w:t>
      </w:r>
      <w:r w:rsidRPr="00714FB7">
        <w:t>Kenapa Awal Puasa Bisa Berbeda,” Pemerintah Desa Tepus.</w:t>
      </w:r>
    </w:p>
  </w:footnote>
  <w:footnote w:id="5">
    <w:p w14:paraId="6C3CDAAB" w14:textId="52DED2EE" w:rsidR="00714FB7" w:rsidRPr="00714FB7" w:rsidRDefault="00714FB7" w:rsidP="00714FB7">
      <w:pPr>
        <w:pStyle w:val="TeksCatatanKaki"/>
        <w:rPr>
          <w:lang w:val="en-US"/>
        </w:rPr>
      </w:pPr>
      <w:r>
        <w:rPr>
          <w:rStyle w:val="ReferensiCatatanKaki"/>
        </w:rPr>
        <w:footnoteRef/>
      </w:r>
      <w:r>
        <w:t xml:space="preserve"> </w:t>
      </w:r>
      <w:r w:rsidRPr="00714FB7">
        <w:t xml:space="preserve">Artikel Jurnal </w:t>
      </w:r>
      <w:proofErr w:type="spellStart"/>
      <w:r w:rsidRPr="00714FB7">
        <w:t>Kopusindo</w:t>
      </w:r>
      <w:proofErr w:type="spellEnd"/>
      <w:r w:rsidRPr="00714FB7">
        <w:t xml:space="preserve"> tentang lembaga ijtihad di Indonesia.</w:t>
      </w:r>
    </w:p>
  </w:footnote>
  <w:footnote w:id="6">
    <w:p w14:paraId="6854C468" w14:textId="20C0E10E" w:rsidR="00714FB7" w:rsidRPr="00714FB7" w:rsidRDefault="00714FB7" w:rsidP="00714FB7">
      <w:pPr>
        <w:pStyle w:val="TeksCatatanKaki"/>
        <w:rPr>
          <w:lang w:val="en-US"/>
        </w:rPr>
      </w:pPr>
      <w:r>
        <w:rPr>
          <w:rStyle w:val="ReferensiCatatanKaki"/>
        </w:rPr>
        <w:footnoteRef/>
      </w:r>
      <w:r>
        <w:t xml:space="preserve"> </w:t>
      </w:r>
      <w:r w:rsidRPr="00714FB7">
        <w:t>Mengapa Ada Perbedaan dalam Penentuan Awal Puasa dan Lebaran,” Universitas Islam Indonesia.</w:t>
      </w:r>
    </w:p>
  </w:footnote>
  <w:footnote w:id="7">
    <w:p w14:paraId="733B21A6" w14:textId="77777777" w:rsidR="00651370" w:rsidRPr="00846B7A" w:rsidRDefault="00651370" w:rsidP="00651370">
      <w:pPr>
        <w:pStyle w:val="TeksCatatanKaki"/>
        <w:rPr>
          <w:lang w:val="en-US"/>
        </w:rPr>
      </w:pPr>
      <w:r>
        <w:rPr>
          <w:rStyle w:val="ReferensiCatatanKaki"/>
        </w:rPr>
        <w:footnoteRef/>
      </w:r>
      <w:r>
        <w:t xml:space="preserve"> </w:t>
      </w:r>
      <w:r w:rsidRPr="00846B7A">
        <w:t>Nurcholis, Nurcholis. </w:t>
      </w:r>
      <w:r w:rsidRPr="00846B7A">
        <w:rPr>
          <w:i/>
          <w:iCs/>
        </w:rPr>
        <w:t>SEJARAH MUHAMMADIYAH DAN PENGARUHNYA TERHADAP SOSIAL KEAGAMAAN DI KOTA BENGKULU TAHUN 2000-2015</w:t>
      </w:r>
      <w:r w:rsidRPr="00846B7A">
        <w:t xml:space="preserve">. </w:t>
      </w:r>
      <w:proofErr w:type="spellStart"/>
      <w:r w:rsidRPr="00846B7A">
        <w:t>Diss</w:t>
      </w:r>
      <w:proofErr w:type="spellEnd"/>
      <w:r w:rsidRPr="00846B7A">
        <w:t>. IAIN BENGKULU.</w:t>
      </w:r>
    </w:p>
  </w:footnote>
  <w:footnote w:id="8">
    <w:p w14:paraId="3E86D45E" w14:textId="77777777" w:rsidR="00651370" w:rsidRPr="00846B7A" w:rsidRDefault="00651370" w:rsidP="00651370">
      <w:pPr>
        <w:pStyle w:val="TeksCatatanKaki"/>
        <w:rPr>
          <w:lang w:val="en-US"/>
        </w:rPr>
      </w:pPr>
      <w:r>
        <w:rPr>
          <w:rStyle w:val="ReferensiCatatanKaki"/>
        </w:rPr>
        <w:footnoteRef/>
      </w:r>
      <w:r>
        <w:t xml:space="preserve"> </w:t>
      </w:r>
      <w:r w:rsidRPr="00846B7A">
        <w:t>Trisna, Cici. </w:t>
      </w:r>
      <w:r w:rsidRPr="00846B7A">
        <w:rPr>
          <w:i/>
          <w:iCs/>
        </w:rPr>
        <w:t xml:space="preserve">Komunikasi Dakwah Pimpinan Wilayah </w:t>
      </w:r>
      <w:proofErr w:type="spellStart"/>
      <w:r w:rsidRPr="00846B7A">
        <w:rPr>
          <w:i/>
          <w:iCs/>
        </w:rPr>
        <w:t>Muhamadiyah</w:t>
      </w:r>
      <w:proofErr w:type="spellEnd"/>
      <w:r w:rsidRPr="00846B7A">
        <w:rPr>
          <w:i/>
          <w:iCs/>
        </w:rPr>
        <w:t xml:space="preserve"> Bengkulu</w:t>
      </w:r>
      <w:r w:rsidRPr="00846B7A">
        <w:t xml:space="preserve">. </w:t>
      </w:r>
      <w:proofErr w:type="spellStart"/>
      <w:r w:rsidRPr="00846B7A">
        <w:t>Diss</w:t>
      </w:r>
      <w:proofErr w:type="spellEnd"/>
      <w:r w:rsidRPr="00846B7A">
        <w:t>. UIN Fatmawati Sukarno Bengkulu, 2023.</w:t>
      </w:r>
    </w:p>
  </w:footnote>
  <w:footnote w:id="9">
    <w:p w14:paraId="558DE5C0" w14:textId="77777777" w:rsidR="00651370" w:rsidRPr="00846B7A" w:rsidRDefault="00651370" w:rsidP="00651370">
      <w:pPr>
        <w:pStyle w:val="TeksCatatanKaki"/>
        <w:rPr>
          <w:lang w:val="en-US"/>
        </w:rPr>
      </w:pPr>
      <w:r>
        <w:rPr>
          <w:rStyle w:val="ReferensiCatatanKaki"/>
        </w:rPr>
        <w:footnoteRef/>
      </w:r>
      <w:r>
        <w:t xml:space="preserve"> </w:t>
      </w:r>
      <w:r w:rsidRPr="00846B7A">
        <w:t xml:space="preserve">Mujiono, Slamet, </w:t>
      </w:r>
      <w:proofErr w:type="spellStart"/>
      <w:r w:rsidRPr="00846B7A">
        <w:t>and</w:t>
      </w:r>
      <w:proofErr w:type="spellEnd"/>
      <w:r w:rsidRPr="00846B7A">
        <w:t xml:space="preserve"> HM Bahrul </w:t>
      </w:r>
      <w:proofErr w:type="spellStart"/>
      <w:r w:rsidRPr="00846B7A">
        <w:t>Ilmie</w:t>
      </w:r>
      <w:proofErr w:type="spellEnd"/>
      <w:r w:rsidRPr="00846B7A">
        <w:t>. "DISKURSUS FATWA MAJELIS ULAMA INDONESIA (MUI) DAN SINERGISITAS HARMONISASI DALAM KEHIDUPAN BERBANGSA DAN BERNEGARA PASCA FATWA PENISTAAN AGAMA." </w:t>
      </w:r>
      <w:r w:rsidRPr="00846B7A">
        <w:rPr>
          <w:i/>
          <w:iCs/>
        </w:rPr>
        <w:t>IAINU Kebumen</w:t>
      </w:r>
      <w:r w:rsidRPr="00846B7A">
        <w:t> (2017).</w:t>
      </w:r>
    </w:p>
  </w:footnote>
  <w:footnote w:id="10">
    <w:p w14:paraId="3FB3DB27" w14:textId="77777777" w:rsidR="00651370" w:rsidRPr="005936E6" w:rsidRDefault="00651370" w:rsidP="00651370">
      <w:pPr>
        <w:pStyle w:val="TeksCatatanKaki"/>
        <w:rPr>
          <w:lang w:val="en-US"/>
        </w:rPr>
      </w:pPr>
      <w:r>
        <w:rPr>
          <w:rStyle w:val="ReferensiCatatanKaki"/>
        </w:rPr>
        <w:footnoteRef/>
      </w:r>
      <w:r>
        <w:t xml:space="preserve"> </w:t>
      </w:r>
      <w:r w:rsidRPr="005936E6">
        <w:t>Monalisa, Monalisa. </w:t>
      </w:r>
      <w:r w:rsidRPr="005936E6">
        <w:rPr>
          <w:i/>
          <w:iCs/>
        </w:rPr>
        <w:t xml:space="preserve">Fungsi Manajemen pada Pengelolaan Organisasi </w:t>
      </w:r>
      <w:proofErr w:type="spellStart"/>
      <w:r w:rsidRPr="005936E6">
        <w:rPr>
          <w:i/>
          <w:iCs/>
        </w:rPr>
        <w:t>Nahdatul</w:t>
      </w:r>
      <w:proofErr w:type="spellEnd"/>
      <w:r w:rsidRPr="005936E6">
        <w:rPr>
          <w:i/>
          <w:iCs/>
        </w:rPr>
        <w:t xml:space="preserve"> Ulama (NU) dalam meningkatkan dakwah di Kota </w:t>
      </w:r>
      <w:proofErr w:type="spellStart"/>
      <w:r w:rsidRPr="005936E6">
        <w:rPr>
          <w:i/>
          <w:iCs/>
        </w:rPr>
        <w:t>Parepare</w:t>
      </w:r>
      <w:proofErr w:type="spellEnd"/>
      <w:r w:rsidRPr="005936E6">
        <w:t xml:space="preserve">. </w:t>
      </w:r>
      <w:proofErr w:type="spellStart"/>
      <w:r w:rsidRPr="005936E6">
        <w:t>Diss</w:t>
      </w:r>
      <w:proofErr w:type="spellEnd"/>
      <w:r w:rsidRPr="005936E6">
        <w:t xml:space="preserve">. IAIN </w:t>
      </w:r>
      <w:proofErr w:type="spellStart"/>
      <w:r w:rsidRPr="005936E6">
        <w:t>Parepare</w:t>
      </w:r>
      <w:proofErr w:type="spellEnd"/>
      <w:r w:rsidRPr="005936E6">
        <w:t>, 2019.</w:t>
      </w:r>
    </w:p>
  </w:footnote>
  <w:footnote w:id="11">
    <w:p w14:paraId="71EB504A" w14:textId="77777777" w:rsidR="00651370" w:rsidRPr="005936E6" w:rsidRDefault="00651370" w:rsidP="00651370">
      <w:pPr>
        <w:pStyle w:val="TeksCatatanKaki"/>
        <w:rPr>
          <w:lang w:val="en-US"/>
        </w:rPr>
      </w:pPr>
      <w:r>
        <w:rPr>
          <w:rStyle w:val="ReferensiCatatanKaki"/>
        </w:rPr>
        <w:footnoteRef/>
      </w:r>
      <w:r>
        <w:t xml:space="preserve"> </w:t>
      </w:r>
      <w:r w:rsidRPr="005936E6">
        <w:t xml:space="preserve">RHI, Hilal Indonesia. "Analisis terhadap kriteria visibilitas hilal </w:t>
      </w:r>
      <w:proofErr w:type="spellStart"/>
      <w:r w:rsidRPr="005936E6">
        <w:t>Rukyatul</w:t>
      </w:r>
      <w:proofErr w:type="spellEnd"/>
      <w:r w:rsidRPr="005936E6">
        <w:t xml:space="preserve"> Hilal Indonesia (RHI)."</w:t>
      </w:r>
    </w:p>
  </w:footnote>
  <w:footnote w:id="12">
    <w:p w14:paraId="6B742103" w14:textId="77777777" w:rsidR="00651370" w:rsidRPr="005936E6" w:rsidRDefault="00651370" w:rsidP="00651370">
      <w:pPr>
        <w:pStyle w:val="TeksCatatanKaki"/>
      </w:pPr>
      <w:r>
        <w:rPr>
          <w:rStyle w:val="ReferensiCatatanKaki"/>
        </w:rPr>
        <w:footnoteRef/>
      </w:r>
      <w:r>
        <w:t xml:space="preserve"> </w:t>
      </w:r>
      <w:r w:rsidRPr="005936E6">
        <w:t>Baihaqi, Imam. "Analisis sistem perhitungan awal waktu salat Thomas Djamaluddin." </w:t>
      </w:r>
      <w:r w:rsidRPr="005936E6">
        <w:rPr>
          <w:i/>
          <w:iCs/>
        </w:rPr>
        <w:t xml:space="preserve">Skripsi—UIN </w:t>
      </w:r>
      <w:proofErr w:type="spellStart"/>
      <w:r w:rsidRPr="005936E6">
        <w:rPr>
          <w:i/>
          <w:iCs/>
        </w:rPr>
        <w:t>Walisongo</w:t>
      </w:r>
      <w:proofErr w:type="spellEnd"/>
      <w:r w:rsidRPr="005936E6">
        <w:rPr>
          <w:i/>
          <w:iCs/>
        </w:rPr>
        <w:t>. Semarang</w:t>
      </w:r>
      <w:r w:rsidRPr="005936E6">
        <w:t> (2017).</w:t>
      </w:r>
    </w:p>
  </w:footnote>
  <w:footnote w:id="13">
    <w:p w14:paraId="6123734A" w14:textId="77777777" w:rsidR="00651370" w:rsidRPr="005936E6" w:rsidRDefault="00651370" w:rsidP="00651370">
      <w:pPr>
        <w:pStyle w:val="TeksCatatanKaki"/>
        <w:rPr>
          <w:lang w:val="en-US"/>
        </w:rPr>
      </w:pPr>
      <w:r>
        <w:rPr>
          <w:rStyle w:val="ReferensiCatatanKaki"/>
        </w:rPr>
        <w:footnoteRef/>
      </w:r>
      <w:r>
        <w:t xml:space="preserve"> </w:t>
      </w:r>
      <w:proofErr w:type="spellStart"/>
      <w:r w:rsidRPr="005936E6">
        <w:t>Shadiq</w:t>
      </w:r>
      <w:proofErr w:type="spellEnd"/>
      <w:r w:rsidRPr="005936E6">
        <w:t xml:space="preserve">, Gusti Muhamad, </w:t>
      </w:r>
      <w:proofErr w:type="spellStart"/>
      <w:r w:rsidRPr="005936E6">
        <w:t>et</w:t>
      </w:r>
      <w:proofErr w:type="spellEnd"/>
      <w:r w:rsidRPr="005936E6">
        <w:t xml:space="preserve"> </w:t>
      </w:r>
      <w:proofErr w:type="spellStart"/>
      <w:r w:rsidRPr="005936E6">
        <w:t>al.</w:t>
      </w:r>
      <w:proofErr w:type="spellEnd"/>
      <w:r w:rsidRPr="005936E6">
        <w:t xml:space="preserve"> "Telaah Metodologi </w:t>
      </w:r>
      <w:proofErr w:type="spellStart"/>
      <w:r w:rsidRPr="005936E6">
        <w:t>Istinbath</w:t>
      </w:r>
      <w:proofErr w:type="spellEnd"/>
      <w:r w:rsidRPr="005936E6">
        <w:t xml:space="preserve"> Dan Corak Hukum Islam </w:t>
      </w:r>
      <w:proofErr w:type="spellStart"/>
      <w:r w:rsidRPr="005936E6">
        <w:t>Lembaga-Lembaga</w:t>
      </w:r>
      <w:proofErr w:type="spellEnd"/>
      <w:r w:rsidRPr="005936E6">
        <w:t xml:space="preserve"> Fatwa Di Indonesia (LBMNU, Majelis Tarjih Muhammadiyah Dan Komisi Fatwa MUI)." </w:t>
      </w:r>
      <w:r w:rsidRPr="005936E6">
        <w:rPr>
          <w:i/>
          <w:iCs/>
        </w:rPr>
        <w:t xml:space="preserve">Indonesian </w:t>
      </w:r>
      <w:proofErr w:type="spellStart"/>
      <w:r w:rsidRPr="005936E6">
        <w:rPr>
          <w:i/>
          <w:iCs/>
        </w:rPr>
        <w:t>Journal</w:t>
      </w:r>
      <w:proofErr w:type="spellEnd"/>
      <w:r w:rsidRPr="005936E6">
        <w:rPr>
          <w:i/>
          <w:iCs/>
        </w:rPr>
        <w:t xml:space="preserve"> </w:t>
      </w:r>
      <w:proofErr w:type="spellStart"/>
      <w:r w:rsidRPr="005936E6">
        <w:rPr>
          <w:i/>
          <w:iCs/>
        </w:rPr>
        <w:t>of</w:t>
      </w:r>
      <w:proofErr w:type="spellEnd"/>
      <w:r w:rsidRPr="005936E6">
        <w:rPr>
          <w:i/>
          <w:iCs/>
        </w:rPr>
        <w:t xml:space="preserve"> Islamic </w:t>
      </w:r>
      <w:proofErr w:type="spellStart"/>
      <w:r w:rsidRPr="005936E6">
        <w:rPr>
          <w:i/>
          <w:iCs/>
        </w:rPr>
        <w:t>Jurisprudence</w:t>
      </w:r>
      <w:proofErr w:type="spellEnd"/>
      <w:r w:rsidRPr="005936E6">
        <w:rPr>
          <w:i/>
          <w:iCs/>
        </w:rPr>
        <w:t xml:space="preserve">, </w:t>
      </w:r>
      <w:proofErr w:type="spellStart"/>
      <w:r w:rsidRPr="005936E6">
        <w:rPr>
          <w:i/>
          <w:iCs/>
        </w:rPr>
        <w:t>Economic</w:t>
      </w:r>
      <w:proofErr w:type="spellEnd"/>
      <w:r w:rsidRPr="005936E6">
        <w:rPr>
          <w:i/>
          <w:iCs/>
        </w:rPr>
        <w:t xml:space="preserve"> </w:t>
      </w:r>
      <w:proofErr w:type="spellStart"/>
      <w:r w:rsidRPr="005936E6">
        <w:rPr>
          <w:i/>
          <w:iCs/>
        </w:rPr>
        <w:t>and</w:t>
      </w:r>
      <w:proofErr w:type="spellEnd"/>
      <w:r w:rsidRPr="005936E6">
        <w:rPr>
          <w:i/>
          <w:iCs/>
        </w:rPr>
        <w:t xml:space="preserve"> Legal </w:t>
      </w:r>
      <w:proofErr w:type="spellStart"/>
      <w:r w:rsidRPr="005936E6">
        <w:rPr>
          <w:i/>
          <w:iCs/>
        </w:rPr>
        <w:t>Theory</w:t>
      </w:r>
      <w:proofErr w:type="spellEnd"/>
      <w:r w:rsidRPr="005936E6">
        <w:t> 2.2 (2024): 684-699.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61154" w14:textId="3C54030C" w:rsidR="006B5A40" w:rsidRPr="006B5A40" w:rsidRDefault="006B5A40">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40C4"/>
    <w:multiLevelType w:val="multilevel"/>
    <w:tmpl w:val="DF86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F3692"/>
    <w:multiLevelType w:val="multilevel"/>
    <w:tmpl w:val="753AC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4328C0"/>
    <w:multiLevelType w:val="multilevel"/>
    <w:tmpl w:val="1118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57136"/>
    <w:multiLevelType w:val="multilevel"/>
    <w:tmpl w:val="07D26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421ACF"/>
    <w:multiLevelType w:val="multilevel"/>
    <w:tmpl w:val="664AA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4D2623"/>
    <w:multiLevelType w:val="hybridMultilevel"/>
    <w:tmpl w:val="133C375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A251559"/>
    <w:multiLevelType w:val="multilevel"/>
    <w:tmpl w:val="3F2A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797100"/>
    <w:multiLevelType w:val="multilevel"/>
    <w:tmpl w:val="C644D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C50428"/>
    <w:multiLevelType w:val="hybridMultilevel"/>
    <w:tmpl w:val="2752F56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35D579C4"/>
    <w:multiLevelType w:val="hybridMultilevel"/>
    <w:tmpl w:val="52DE66D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508F3EAE"/>
    <w:multiLevelType w:val="multilevel"/>
    <w:tmpl w:val="9788D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416577"/>
    <w:multiLevelType w:val="multilevel"/>
    <w:tmpl w:val="ADA0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740580"/>
    <w:multiLevelType w:val="multilevel"/>
    <w:tmpl w:val="5A04B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1D6AFA"/>
    <w:multiLevelType w:val="multilevel"/>
    <w:tmpl w:val="A1D4C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400942"/>
    <w:multiLevelType w:val="multilevel"/>
    <w:tmpl w:val="AAE6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206019"/>
    <w:multiLevelType w:val="multilevel"/>
    <w:tmpl w:val="ADF2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29096">
    <w:abstractNumId w:val="7"/>
  </w:num>
  <w:num w:numId="2" w16cid:durableId="1422217939">
    <w:abstractNumId w:val="13"/>
  </w:num>
  <w:num w:numId="3" w16cid:durableId="610477864">
    <w:abstractNumId w:val="1"/>
  </w:num>
  <w:num w:numId="4" w16cid:durableId="840509949">
    <w:abstractNumId w:val="3"/>
  </w:num>
  <w:num w:numId="5" w16cid:durableId="1303926547">
    <w:abstractNumId w:val="9"/>
  </w:num>
  <w:num w:numId="6" w16cid:durableId="1790587513">
    <w:abstractNumId w:val="5"/>
  </w:num>
  <w:num w:numId="7" w16cid:durableId="1957563089">
    <w:abstractNumId w:val="8"/>
  </w:num>
  <w:num w:numId="8" w16cid:durableId="1130244136">
    <w:abstractNumId w:val="6"/>
  </w:num>
  <w:num w:numId="9" w16cid:durableId="524947859">
    <w:abstractNumId w:val="14"/>
  </w:num>
  <w:num w:numId="10" w16cid:durableId="186068232">
    <w:abstractNumId w:val="2"/>
  </w:num>
  <w:num w:numId="11" w16cid:durableId="2067298074">
    <w:abstractNumId w:val="11"/>
  </w:num>
  <w:num w:numId="12" w16cid:durableId="1696808080">
    <w:abstractNumId w:val="0"/>
  </w:num>
  <w:num w:numId="13" w16cid:durableId="1708751463">
    <w:abstractNumId w:val="15"/>
  </w:num>
  <w:num w:numId="14" w16cid:durableId="2781443">
    <w:abstractNumId w:val="4"/>
  </w:num>
  <w:num w:numId="15" w16cid:durableId="1485970708">
    <w:abstractNumId w:val="10"/>
  </w:num>
  <w:num w:numId="16" w16cid:durableId="5503063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BE7"/>
    <w:rsid w:val="00063CFE"/>
    <w:rsid w:val="00084DD7"/>
    <w:rsid w:val="000A137F"/>
    <w:rsid w:val="0010696D"/>
    <w:rsid w:val="001118F4"/>
    <w:rsid w:val="003F68B6"/>
    <w:rsid w:val="004454CE"/>
    <w:rsid w:val="004C6DDD"/>
    <w:rsid w:val="00572637"/>
    <w:rsid w:val="0059133C"/>
    <w:rsid w:val="00651370"/>
    <w:rsid w:val="006B5A40"/>
    <w:rsid w:val="00714FB7"/>
    <w:rsid w:val="00776FE6"/>
    <w:rsid w:val="007D260B"/>
    <w:rsid w:val="007F79F0"/>
    <w:rsid w:val="008A2AAE"/>
    <w:rsid w:val="008D4F45"/>
    <w:rsid w:val="009034B6"/>
    <w:rsid w:val="009367FA"/>
    <w:rsid w:val="00B42648"/>
    <w:rsid w:val="00BF0BE3"/>
    <w:rsid w:val="00C42BE7"/>
    <w:rsid w:val="00CA2A35"/>
    <w:rsid w:val="00F05F4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08AAC7"/>
  <w15:chartTrackingRefBased/>
  <w15:docId w15:val="{6332CABF-4BB9-4B2A-8E30-8C64DE4CF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C42B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C42B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C42BE7"/>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C42BE7"/>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C42BE7"/>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C42BE7"/>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C42BE7"/>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C42BE7"/>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C42BE7"/>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C42BE7"/>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C42BE7"/>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C42BE7"/>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C42BE7"/>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C42BE7"/>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C42BE7"/>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C42BE7"/>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C42BE7"/>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C42BE7"/>
    <w:rPr>
      <w:rFonts w:eastAsiaTheme="majorEastAsia" w:cstheme="majorBidi"/>
      <w:color w:val="272727" w:themeColor="text1" w:themeTint="D8"/>
    </w:rPr>
  </w:style>
  <w:style w:type="paragraph" w:styleId="Judul">
    <w:name w:val="Title"/>
    <w:basedOn w:val="Normal"/>
    <w:next w:val="Normal"/>
    <w:link w:val="JudulKAR"/>
    <w:uiPriority w:val="10"/>
    <w:qFormat/>
    <w:rsid w:val="00C42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C42BE7"/>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C42BE7"/>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C42BE7"/>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C42BE7"/>
    <w:pPr>
      <w:spacing w:before="160"/>
      <w:jc w:val="center"/>
    </w:pPr>
    <w:rPr>
      <w:i/>
      <w:iCs/>
      <w:color w:val="404040" w:themeColor="text1" w:themeTint="BF"/>
    </w:rPr>
  </w:style>
  <w:style w:type="character" w:customStyle="1" w:styleId="KutipanKAR">
    <w:name w:val="Kutipan KAR"/>
    <w:basedOn w:val="FontParagrafDefault"/>
    <w:link w:val="Kutipan"/>
    <w:uiPriority w:val="29"/>
    <w:rsid w:val="00C42BE7"/>
    <w:rPr>
      <w:i/>
      <w:iCs/>
      <w:color w:val="404040" w:themeColor="text1" w:themeTint="BF"/>
    </w:rPr>
  </w:style>
  <w:style w:type="paragraph" w:styleId="DaftarParagraf">
    <w:name w:val="List Paragraph"/>
    <w:basedOn w:val="Normal"/>
    <w:uiPriority w:val="34"/>
    <w:qFormat/>
    <w:rsid w:val="00C42BE7"/>
    <w:pPr>
      <w:ind w:left="720"/>
      <w:contextualSpacing/>
    </w:pPr>
  </w:style>
  <w:style w:type="character" w:styleId="PenekananKeras">
    <w:name w:val="Intense Emphasis"/>
    <w:basedOn w:val="FontParagrafDefault"/>
    <w:uiPriority w:val="21"/>
    <w:qFormat/>
    <w:rsid w:val="00C42BE7"/>
    <w:rPr>
      <w:i/>
      <w:iCs/>
      <w:color w:val="2F5496" w:themeColor="accent1" w:themeShade="BF"/>
    </w:rPr>
  </w:style>
  <w:style w:type="paragraph" w:styleId="KutipanyangSering">
    <w:name w:val="Intense Quote"/>
    <w:basedOn w:val="Normal"/>
    <w:next w:val="Normal"/>
    <w:link w:val="KutipanyangSeringKAR"/>
    <w:uiPriority w:val="30"/>
    <w:qFormat/>
    <w:rsid w:val="00C42B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C42BE7"/>
    <w:rPr>
      <w:i/>
      <w:iCs/>
      <w:color w:val="2F5496" w:themeColor="accent1" w:themeShade="BF"/>
    </w:rPr>
  </w:style>
  <w:style w:type="character" w:styleId="ReferensiyangSering">
    <w:name w:val="Intense Reference"/>
    <w:basedOn w:val="FontParagrafDefault"/>
    <w:uiPriority w:val="32"/>
    <w:qFormat/>
    <w:rsid w:val="00C42BE7"/>
    <w:rPr>
      <w:b/>
      <w:bCs/>
      <w:smallCaps/>
      <w:color w:val="2F5496" w:themeColor="accent1" w:themeShade="BF"/>
      <w:spacing w:val="5"/>
    </w:rPr>
  </w:style>
  <w:style w:type="table" w:styleId="KisiTabel">
    <w:name w:val="Table Grid"/>
    <w:basedOn w:val="TabelNormal"/>
    <w:uiPriority w:val="39"/>
    <w:rsid w:val="00C42B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KAR"/>
    <w:uiPriority w:val="99"/>
    <w:unhideWhenUsed/>
    <w:rsid w:val="006B5A40"/>
    <w:pPr>
      <w:tabs>
        <w:tab w:val="center" w:pos="4513"/>
        <w:tab w:val="right" w:pos="9026"/>
      </w:tabs>
      <w:spacing w:after="0" w:line="240" w:lineRule="auto"/>
    </w:pPr>
  </w:style>
  <w:style w:type="character" w:customStyle="1" w:styleId="HeaderKAR">
    <w:name w:val="Header KAR"/>
    <w:basedOn w:val="FontParagrafDefault"/>
    <w:link w:val="Header"/>
    <w:uiPriority w:val="99"/>
    <w:rsid w:val="006B5A40"/>
  </w:style>
  <w:style w:type="paragraph" w:styleId="Footer">
    <w:name w:val="footer"/>
    <w:basedOn w:val="Normal"/>
    <w:link w:val="FooterKAR"/>
    <w:uiPriority w:val="99"/>
    <w:unhideWhenUsed/>
    <w:rsid w:val="006B5A40"/>
    <w:pPr>
      <w:tabs>
        <w:tab w:val="center" w:pos="4513"/>
        <w:tab w:val="right" w:pos="9026"/>
      </w:tabs>
      <w:spacing w:after="0" w:line="240" w:lineRule="auto"/>
    </w:pPr>
  </w:style>
  <w:style w:type="character" w:customStyle="1" w:styleId="FooterKAR">
    <w:name w:val="Footer KAR"/>
    <w:basedOn w:val="FontParagrafDefault"/>
    <w:link w:val="Footer"/>
    <w:uiPriority w:val="99"/>
    <w:rsid w:val="006B5A40"/>
  </w:style>
  <w:style w:type="character" w:styleId="Hyperlink">
    <w:name w:val="Hyperlink"/>
    <w:basedOn w:val="FontParagrafDefault"/>
    <w:uiPriority w:val="99"/>
    <w:unhideWhenUsed/>
    <w:rsid w:val="00084DD7"/>
    <w:rPr>
      <w:color w:val="0563C1" w:themeColor="hyperlink"/>
      <w:u w:val="single"/>
    </w:rPr>
  </w:style>
  <w:style w:type="character" w:styleId="SebutanYangBelumTerselesaikan">
    <w:name w:val="Unresolved Mention"/>
    <w:basedOn w:val="FontParagrafDefault"/>
    <w:uiPriority w:val="99"/>
    <w:semiHidden/>
    <w:unhideWhenUsed/>
    <w:rsid w:val="00084DD7"/>
    <w:rPr>
      <w:color w:val="605E5C"/>
      <w:shd w:val="clear" w:color="auto" w:fill="E1DFDD"/>
    </w:rPr>
  </w:style>
  <w:style w:type="paragraph" w:customStyle="1" w:styleId="df3vjf">
    <w:name w:val="df3vjf"/>
    <w:basedOn w:val="Normal"/>
    <w:rsid w:val="009034B6"/>
    <w:pPr>
      <w:spacing w:before="100" w:beforeAutospacing="1" w:after="100" w:afterAutospacing="1" w:line="240" w:lineRule="auto"/>
    </w:pPr>
    <w:rPr>
      <w:rFonts w:ascii="Times New Roman" w:eastAsia="Times New Roman" w:hAnsi="Times New Roman" w:cs="Times New Roman"/>
      <w:kern w:val="0"/>
      <w:lang w:eastAsia="id-ID"/>
      <w14:ligatures w14:val="none"/>
    </w:rPr>
  </w:style>
  <w:style w:type="character" w:customStyle="1" w:styleId="t286pc">
    <w:name w:val="t286pc"/>
    <w:basedOn w:val="FontParagrafDefault"/>
    <w:rsid w:val="009034B6"/>
  </w:style>
  <w:style w:type="character" w:styleId="Kuat">
    <w:name w:val="Strong"/>
    <w:basedOn w:val="FontParagrafDefault"/>
    <w:uiPriority w:val="22"/>
    <w:qFormat/>
    <w:rsid w:val="009034B6"/>
    <w:rPr>
      <w:b/>
      <w:bCs/>
    </w:rPr>
  </w:style>
  <w:style w:type="paragraph" w:styleId="TeksCatatanAkhir">
    <w:name w:val="endnote text"/>
    <w:basedOn w:val="Normal"/>
    <w:link w:val="TeksCatatanAkhirKAR"/>
    <w:uiPriority w:val="99"/>
    <w:semiHidden/>
    <w:unhideWhenUsed/>
    <w:rsid w:val="00714FB7"/>
    <w:pPr>
      <w:spacing w:after="0" w:line="240" w:lineRule="auto"/>
    </w:pPr>
    <w:rPr>
      <w:sz w:val="20"/>
      <w:szCs w:val="20"/>
    </w:rPr>
  </w:style>
  <w:style w:type="character" w:customStyle="1" w:styleId="TeksCatatanAkhirKAR">
    <w:name w:val="Teks Catatan Akhir KAR"/>
    <w:basedOn w:val="FontParagrafDefault"/>
    <w:link w:val="TeksCatatanAkhir"/>
    <w:uiPriority w:val="99"/>
    <w:semiHidden/>
    <w:rsid w:val="00714FB7"/>
    <w:rPr>
      <w:sz w:val="20"/>
      <w:szCs w:val="20"/>
    </w:rPr>
  </w:style>
  <w:style w:type="character" w:styleId="ReferensiCatatanAkhir">
    <w:name w:val="endnote reference"/>
    <w:basedOn w:val="FontParagrafDefault"/>
    <w:uiPriority w:val="99"/>
    <w:semiHidden/>
    <w:unhideWhenUsed/>
    <w:rsid w:val="00714FB7"/>
    <w:rPr>
      <w:vertAlign w:val="superscript"/>
    </w:rPr>
  </w:style>
  <w:style w:type="paragraph" w:styleId="TeksCatatanKaki">
    <w:name w:val="footnote text"/>
    <w:basedOn w:val="Normal"/>
    <w:link w:val="TeksCatatanKakiKAR"/>
    <w:uiPriority w:val="99"/>
    <w:semiHidden/>
    <w:unhideWhenUsed/>
    <w:rsid w:val="00714FB7"/>
    <w:pPr>
      <w:spacing w:after="0" w:line="240" w:lineRule="auto"/>
    </w:pPr>
    <w:rPr>
      <w:sz w:val="20"/>
      <w:szCs w:val="20"/>
    </w:rPr>
  </w:style>
  <w:style w:type="character" w:customStyle="1" w:styleId="TeksCatatanKakiKAR">
    <w:name w:val="Teks Catatan Kaki KAR"/>
    <w:basedOn w:val="FontParagrafDefault"/>
    <w:link w:val="TeksCatatanKaki"/>
    <w:uiPriority w:val="99"/>
    <w:semiHidden/>
    <w:rsid w:val="00714FB7"/>
    <w:rPr>
      <w:sz w:val="20"/>
      <w:szCs w:val="20"/>
    </w:rPr>
  </w:style>
  <w:style w:type="character" w:styleId="ReferensiCatatanKaki">
    <w:name w:val="footnote reference"/>
    <w:basedOn w:val="FontParagrafDefault"/>
    <w:uiPriority w:val="99"/>
    <w:semiHidden/>
    <w:unhideWhenUsed/>
    <w:rsid w:val="00714FB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isab&amp;sca_esv=b78cf8500232fcdc&amp;biw=1536&amp;bih=730&amp;sxsrf=ANbL-n6tB1R5pFs7beXbFLIYeR7DYSb_SA%3A1775094400890&amp;ei=gMrNaYbzNenk4-EPsI_LmQ8&amp;ved=2ahUKEwiwuJiAhs6TAxU62TgGHd81MSYQgK4QegQIARAC&amp;uact=5&amp;oq=3.%09Mengapa+sering+terjadi+perbedaan+dalam+penentuan+awal+bulan+di+Indonesia%3F&amp;gs_lp=Egxnd3Mtd2l6LXNlcnAiTDMuCU1lbmdhcGEgc2VyaW5nIHRlcmphZGkgcGVyYmVkYWFuIGRhbGFtIHBlbmVudHVhbiBhd2FsIGJ1bGFuIGRpIEluZG9uZXNpYT9IlzdQAFjyDHABeACQAQCYAaMBoAGjAaoBAzAuMbgBA8gBAPgBAfgBApgCAaACCKgCFMICBxAjGOoCGCfCAgcQLhjqAhgnwgIQEC4YAxiPARjqAhi0AtgBAcICEBAAGAMYjwEY6gIYtALYAQGYAwjxBaLY5uQ9tEmDugYGCAEQARgKkgcBMaAHX7IHALgHAMIHAzItMcgHBoAIAQ&amp;sclient=gws-wiz-serp&amp;mstk=AUtExfCFeYt-T0uGr56QUxYpsQkk418fGI1zMKMmNdcpFXucWk1k4XxZcq4egZmVsm1M0h-6ui_Pi62RzSBlrYincqGx2nmfrW29XjdveURuH5DJR72sfpwtllUHkUYMm4sdKLqMibOSO6oH4J83UbI-EM6m5IBgtgU6lKoTdUGF4f9eYINkLtVe61Ds08LhHdr14IrOmk0lOohhPWwEI6g2-1urXm49zs5tYWc90JxSgQddxI8n-Za0KAWWc5kGLyVcERNJ7zQ0kukTnLg3jJGDPz58&amp;csui=3"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isb.uii.ac.id/blog/2023/04/18/mengapa-ada-perbedaan-dalam-penentuan-awal-puasa-dan-lebaran/" TargetMode="External"/><Relationship Id="rId5" Type="http://schemas.openxmlformats.org/officeDocument/2006/relationships/webSettings" Target="webSettings.xml"/><Relationship Id="rId10" Type="http://schemas.openxmlformats.org/officeDocument/2006/relationships/hyperlink" Target="https://desatepus.gunungkidulkab.go.id/first/artikel/6696-Kenapa-Awal-Puasa-Bisa-Berbeda--Ini-Sedikit-Penjelasan-Ilmiah-dan-Dasar-Agamanya" TargetMode="External"/><Relationship Id="rId4" Type="http://schemas.openxmlformats.org/officeDocument/2006/relationships/settings" Target="settings.xml"/><Relationship Id="rId9" Type="http://schemas.openxmlformats.org/officeDocument/2006/relationships/hyperlink" Target="https://www.kompas.id/artikel/mengapa-awal-ramadhan-berbeda" TargetMode="External"/><Relationship Id="rId14"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B89CC4-7673-46A9-8C28-D08820F08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3453</Words>
  <Characters>19688</Characters>
  <Application>Microsoft Office Word</Application>
  <DocSecurity>0</DocSecurity>
  <Lines>164</Lines>
  <Paragraphs>46</Paragraphs>
  <ScaleCrop>false</ScaleCrop>
  <Company/>
  <LinksUpToDate>false</LinksUpToDate>
  <CharactersWithSpaces>23095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 Syafa'</dc:creator>
  <cp:keywords/>
  <dc:description/>
  <cp:lastModifiedBy>Arju Syafa'</cp:lastModifiedBy>
  <cp:revision>3</cp:revision>
  <dcterms:created xsi:type="dcterms:W3CDTF">2026-04-22T16:17:00Z</dcterms:created>
  <dcterms:modified xsi:type="dcterms:W3CDTF">2026-04-22T16:20:00Z</dcterms:modified>
</cp:coreProperties>
</file>