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3AAF" w14:textId="77777777" w:rsidR="0059190E" w:rsidRDefault="0059190E" w:rsidP="0059190E">
      <w:pPr>
        <w:pStyle w:val="DaftarParagraf"/>
      </w:pPr>
      <w:r>
        <w:t xml:space="preserve">Betty </w:t>
      </w:r>
      <w:proofErr w:type="spellStart"/>
      <w:r>
        <w:t>rachmadhany</w:t>
      </w:r>
      <w:proofErr w:type="spellEnd"/>
      <w:r>
        <w:t xml:space="preserve"> 23051105</w:t>
      </w:r>
    </w:p>
    <w:p w14:paraId="290CEB48" w14:textId="77777777" w:rsidR="00A178A0" w:rsidRDefault="00A178A0" w:rsidP="0059190E">
      <w:pPr>
        <w:pStyle w:val="DaftarParagraf"/>
      </w:pPr>
    </w:p>
    <w:p w14:paraId="0B828623" w14:textId="77777777" w:rsidR="00A178A0" w:rsidRDefault="00A178A0" w:rsidP="0059190E">
      <w:pPr>
        <w:pStyle w:val="DaftarParagraf"/>
      </w:pPr>
    </w:p>
    <w:p w14:paraId="38D3333B" w14:textId="7E719D08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Masalah</w:t>
      </w:r>
    </w:p>
    <w:p w14:paraId="19613906" w14:textId="561912DA" w:rsidR="004C3B7A" w:rsidRDefault="004C3B7A">
      <w:pPr>
        <w:rPr>
          <w:rFonts w:hint="cs"/>
        </w:rPr>
      </w:pPr>
      <w:r>
        <w:rPr>
          <w:rFonts w:hint="cs"/>
        </w:rPr>
        <w:t xml:space="preserve">Hukum menyentuh lawan jenis (bukan mahram) apakah membatalkan </w:t>
      </w:r>
      <w:proofErr w:type="spellStart"/>
      <w:r>
        <w:rPr>
          <w:rFonts w:hint="cs"/>
        </w:rPr>
        <w:t>wudhu</w:t>
      </w:r>
      <w:proofErr w:type="spellEnd"/>
      <w:r>
        <w:rPr>
          <w:rFonts w:hint="cs"/>
        </w:rPr>
        <w:t xml:space="preserve"> dalam Islam.</w:t>
      </w:r>
      <w:r>
        <w:t>(</w:t>
      </w:r>
      <w:proofErr w:type="spellStart"/>
      <w:r w:rsidR="001F6D6A">
        <w:t>Wahbah</w:t>
      </w:r>
      <w:proofErr w:type="spellEnd"/>
      <w:r w:rsidR="001F6D6A">
        <w:t xml:space="preserve"> </w:t>
      </w:r>
      <w:proofErr w:type="spellStart"/>
      <w:r w:rsidR="001F6D6A">
        <w:t>az-Zuhaili</w:t>
      </w:r>
      <w:proofErr w:type="spellEnd"/>
      <w:r w:rsidR="001F6D6A">
        <w:t xml:space="preserve">, Al-Fiqh </w:t>
      </w:r>
      <w:proofErr w:type="spellStart"/>
      <w:r w:rsidR="001F6D6A">
        <w:t>al-Islami</w:t>
      </w:r>
      <w:proofErr w:type="spellEnd"/>
      <w:r w:rsidR="001F6D6A">
        <w:t xml:space="preserve"> </w:t>
      </w:r>
      <w:proofErr w:type="spellStart"/>
      <w:r w:rsidR="001F6D6A">
        <w:t>wa</w:t>
      </w:r>
      <w:proofErr w:type="spellEnd"/>
      <w:r w:rsidR="001F6D6A">
        <w:t xml:space="preserve"> </w:t>
      </w:r>
      <w:proofErr w:type="spellStart"/>
      <w:r w:rsidR="001F6D6A">
        <w:t>Adillatuhu</w:t>
      </w:r>
      <w:proofErr w:type="spellEnd"/>
      <w:r w:rsidR="001F6D6A">
        <w:t>)</w:t>
      </w:r>
    </w:p>
    <w:p w14:paraId="41D565CF" w14:textId="04188656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Pendapat Pertama (Membatalkan)</w:t>
      </w:r>
    </w:p>
    <w:p w14:paraId="32AF8CBE" w14:textId="168C907C" w:rsidR="004C3B7A" w:rsidRDefault="004C3B7A">
      <w:pPr>
        <w:rPr>
          <w:rFonts w:hint="cs"/>
        </w:rPr>
      </w:pPr>
      <w:r>
        <w:rPr>
          <w:rFonts w:hint="cs"/>
        </w:rPr>
        <w:t xml:space="preserve">Pendapat ini menyatakan bahwa menyentuh lawan jenis membatalkan </w:t>
      </w:r>
      <w:proofErr w:type="spellStart"/>
      <w:r>
        <w:rPr>
          <w:rFonts w:hint="cs"/>
        </w:rPr>
        <w:t>wudhu</w:t>
      </w:r>
      <w:proofErr w:type="spellEnd"/>
      <w:r>
        <w:rPr>
          <w:rFonts w:hint="cs"/>
        </w:rPr>
        <w:t xml:space="preserve"> secara mutlak, baik dengan syahwat maupun tidak.</w:t>
      </w:r>
      <w:r w:rsidR="001F6D6A">
        <w:t>(</w:t>
      </w:r>
      <w:r w:rsidR="006B62A6">
        <w:t>Imam An-Nawawi, Al-</w:t>
      </w:r>
      <w:proofErr w:type="spellStart"/>
      <w:r w:rsidR="006B62A6">
        <w:t>Majmu</w:t>
      </w:r>
      <w:proofErr w:type="spellEnd"/>
      <w:r w:rsidR="006B62A6">
        <w:t xml:space="preserve">’ </w:t>
      </w:r>
      <w:proofErr w:type="spellStart"/>
      <w:r w:rsidR="006B62A6">
        <w:t>Syarh</w:t>
      </w:r>
      <w:proofErr w:type="spellEnd"/>
      <w:r w:rsidR="006B62A6">
        <w:t xml:space="preserve"> </w:t>
      </w:r>
      <w:proofErr w:type="spellStart"/>
      <w:r w:rsidR="006B62A6">
        <w:t>al-Muhadzdzab</w:t>
      </w:r>
      <w:proofErr w:type="spellEnd"/>
      <w:r w:rsidR="006B62A6">
        <w:t>)</w:t>
      </w:r>
    </w:p>
    <w:p w14:paraId="13B726FF" w14:textId="622DA1BC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Pendapat Kedua (Tidak Membatalkan)</w:t>
      </w:r>
    </w:p>
    <w:p w14:paraId="745FD389" w14:textId="5C3D7EC8" w:rsidR="004C3B7A" w:rsidRDefault="004C3B7A">
      <w:pPr>
        <w:rPr>
          <w:rFonts w:hint="cs"/>
        </w:rPr>
      </w:pPr>
      <w:r>
        <w:rPr>
          <w:rFonts w:hint="cs"/>
        </w:rPr>
        <w:t xml:space="preserve">Pendapat ini menyatakan bahwa menyentuh lawan jenis tidak membatalkan </w:t>
      </w:r>
      <w:proofErr w:type="spellStart"/>
      <w:r>
        <w:rPr>
          <w:rFonts w:hint="cs"/>
        </w:rPr>
        <w:t>wudhu</w:t>
      </w:r>
      <w:proofErr w:type="spellEnd"/>
      <w:r>
        <w:rPr>
          <w:rFonts w:hint="cs"/>
        </w:rPr>
        <w:t>, kecuali jika disertai syahwat menurut sebagian ulama.</w:t>
      </w:r>
      <w:r w:rsidR="006B62A6">
        <w:t>(</w:t>
      </w:r>
      <w:r w:rsidR="00D170E5">
        <w:t xml:space="preserve">Ibnu </w:t>
      </w:r>
      <w:proofErr w:type="spellStart"/>
      <w:r w:rsidR="00D170E5">
        <w:t>Qudamah</w:t>
      </w:r>
      <w:proofErr w:type="spellEnd"/>
      <w:r w:rsidR="00D170E5">
        <w:t>, Al-Mughni)</w:t>
      </w:r>
    </w:p>
    <w:p w14:paraId="1B4312E0" w14:textId="2CDC7971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Dalil Pendapat Pertama</w:t>
      </w:r>
    </w:p>
    <w:p w14:paraId="7737E89F" w14:textId="77777777" w:rsidR="004C3B7A" w:rsidRDefault="004C3B7A">
      <w:pPr>
        <w:rPr>
          <w:rFonts w:hint="cs"/>
        </w:rPr>
      </w:pPr>
      <w:r>
        <w:rPr>
          <w:rFonts w:hint="cs"/>
        </w:rPr>
        <w:t xml:space="preserve">QS. </w:t>
      </w:r>
      <w:proofErr w:type="spellStart"/>
      <w:r>
        <w:rPr>
          <w:rFonts w:hint="cs"/>
        </w:rPr>
        <w:t>An-Nisa</w:t>
      </w:r>
      <w:proofErr w:type="spellEnd"/>
      <w:r>
        <w:rPr>
          <w:rFonts w:hint="cs"/>
        </w:rPr>
        <w:t xml:space="preserve"> ayat 43:</w:t>
      </w:r>
    </w:p>
    <w:p w14:paraId="36E42661" w14:textId="46704969" w:rsidR="004C3B7A" w:rsidRDefault="004C3B7A">
      <w:pPr>
        <w:rPr>
          <w:rFonts w:hint="cs"/>
        </w:rPr>
      </w:pPr>
      <w:r>
        <w:rPr>
          <w:rFonts w:hint="cs"/>
          <w:rtl/>
        </w:rPr>
        <w:t>أَوْ لَامَسْتُمُ النِّسَاءَ (</w:t>
      </w:r>
      <w:r>
        <w:rPr>
          <w:rFonts w:hint="cs"/>
        </w:rPr>
        <w:t>atau kalian menyentuh perempuan).</w:t>
      </w:r>
      <w:r w:rsidR="00D170E5">
        <w:t>(</w:t>
      </w:r>
      <w:r w:rsidR="00440E9B">
        <w:t>Departemen Agama RI, Al-</w:t>
      </w:r>
      <w:proofErr w:type="spellStart"/>
      <w:r w:rsidR="00440E9B">
        <w:t>Qur’an</w:t>
      </w:r>
      <w:proofErr w:type="spellEnd"/>
      <w:r w:rsidR="00440E9B">
        <w:t xml:space="preserve"> dan Terjemahannya)</w:t>
      </w:r>
    </w:p>
    <w:p w14:paraId="69A1326C" w14:textId="19AC80CC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Dalil Pendapat Kedua</w:t>
      </w:r>
    </w:p>
    <w:p w14:paraId="68185B9C" w14:textId="6F357ACD" w:rsidR="004C3B7A" w:rsidRDefault="004C3B7A">
      <w:pPr>
        <w:rPr>
          <w:rFonts w:hint="cs"/>
        </w:rPr>
      </w:pPr>
      <w:r>
        <w:rPr>
          <w:rFonts w:hint="cs"/>
        </w:rPr>
        <w:t xml:space="preserve">Hadis bahwa Nabi </w:t>
      </w:r>
      <w:r>
        <w:rPr>
          <w:rFonts w:hint="cs"/>
          <w:rtl/>
        </w:rPr>
        <w:t xml:space="preserve">ﷺ </w:t>
      </w:r>
      <w:r>
        <w:rPr>
          <w:rFonts w:hint="cs"/>
        </w:rPr>
        <w:t xml:space="preserve">mencium istrinya lalu </w:t>
      </w:r>
      <w:proofErr w:type="spellStart"/>
      <w:r>
        <w:rPr>
          <w:rFonts w:hint="cs"/>
        </w:rPr>
        <w:t>shalat</w:t>
      </w:r>
      <w:proofErr w:type="spellEnd"/>
      <w:r>
        <w:rPr>
          <w:rFonts w:hint="cs"/>
        </w:rPr>
        <w:t xml:space="preserve"> tanpa </w:t>
      </w:r>
      <w:proofErr w:type="spellStart"/>
      <w:r>
        <w:rPr>
          <w:rFonts w:hint="cs"/>
        </w:rPr>
        <w:t>berwudhu</w:t>
      </w:r>
      <w:proofErr w:type="spellEnd"/>
      <w:r>
        <w:rPr>
          <w:rFonts w:hint="cs"/>
        </w:rPr>
        <w:t xml:space="preserve"> lagi.</w:t>
      </w:r>
      <w:r w:rsidR="00440E9B">
        <w:t>(</w:t>
      </w:r>
      <w:r w:rsidR="002D7DA3">
        <w:t xml:space="preserve">HR. Abu Dawud dan </w:t>
      </w:r>
      <w:proofErr w:type="spellStart"/>
      <w:r w:rsidR="002D7DA3">
        <w:t>Tirmidzi</w:t>
      </w:r>
      <w:proofErr w:type="spellEnd"/>
      <w:r w:rsidR="002D7DA3">
        <w:t>)</w:t>
      </w:r>
    </w:p>
    <w:p w14:paraId="097F4B9D" w14:textId="6B296417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Metode Pendapat Pertama</w:t>
      </w:r>
    </w:p>
    <w:p w14:paraId="738474A3" w14:textId="2397FF9A" w:rsidR="004C3B7A" w:rsidRDefault="004C3B7A">
      <w:pPr>
        <w:rPr>
          <w:rFonts w:hint="cs"/>
        </w:rPr>
      </w:pPr>
      <w:r>
        <w:rPr>
          <w:rFonts w:hint="cs"/>
        </w:rPr>
        <w:t xml:space="preserve">Menggunakan pendekatan </w:t>
      </w:r>
      <w:proofErr w:type="spellStart"/>
      <w:r>
        <w:rPr>
          <w:rFonts w:hint="cs"/>
        </w:rPr>
        <w:t>zahir</w:t>
      </w:r>
      <w:proofErr w:type="spellEnd"/>
      <w:r>
        <w:rPr>
          <w:rFonts w:hint="cs"/>
        </w:rPr>
        <w:t xml:space="preserve"> (</w:t>
      </w:r>
      <w:proofErr w:type="spellStart"/>
      <w:r>
        <w:rPr>
          <w:rFonts w:hint="cs"/>
        </w:rPr>
        <w:t>tekstual</w:t>
      </w:r>
      <w:proofErr w:type="spellEnd"/>
      <w:r>
        <w:rPr>
          <w:rFonts w:hint="cs"/>
        </w:rPr>
        <w:t>) terhadap lafaz “</w:t>
      </w:r>
      <w:proofErr w:type="spellStart"/>
      <w:r>
        <w:rPr>
          <w:rFonts w:hint="cs"/>
        </w:rPr>
        <w:t>lamastum</w:t>
      </w:r>
      <w:proofErr w:type="spellEnd"/>
      <w:r>
        <w:rPr>
          <w:rFonts w:hint="cs"/>
        </w:rPr>
        <w:t>” yang diartikan sebagai menyentuh secara fisik.</w:t>
      </w:r>
      <w:r w:rsidR="002D7DA3">
        <w:t>(</w:t>
      </w:r>
      <w:proofErr w:type="spellStart"/>
      <w:r w:rsidR="007E6182">
        <w:t>Wahbah</w:t>
      </w:r>
      <w:proofErr w:type="spellEnd"/>
      <w:r w:rsidR="007E6182">
        <w:t xml:space="preserve"> </w:t>
      </w:r>
      <w:proofErr w:type="spellStart"/>
      <w:r w:rsidR="007E6182">
        <w:t>az-Zuhaili</w:t>
      </w:r>
      <w:proofErr w:type="spellEnd"/>
      <w:r w:rsidR="007E6182">
        <w:t xml:space="preserve">, </w:t>
      </w:r>
      <w:proofErr w:type="spellStart"/>
      <w:r w:rsidR="007E6182">
        <w:t>Ushul</w:t>
      </w:r>
      <w:proofErr w:type="spellEnd"/>
      <w:r w:rsidR="007E6182">
        <w:t xml:space="preserve"> </w:t>
      </w:r>
      <w:proofErr w:type="spellStart"/>
      <w:r w:rsidR="007E6182">
        <w:t>al</w:t>
      </w:r>
      <w:proofErr w:type="spellEnd"/>
      <w:r w:rsidR="007E6182">
        <w:t xml:space="preserve">-Fiqh </w:t>
      </w:r>
      <w:proofErr w:type="spellStart"/>
      <w:r w:rsidR="007E6182">
        <w:t>al-Islami</w:t>
      </w:r>
      <w:proofErr w:type="spellEnd"/>
      <w:r w:rsidR="007E6182">
        <w:t>)</w:t>
      </w:r>
    </w:p>
    <w:p w14:paraId="3B7B90AB" w14:textId="36D4770F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Metode Pendapat Kedua</w:t>
      </w:r>
    </w:p>
    <w:p w14:paraId="0E69C8EA" w14:textId="5BE2AB38" w:rsidR="004C3B7A" w:rsidRDefault="004C3B7A">
      <w:pPr>
        <w:rPr>
          <w:rFonts w:hint="cs"/>
        </w:rPr>
      </w:pPr>
      <w:r>
        <w:rPr>
          <w:rFonts w:hint="cs"/>
        </w:rPr>
        <w:t xml:space="preserve">Menggunakan </w:t>
      </w:r>
      <w:proofErr w:type="spellStart"/>
      <w:r>
        <w:rPr>
          <w:rFonts w:hint="cs"/>
        </w:rPr>
        <w:t>ta’wil</w:t>
      </w:r>
      <w:proofErr w:type="spellEnd"/>
      <w:r>
        <w:rPr>
          <w:rFonts w:hint="cs"/>
        </w:rPr>
        <w:t xml:space="preserve"> bahwa “</w:t>
      </w:r>
      <w:proofErr w:type="spellStart"/>
      <w:r>
        <w:rPr>
          <w:rFonts w:hint="cs"/>
        </w:rPr>
        <w:t>lamastum</w:t>
      </w:r>
      <w:proofErr w:type="spellEnd"/>
      <w:r>
        <w:rPr>
          <w:rFonts w:hint="cs"/>
        </w:rPr>
        <w:t>” berarti hubungan suami istri, serta didukung hadis sebagai penjelas.</w:t>
      </w:r>
      <w:r w:rsidR="007E6182">
        <w:t>(</w:t>
      </w:r>
      <w:r w:rsidR="002C19FA">
        <w:t xml:space="preserve">Yusuf </w:t>
      </w:r>
      <w:proofErr w:type="spellStart"/>
      <w:r w:rsidR="002C19FA">
        <w:t>al-Qaradawi</w:t>
      </w:r>
      <w:proofErr w:type="spellEnd"/>
      <w:r w:rsidR="002C19FA">
        <w:t xml:space="preserve">, Fiqh </w:t>
      </w:r>
      <w:proofErr w:type="spellStart"/>
      <w:r w:rsidR="002C19FA">
        <w:t>al-Thaharah</w:t>
      </w:r>
      <w:proofErr w:type="spellEnd"/>
      <w:r w:rsidR="002C19FA">
        <w:t>)</w:t>
      </w:r>
    </w:p>
    <w:p w14:paraId="0B4D75DA" w14:textId="2F48F34B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Alasan Pendapat Pertama (Membatalkan)</w:t>
      </w:r>
    </w:p>
    <w:p w14:paraId="35AEF28E" w14:textId="7E0F6B60" w:rsidR="004C3B7A" w:rsidRDefault="004C3B7A">
      <w:pPr>
        <w:rPr>
          <w:rFonts w:hint="cs"/>
        </w:rPr>
      </w:pPr>
      <w:r>
        <w:rPr>
          <w:rFonts w:hint="cs"/>
        </w:rPr>
        <w:t>Karena teks Al-</w:t>
      </w:r>
      <w:proofErr w:type="spellStart"/>
      <w:r>
        <w:rPr>
          <w:rFonts w:hint="cs"/>
        </w:rPr>
        <w:t>Qur’an</w:t>
      </w:r>
      <w:proofErr w:type="spellEnd"/>
      <w:r>
        <w:rPr>
          <w:rFonts w:hint="cs"/>
        </w:rPr>
        <w:t xml:space="preserve"> dipahami secara langsung bahwa sentuhan fisik membatalkan </w:t>
      </w:r>
      <w:proofErr w:type="spellStart"/>
      <w:r>
        <w:rPr>
          <w:rFonts w:hint="cs"/>
        </w:rPr>
        <w:t>wudhu</w:t>
      </w:r>
      <w:proofErr w:type="spellEnd"/>
      <w:r>
        <w:rPr>
          <w:rFonts w:hint="cs"/>
        </w:rPr>
        <w:t>.</w:t>
      </w:r>
      <w:r w:rsidR="002C19FA">
        <w:t>(</w:t>
      </w:r>
      <w:r w:rsidR="001C6DCB">
        <w:t>Imam Asy-</w:t>
      </w:r>
      <w:proofErr w:type="spellStart"/>
      <w:r w:rsidR="001C6DCB">
        <w:t>Syafi’i</w:t>
      </w:r>
      <w:proofErr w:type="spellEnd"/>
      <w:r w:rsidR="001C6DCB">
        <w:t>, Al-</w:t>
      </w:r>
      <w:proofErr w:type="spellStart"/>
      <w:r w:rsidR="001C6DCB">
        <w:t>Umm</w:t>
      </w:r>
      <w:proofErr w:type="spellEnd"/>
      <w:r w:rsidR="001C6DCB">
        <w:t>)</w:t>
      </w:r>
    </w:p>
    <w:p w14:paraId="139BFA92" w14:textId="52848FD2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Alasan Pendapat Kedua (Tidak Membatalkan)</w:t>
      </w:r>
    </w:p>
    <w:p w14:paraId="61E8635E" w14:textId="58A08082" w:rsidR="004C3B7A" w:rsidRDefault="004C3B7A">
      <w:pPr>
        <w:rPr>
          <w:rFonts w:hint="cs"/>
        </w:rPr>
      </w:pPr>
      <w:r>
        <w:rPr>
          <w:rFonts w:hint="cs"/>
        </w:rPr>
        <w:t xml:space="preserve">Karena adanya hadis yang menunjukkan Nabi tetap </w:t>
      </w:r>
      <w:proofErr w:type="spellStart"/>
      <w:r>
        <w:rPr>
          <w:rFonts w:hint="cs"/>
        </w:rPr>
        <w:t>shalat</w:t>
      </w:r>
      <w:proofErr w:type="spellEnd"/>
      <w:r>
        <w:rPr>
          <w:rFonts w:hint="cs"/>
        </w:rPr>
        <w:t xml:space="preserve"> setelah menyentuh istrinya tanpa </w:t>
      </w:r>
      <w:proofErr w:type="spellStart"/>
      <w:r>
        <w:rPr>
          <w:rFonts w:hint="cs"/>
        </w:rPr>
        <w:t>wudhu</w:t>
      </w:r>
      <w:proofErr w:type="spellEnd"/>
      <w:r>
        <w:rPr>
          <w:rFonts w:hint="cs"/>
        </w:rPr>
        <w:t xml:space="preserve"> ulang.</w:t>
      </w:r>
      <w:r w:rsidR="001C6DCB">
        <w:t>(</w:t>
      </w:r>
      <w:r w:rsidR="00343CBC">
        <w:t xml:space="preserve">Ibnu Hajar </w:t>
      </w:r>
      <w:proofErr w:type="spellStart"/>
      <w:r w:rsidR="00343CBC">
        <w:t>al-Asqalani</w:t>
      </w:r>
      <w:proofErr w:type="spellEnd"/>
      <w:r w:rsidR="00343CBC">
        <w:t>, Fathul Bari)</w:t>
      </w:r>
    </w:p>
    <w:p w14:paraId="2B38ED0F" w14:textId="11379EE3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Kelemahan Pendapat Pertama</w:t>
      </w:r>
    </w:p>
    <w:p w14:paraId="41EB1F1B" w14:textId="2133F395" w:rsidR="004C3B7A" w:rsidRDefault="004C3B7A">
      <w:pPr>
        <w:rPr>
          <w:rFonts w:hint="cs"/>
        </w:rPr>
      </w:pPr>
      <w:r>
        <w:rPr>
          <w:rFonts w:hint="cs"/>
        </w:rPr>
        <w:t xml:space="preserve">Kurang mempertimbangkan hadis yang tampak bertentangan dengan pemahaman </w:t>
      </w:r>
      <w:proofErr w:type="spellStart"/>
      <w:r>
        <w:rPr>
          <w:rFonts w:hint="cs"/>
        </w:rPr>
        <w:t>literal</w:t>
      </w:r>
      <w:proofErr w:type="spellEnd"/>
      <w:r>
        <w:rPr>
          <w:rFonts w:hint="cs"/>
        </w:rPr>
        <w:t xml:space="preserve"> ayat.</w:t>
      </w:r>
      <w:r w:rsidR="00343CBC">
        <w:t>(</w:t>
      </w:r>
      <w:r w:rsidR="00E961EF">
        <w:t>Imam An-Nawawi, Syarah Shahih Muslim)</w:t>
      </w:r>
    </w:p>
    <w:p w14:paraId="741533A9" w14:textId="02B11D1B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Kelemahan Pendapat Kedua</w:t>
      </w:r>
    </w:p>
    <w:p w14:paraId="6C6BC6F7" w14:textId="49AA37BA" w:rsidR="004C3B7A" w:rsidRDefault="004C3B7A">
      <w:pPr>
        <w:rPr>
          <w:rFonts w:hint="cs"/>
        </w:rPr>
      </w:pPr>
      <w:r>
        <w:rPr>
          <w:rFonts w:hint="cs"/>
        </w:rPr>
        <w:t>Penafsiran “</w:t>
      </w:r>
      <w:proofErr w:type="spellStart"/>
      <w:r>
        <w:rPr>
          <w:rFonts w:hint="cs"/>
        </w:rPr>
        <w:t>lamastum</w:t>
      </w:r>
      <w:proofErr w:type="spellEnd"/>
      <w:r>
        <w:rPr>
          <w:rFonts w:hint="cs"/>
        </w:rPr>
        <w:t>” sebagai hubungan suami istri dianggap terlalu jauh dari makna bahasa asli.</w:t>
      </w:r>
      <w:r w:rsidR="00E961EF">
        <w:t>(</w:t>
      </w:r>
      <w:r w:rsidR="00326820">
        <w:t>Ibnu Rusyd, Bidayatul Mujtahid)</w:t>
      </w:r>
    </w:p>
    <w:p w14:paraId="7DBCD335" w14:textId="6B6EA25B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Kekuatan Pendapat Pertama</w:t>
      </w:r>
    </w:p>
    <w:p w14:paraId="4FFFA498" w14:textId="7ACD5938" w:rsidR="004C3B7A" w:rsidRDefault="004C3B7A">
      <w:pPr>
        <w:rPr>
          <w:rFonts w:hint="cs"/>
        </w:rPr>
      </w:pPr>
      <w:r>
        <w:rPr>
          <w:rFonts w:hint="cs"/>
        </w:rPr>
        <w:t>Berpegang kuat pada teks Al-</w:t>
      </w:r>
      <w:proofErr w:type="spellStart"/>
      <w:r>
        <w:rPr>
          <w:rFonts w:hint="cs"/>
        </w:rPr>
        <w:t>Qur’an</w:t>
      </w:r>
      <w:proofErr w:type="spellEnd"/>
      <w:r>
        <w:rPr>
          <w:rFonts w:hint="cs"/>
        </w:rPr>
        <w:t xml:space="preserve"> secara langsung (</w:t>
      </w:r>
      <w:proofErr w:type="spellStart"/>
      <w:r>
        <w:rPr>
          <w:rFonts w:hint="cs"/>
        </w:rPr>
        <w:t>zahir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nash</w:t>
      </w:r>
      <w:proofErr w:type="spellEnd"/>
      <w:r>
        <w:rPr>
          <w:rFonts w:hint="cs"/>
        </w:rPr>
        <w:t>).</w:t>
      </w:r>
      <w:r w:rsidR="00326820">
        <w:t>(</w:t>
      </w:r>
      <w:r w:rsidR="004B299E">
        <w:t>Asy-</w:t>
      </w:r>
      <w:proofErr w:type="spellStart"/>
      <w:r w:rsidR="004B299E">
        <w:t>Syafi’i</w:t>
      </w:r>
      <w:proofErr w:type="spellEnd"/>
      <w:r w:rsidR="004B299E">
        <w:t>, Al-Risalah)</w:t>
      </w:r>
    </w:p>
    <w:p w14:paraId="1D5A3D4D" w14:textId="1B646185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Kekuatan Pendapat Kedua</w:t>
      </w:r>
    </w:p>
    <w:p w14:paraId="29EE83E6" w14:textId="74F71C56" w:rsidR="004C3B7A" w:rsidRDefault="004C3B7A">
      <w:pPr>
        <w:rPr>
          <w:rFonts w:hint="cs"/>
        </w:rPr>
      </w:pPr>
      <w:r>
        <w:rPr>
          <w:rFonts w:hint="cs"/>
        </w:rPr>
        <w:t>Menggabungkan Al-</w:t>
      </w:r>
      <w:proofErr w:type="spellStart"/>
      <w:r>
        <w:rPr>
          <w:rFonts w:hint="cs"/>
        </w:rPr>
        <w:t>Qur’an</w:t>
      </w:r>
      <w:proofErr w:type="spellEnd"/>
      <w:r>
        <w:rPr>
          <w:rFonts w:hint="cs"/>
        </w:rPr>
        <w:t xml:space="preserve"> dan hadis sehingga lebih komprehensif.</w:t>
      </w:r>
      <w:r w:rsidR="004B299E">
        <w:t>(</w:t>
      </w:r>
      <w:r w:rsidR="00547699">
        <w:t xml:space="preserve">Ibnu </w:t>
      </w:r>
      <w:proofErr w:type="spellStart"/>
      <w:r w:rsidR="00547699">
        <w:t>Qudamah</w:t>
      </w:r>
      <w:proofErr w:type="spellEnd"/>
      <w:r w:rsidR="00547699">
        <w:t>, Al-Mughni)</w:t>
      </w:r>
    </w:p>
    <w:p w14:paraId="3E46C8A0" w14:textId="31E7DC95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Persamaan Kedua Pendapat</w:t>
      </w:r>
    </w:p>
    <w:p w14:paraId="3C8B7333" w14:textId="76D76546" w:rsidR="004C3B7A" w:rsidRDefault="004C3B7A">
      <w:pPr>
        <w:rPr>
          <w:rFonts w:hint="cs"/>
        </w:rPr>
      </w:pPr>
      <w:r>
        <w:rPr>
          <w:rFonts w:hint="cs"/>
        </w:rPr>
        <w:t>Keduanya sama-sama bersumber dari Al-</w:t>
      </w:r>
      <w:proofErr w:type="spellStart"/>
      <w:r>
        <w:rPr>
          <w:rFonts w:hint="cs"/>
        </w:rPr>
        <w:t>Qur’an</w:t>
      </w:r>
      <w:proofErr w:type="spellEnd"/>
      <w:r>
        <w:rPr>
          <w:rFonts w:hint="cs"/>
        </w:rPr>
        <w:t xml:space="preserve"> dan hadis serta menggunakan metode ijtihad.</w:t>
      </w:r>
      <w:r w:rsidR="00CE744C">
        <w:t>(</w:t>
      </w:r>
      <w:r w:rsidR="009E4DAF">
        <w:t>Abdul Karim Zaidan, Al-</w:t>
      </w:r>
      <w:proofErr w:type="spellStart"/>
      <w:r w:rsidR="009E4DAF">
        <w:t>Wajiz</w:t>
      </w:r>
      <w:proofErr w:type="spellEnd"/>
      <w:r w:rsidR="009E4DAF">
        <w:t xml:space="preserve"> </w:t>
      </w:r>
      <w:proofErr w:type="spellStart"/>
      <w:r w:rsidR="009E4DAF">
        <w:t>fi</w:t>
      </w:r>
      <w:proofErr w:type="spellEnd"/>
      <w:r w:rsidR="009E4DAF">
        <w:t xml:space="preserve"> </w:t>
      </w:r>
      <w:proofErr w:type="spellStart"/>
      <w:r w:rsidR="009E4DAF">
        <w:t>Ushul</w:t>
      </w:r>
      <w:proofErr w:type="spellEnd"/>
      <w:r w:rsidR="009E4DAF">
        <w:t xml:space="preserve"> </w:t>
      </w:r>
      <w:proofErr w:type="spellStart"/>
      <w:r w:rsidR="009E4DAF">
        <w:t>al</w:t>
      </w:r>
      <w:proofErr w:type="spellEnd"/>
      <w:r w:rsidR="009E4DAF">
        <w:t>-Fiqh)</w:t>
      </w:r>
    </w:p>
    <w:p w14:paraId="4CCF3388" w14:textId="0B70F807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Ulama yang Mengatakan Membatalkan</w:t>
      </w:r>
    </w:p>
    <w:p w14:paraId="43F8D79A" w14:textId="0727E04A" w:rsidR="004C3B7A" w:rsidRDefault="004C3B7A">
      <w:pPr>
        <w:rPr>
          <w:rFonts w:hint="cs"/>
        </w:rPr>
      </w:pPr>
      <w:r>
        <w:rPr>
          <w:rFonts w:hint="cs"/>
        </w:rPr>
        <w:t>Al-</w:t>
      </w:r>
      <w:proofErr w:type="spellStart"/>
      <w:r>
        <w:rPr>
          <w:rFonts w:hint="cs"/>
        </w:rPr>
        <w:t>Shafi</w:t>
      </w:r>
      <w:r>
        <w:t>’</w:t>
      </w:r>
      <w:r>
        <w:rPr>
          <w:rFonts w:hint="cs"/>
        </w:rPr>
        <w:t>i</w:t>
      </w:r>
      <w:proofErr w:type="spellEnd"/>
      <w:r>
        <w:rPr>
          <w:rFonts w:hint="cs"/>
        </w:rPr>
        <w:t xml:space="preserve"> dan ulama mazhab </w:t>
      </w:r>
      <w:proofErr w:type="spellStart"/>
      <w:r>
        <w:rPr>
          <w:rFonts w:hint="cs"/>
        </w:rPr>
        <w:t>Syafi’i</w:t>
      </w:r>
      <w:proofErr w:type="spellEnd"/>
      <w:r>
        <w:rPr>
          <w:rFonts w:hint="cs"/>
        </w:rPr>
        <w:t xml:space="preserve"> berpendapat membatalkan </w:t>
      </w:r>
      <w:proofErr w:type="spellStart"/>
      <w:r>
        <w:rPr>
          <w:rFonts w:hint="cs"/>
        </w:rPr>
        <w:t>wudhu</w:t>
      </w:r>
      <w:proofErr w:type="spellEnd"/>
      <w:r>
        <w:rPr>
          <w:rFonts w:hint="cs"/>
        </w:rPr>
        <w:t>.</w:t>
      </w:r>
      <w:r w:rsidR="009E4DAF">
        <w:t>(</w:t>
      </w:r>
      <w:r w:rsidR="009922F7">
        <w:t>Imam Asy-</w:t>
      </w:r>
      <w:proofErr w:type="spellStart"/>
      <w:r w:rsidR="009922F7">
        <w:t>Syafi’i</w:t>
      </w:r>
      <w:proofErr w:type="spellEnd"/>
      <w:r w:rsidR="009922F7">
        <w:t>, Al-</w:t>
      </w:r>
      <w:proofErr w:type="spellStart"/>
      <w:r w:rsidR="009922F7">
        <w:t>Umm</w:t>
      </w:r>
      <w:proofErr w:type="spellEnd"/>
      <w:r w:rsidR="009922F7">
        <w:t>)</w:t>
      </w:r>
    </w:p>
    <w:p w14:paraId="3C73F7B4" w14:textId="5648ECD1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Ulama yang Mengatakan Tidak Membatalkan</w:t>
      </w:r>
    </w:p>
    <w:p w14:paraId="47F2762D" w14:textId="450206EC" w:rsidR="004C3B7A" w:rsidRDefault="004C3B7A">
      <w:pPr>
        <w:rPr>
          <w:rFonts w:hint="cs"/>
        </w:rPr>
      </w:pPr>
      <w:r>
        <w:rPr>
          <w:rFonts w:hint="cs"/>
        </w:rPr>
        <w:t xml:space="preserve">Abu Hanifa dan Ahmad </w:t>
      </w:r>
      <w:proofErr w:type="spellStart"/>
      <w:r>
        <w:rPr>
          <w:rFonts w:hint="cs"/>
        </w:rPr>
        <w:t>ibn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Hanbal</w:t>
      </w:r>
      <w:proofErr w:type="spellEnd"/>
      <w:r>
        <w:rPr>
          <w:rFonts w:hint="cs"/>
        </w:rPr>
        <w:t xml:space="preserve"> berpendapat tidak membatalkan (atau hanya jika syahwat).</w:t>
      </w:r>
      <w:r w:rsidR="009922F7">
        <w:t>(</w:t>
      </w:r>
      <w:r w:rsidR="00E670C3">
        <w:t xml:space="preserve">Ibnu </w:t>
      </w:r>
      <w:proofErr w:type="spellStart"/>
      <w:r w:rsidR="00E670C3">
        <w:t>Qudamah</w:t>
      </w:r>
      <w:proofErr w:type="spellEnd"/>
      <w:r w:rsidR="00E670C3">
        <w:t>, Al-Mughni)</w:t>
      </w:r>
    </w:p>
    <w:p w14:paraId="3BAC889F" w14:textId="475F14AF" w:rsidR="004C3B7A" w:rsidRDefault="004C3B7A" w:rsidP="004C3B7A">
      <w:pPr>
        <w:pStyle w:val="DaftarParagraf"/>
        <w:numPr>
          <w:ilvl w:val="0"/>
          <w:numId w:val="1"/>
        </w:numPr>
        <w:rPr>
          <w:rFonts w:hint="cs"/>
        </w:rPr>
      </w:pPr>
      <w:r>
        <w:rPr>
          <w:rFonts w:hint="cs"/>
        </w:rPr>
        <w:t>Analisis Pendapat Pribadi</w:t>
      </w:r>
    </w:p>
    <w:p w14:paraId="6502014B" w14:textId="5C8F969A" w:rsidR="004C3B7A" w:rsidRDefault="004C3B7A">
      <w:r>
        <w:rPr>
          <w:rFonts w:hint="cs"/>
        </w:rPr>
        <w:t xml:space="preserve">Pendapat yang lebih kuat adalah bahwa menyentuh lawan jenis tidak membatalkan </w:t>
      </w:r>
      <w:proofErr w:type="spellStart"/>
      <w:r>
        <w:rPr>
          <w:rFonts w:hint="cs"/>
        </w:rPr>
        <w:t>wudhu</w:t>
      </w:r>
      <w:proofErr w:type="spellEnd"/>
      <w:r>
        <w:rPr>
          <w:rFonts w:hint="cs"/>
        </w:rPr>
        <w:t xml:space="preserve"> kecuali jika disertai syahwat, karena menggabungkan dalil Al-</w:t>
      </w:r>
      <w:proofErr w:type="spellStart"/>
      <w:r>
        <w:rPr>
          <w:rFonts w:hint="cs"/>
        </w:rPr>
        <w:t>Qur’an</w:t>
      </w:r>
      <w:proofErr w:type="spellEnd"/>
      <w:r>
        <w:rPr>
          <w:rFonts w:hint="cs"/>
        </w:rPr>
        <w:t xml:space="preserve"> dan hadis serta lebih moderat dalam penerapan hukum.</w:t>
      </w:r>
      <w:r w:rsidR="00E670C3">
        <w:t>(</w:t>
      </w:r>
      <w:proofErr w:type="spellStart"/>
      <w:r w:rsidR="009C4DB3">
        <w:t>Wahbah</w:t>
      </w:r>
      <w:proofErr w:type="spellEnd"/>
      <w:r w:rsidR="009C4DB3">
        <w:t xml:space="preserve"> </w:t>
      </w:r>
      <w:proofErr w:type="spellStart"/>
      <w:r w:rsidR="009C4DB3">
        <w:t>az-Zuhaili</w:t>
      </w:r>
      <w:proofErr w:type="spellEnd"/>
      <w:r w:rsidR="009C4DB3">
        <w:t xml:space="preserve">, Al-Fiqh </w:t>
      </w:r>
      <w:proofErr w:type="spellStart"/>
      <w:r w:rsidR="009C4DB3">
        <w:t>al-Islami</w:t>
      </w:r>
      <w:proofErr w:type="spellEnd"/>
      <w:r w:rsidR="009C4DB3">
        <w:t xml:space="preserve"> </w:t>
      </w:r>
      <w:proofErr w:type="spellStart"/>
      <w:r w:rsidR="009C4DB3">
        <w:t>wa</w:t>
      </w:r>
      <w:proofErr w:type="spellEnd"/>
      <w:r w:rsidR="009C4DB3">
        <w:t xml:space="preserve"> </w:t>
      </w:r>
      <w:proofErr w:type="spellStart"/>
      <w:r w:rsidR="009C4DB3">
        <w:t>Adillatuhu</w:t>
      </w:r>
      <w:proofErr w:type="spellEnd"/>
      <w:r w:rsidR="009C4DB3">
        <w:t>)</w:t>
      </w:r>
    </w:p>
    <w:p w14:paraId="7855EE3C" w14:textId="77777777" w:rsidR="004C3B7A" w:rsidRDefault="004C3B7A"/>
    <w:sectPr w:rsidR="004C3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783C"/>
    <w:multiLevelType w:val="hybridMultilevel"/>
    <w:tmpl w:val="C13C9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97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7A"/>
    <w:rsid w:val="001C6DCB"/>
    <w:rsid w:val="001F6D6A"/>
    <w:rsid w:val="002C19FA"/>
    <w:rsid w:val="002D7DA3"/>
    <w:rsid w:val="00326820"/>
    <w:rsid w:val="00343CBC"/>
    <w:rsid w:val="00440E9B"/>
    <w:rsid w:val="004B299E"/>
    <w:rsid w:val="004C3B7A"/>
    <w:rsid w:val="00547699"/>
    <w:rsid w:val="0059190E"/>
    <w:rsid w:val="006B62A6"/>
    <w:rsid w:val="007E6182"/>
    <w:rsid w:val="008A1AAA"/>
    <w:rsid w:val="009922F7"/>
    <w:rsid w:val="009C4DB3"/>
    <w:rsid w:val="009E4DAF"/>
    <w:rsid w:val="00A178A0"/>
    <w:rsid w:val="00CE744C"/>
    <w:rsid w:val="00D170E5"/>
    <w:rsid w:val="00E670C3"/>
    <w:rsid w:val="00E9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83EB13"/>
  <w15:chartTrackingRefBased/>
  <w15:docId w15:val="{DE5B6BC4-80F1-8F48-8350-928450A1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C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3B7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3B7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3B7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3B7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3B7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3B7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C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C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C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C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3B7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3B7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3B7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3B7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3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indonesia6262627331@gmail.com</dc:creator>
  <cp:keywords/>
  <dc:description/>
  <cp:lastModifiedBy>indonesia6262627331@gmail.com</cp:lastModifiedBy>
  <cp:revision>2</cp:revision>
  <dcterms:created xsi:type="dcterms:W3CDTF">2026-04-27T02:49:00Z</dcterms:created>
  <dcterms:modified xsi:type="dcterms:W3CDTF">2026-04-27T02:49:00Z</dcterms:modified>
</cp:coreProperties>
</file>