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6366" w14:textId="73DD64FB" w:rsidR="00043AD8" w:rsidRPr="00043AD8" w:rsidRDefault="00043AD8">
      <w:pPr>
        <w:rPr>
          <w:b/>
          <w:bCs/>
          <w:lang w:val="en-GB"/>
        </w:rPr>
      </w:pPr>
      <w:r w:rsidRPr="00043AD8">
        <w:rPr>
          <w:b/>
          <w:bCs/>
          <w:lang w:val="en-GB"/>
        </w:rPr>
        <w:t>Nama</w:t>
      </w:r>
      <w:r>
        <w:rPr>
          <w:b/>
          <w:bCs/>
          <w:lang w:val="en-GB"/>
        </w:rPr>
        <w:tab/>
      </w:r>
      <w:r w:rsidRPr="00043AD8">
        <w:rPr>
          <w:b/>
          <w:bCs/>
          <w:lang w:val="en-GB"/>
        </w:rPr>
        <w:t xml:space="preserve">: </w:t>
      </w:r>
      <w:r w:rsidR="00D43CAE">
        <w:rPr>
          <w:b/>
          <w:bCs/>
          <w:lang w:val="en-GB"/>
        </w:rPr>
        <w:t>Putri Isnaini (23051118)</w:t>
      </w:r>
    </w:p>
    <w:p w14:paraId="269F024B" w14:textId="77777777" w:rsidR="00043AD8" w:rsidRDefault="00043AD8">
      <w:pPr>
        <w:rPr>
          <w:b/>
          <w:bCs/>
          <w:lang w:val="en-GB"/>
        </w:rPr>
      </w:pPr>
      <w:r w:rsidRPr="00043AD8">
        <w:rPr>
          <w:b/>
          <w:bCs/>
          <w:lang w:val="en-GB"/>
        </w:rPr>
        <w:t>Kelas</w:t>
      </w:r>
      <w:r>
        <w:rPr>
          <w:b/>
          <w:bCs/>
          <w:lang w:val="en-GB"/>
        </w:rPr>
        <w:tab/>
      </w:r>
      <w:r w:rsidRPr="00043AD8">
        <w:rPr>
          <w:b/>
          <w:bCs/>
          <w:lang w:val="en-GB"/>
        </w:rPr>
        <w:t>:</w:t>
      </w:r>
      <w:r w:rsidR="00C72BD4">
        <w:rPr>
          <w:b/>
          <w:bCs/>
          <w:lang w:val="en-GB"/>
        </w:rPr>
        <w:t xml:space="preserve"> </w:t>
      </w:r>
      <w:r w:rsidRPr="00043AD8">
        <w:rPr>
          <w:b/>
          <w:bCs/>
          <w:lang w:val="en-GB"/>
        </w:rPr>
        <w:t>PAI C</w:t>
      </w:r>
    </w:p>
    <w:p w14:paraId="3D27C09A" w14:textId="77777777" w:rsidR="00043AD8" w:rsidRPr="00043AD8" w:rsidRDefault="00043AD8">
      <w:pPr>
        <w:rPr>
          <w:b/>
          <w:bCs/>
          <w:lang w:val="en-GB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566"/>
        <w:gridCol w:w="2201"/>
        <w:gridCol w:w="2234"/>
      </w:tblGrid>
      <w:tr w:rsidR="00043AD8" w14:paraId="1E7CC67B" w14:textId="77777777" w:rsidTr="00093571">
        <w:tc>
          <w:tcPr>
            <w:tcW w:w="2566" w:type="dxa"/>
          </w:tcPr>
          <w:p w14:paraId="3914A71E" w14:textId="0F0FE98C" w:rsidR="00043AD8" w:rsidRPr="00043AD8" w:rsidRDefault="00043AD8" w:rsidP="0077757F">
            <w:pPr>
              <w:jc w:val="center"/>
              <w:rPr>
                <w:lang w:val="en-GB"/>
              </w:rPr>
            </w:pPr>
            <w:r w:rsidRPr="00E93006">
              <w:rPr>
                <w:b/>
                <w:bCs/>
                <w:lang w:val="en-GB"/>
              </w:rPr>
              <w:t>Hukum m</w:t>
            </w:r>
            <w:r w:rsidR="00A47063">
              <w:rPr>
                <w:b/>
                <w:bCs/>
                <w:lang w:val="en-GB"/>
              </w:rPr>
              <w:t>enyemtuh lawan jenis</w:t>
            </w:r>
          </w:p>
        </w:tc>
        <w:tc>
          <w:tcPr>
            <w:tcW w:w="2201" w:type="dxa"/>
          </w:tcPr>
          <w:p w14:paraId="685BF533" w14:textId="77777777" w:rsidR="00043AD8" w:rsidRPr="00E93006" w:rsidRDefault="00043AD8" w:rsidP="0077757F">
            <w:pPr>
              <w:jc w:val="center"/>
              <w:rPr>
                <w:b/>
                <w:bCs/>
                <w:lang w:val="en-GB"/>
              </w:rPr>
            </w:pPr>
            <w:r w:rsidRPr="00E93006">
              <w:rPr>
                <w:b/>
                <w:bCs/>
                <w:lang w:val="en-GB"/>
              </w:rPr>
              <w:t>Pendapat pertama</w:t>
            </w:r>
          </w:p>
        </w:tc>
        <w:tc>
          <w:tcPr>
            <w:tcW w:w="2234" w:type="dxa"/>
          </w:tcPr>
          <w:p w14:paraId="2ADA946C" w14:textId="77777777" w:rsidR="00043AD8" w:rsidRPr="00E93006" w:rsidRDefault="00043AD8" w:rsidP="0077757F">
            <w:pPr>
              <w:jc w:val="center"/>
              <w:rPr>
                <w:b/>
                <w:bCs/>
                <w:lang w:val="en-GB"/>
              </w:rPr>
            </w:pPr>
            <w:r w:rsidRPr="00E93006">
              <w:rPr>
                <w:b/>
                <w:bCs/>
                <w:lang w:val="en-GB"/>
              </w:rPr>
              <w:t>Pendapat kedua</w:t>
            </w:r>
          </w:p>
        </w:tc>
      </w:tr>
      <w:tr w:rsidR="00043AD8" w14:paraId="675057BC" w14:textId="77777777" w:rsidTr="00093571">
        <w:tc>
          <w:tcPr>
            <w:tcW w:w="2566" w:type="dxa"/>
          </w:tcPr>
          <w:p w14:paraId="33D72EF5" w14:textId="27578A99"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r w:rsidRPr="00043AD8">
              <w:rPr>
                <w:b/>
                <w:bCs/>
                <w:lang w:val="en-GB"/>
              </w:rPr>
              <w:t>Pendapat Ulama</w:t>
            </w:r>
          </w:p>
        </w:tc>
        <w:tc>
          <w:tcPr>
            <w:tcW w:w="2201" w:type="dxa"/>
          </w:tcPr>
          <w:p w14:paraId="0707CB62" w14:textId="0FE51A3F" w:rsidR="00BC0EDB" w:rsidRDefault="00D572C9">
            <w:pPr>
              <w:pStyle w:val="NormalWeb"/>
            </w:pPr>
            <w:r>
              <w:rPr>
                <w:rStyle w:val="Kuat"/>
                <w:b w:val="0"/>
                <w:bCs w:val="0"/>
              </w:rPr>
              <w:t>Bisa me</w:t>
            </w:r>
            <w:r w:rsidR="00BC0EDB" w:rsidRPr="00B24C19">
              <w:rPr>
                <w:rStyle w:val="Kuat"/>
                <w:b w:val="0"/>
                <w:bCs w:val="0"/>
              </w:rPr>
              <w:t xml:space="preserve">mbatalkan </w:t>
            </w:r>
            <w:proofErr w:type="spellStart"/>
            <w:r w:rsidR="00BC0EDB" w:rsidRPr="00B24C19">
              <w:rPr>
                <w:rStyle w:val="Kuat"/>
                <w:b w:val="0"/>
                <w:bCs w:val="0"/>
              </w:rPr>
              <w:t>wudhu</w:t>
            </w:r>
            <w:proofErr w:type="spellEnd"/>
            <w:r w:rsidR="00BC0EDB" w:rsidRPr="00B24C19">
              <w:rPr>
                <w:rStyle w:val="Kuat"/>
                <w:b w:val="0"/>
                <w:bCs w:val="0"/>
              </w:rPr>
              <w:t xml:space="preserve"> secara mutlak</w:t>
            </w:r>
            <w:r w:rsidR="00BC0EDB" w:rsidRPr="00B24C19">
              <w:rPr>
                <w:b/>
                <w:bCs/>
              </w:rPr>
              <w:t xml:space="preserve"> </w:t>
            </w:r>
            <w:r w:rsidR="00BC0EDB">
              <w:t>(baik dengan syahwat atau tidak).</w:t>
            </w:r>
            <w:r w:rsidR="00BC0EDB">
              <w:br/>
              <w:t xml:space="preserve">Pendapat ini dianut oleh mazhab Imam </w:t>
            </w:r>
            <w:proofErr w:type="spellStart"/>
            <w:r w:rsidR="00BC0EDB">
              <w:t>Syafi’i</w:t>
            </w:r>
            <w:proofErr w:type="spellEnd"/>
            <w:r w:rsidR="00BC0EDB">
              <w:t xml:space="preserve"> Selama kulit bertemu kulit antara laki-laki dan perempuan yang bukan mahram, </w:t>
            </w:r>
            <w:proofErr w:type="spellStart"/>
            <w:r w:rsidR="00BC0EDB">
              <w:t>wudhu</w:t>
            </w:r>
            <w:proofErr w:type="spellEnd"/>
            <w:r w:rsidR="00BC0EDB">
              <w:t xml:space="preserve"> batal.</w:t>
            </w:r>
            <w:r w:rsidR="001234D3">
              <w:rPr>
                <w:rStyle w:val="ReferensiCatatanKaki"/>
              </w:rPr>
              <w:footnoteReference w:id="1"/>
            </w:r>
          </w:p>
          <w:p w14:paraId="61313169" w14:textId="7D206E21" w:rsidR="00043AD8" w:rsidRPr="00043AD8" w:rsidRDefault="00043AD8" w:rsidP="00D43CAE">
            <w:pPr>
              <w:rPr>
                <w:lang w:val="en-GB"/>
              </w:rPr>
            </w:pPr>
          </w:p>
        </w:tc>
        <w:tc>
          <w:tcPr>
            <w:tcW w:w="2234" w:type="dxa"/>
          </w:tcPr>
          <w:p w14:paraId="6644C8CB" w14:textId="4AA1057D" w:rsidR="00244411" w:rsidRDefault="00244411">
            <w:pPr>
              <w:pStyle w:val="NormalWeb"/>
            </w:pPr>
            <w:r w:rsidRPr="00022DF1">
              <w:rPr>
                <w:rStyle w:val="Kuat"/>
                <w:b w:val="0"/>
                <w:bCs w:val="0"/>
              </w:rPr>
              <w:t xml:space="preserve">Tidak membatalkan </w:t>
            </w:r>
            <w:proofErr w:type="spellStart"/>
            <w:r w:rsidRPr="00022DF1">
              <w:rPr>
                <w:rStyle w:val="Kuat"/>
                <w:b w:val="0"/>
                <w:bCs w:val="0"/>
              </w:rPr>
              <w:t>wudhu</w:t>
            </w:r>
            <w:proofErr w:type="spellEnd"/>
            <w:r w:rsidRPr="00022DF1">
              <w:rPr>
                <w:b/>
                <w:bCs/>
              </w:rPr>
              <w:t xml:space="preserve">, </w:t>
            </w:r>
            <w:r>
              <w:t>kecuali jika disertai syahwat (menurut sebagian ulama lain, tetap tidak batal sama sekali).</w:t>
            </w:r>
            <w:r w:rsidR="00A6738E">
              <w:t xml:space="preserve"> </w:t>
            </w:r>
            <w:r w:rsidR="00296D2D">
              <w:t>P</w:t>
            </w:r>
            <w:r>
              <w:t xml:space="preserve">endapat ini dianut oleh </w:t>
            </w:r>
            <w:r w:rsidRPr="0058790B">
              <w:rPr>
                <w:rStyle w:val="whitespace-normal"/>
              </w:rPr>
              <w:t>Mazhab Hanafi</w:t>
            </w:r>
            <w:r w:rsidR="00E32B88">
              <w:rPr>
                <w:rStyle w:val="whitespace-normal"/>
              </w:rPr>
              <w:t xml:space="preserve"> dengan maksud</w:t>
            </w:r>
            <w:r w:rsidR="00296D2D">
              <w:rPr>
                <w:rStyle w:val="whitespace-normal"/>
              </w:rPr>
              <w:t xml:space="preserve"> </w:t>
            </w:r>
            <w:r>
              <w:t xml:space="preserve">Sentuhan biasa tidak membatalkan </w:t>
            </w:r>
            <w:proofErr w:type="spellStart"/>
            <w:r>
              <w:t>wudhu</w:t>
            </w:r>
            <w:proofErr w:type="spellEnd"/>
            <w:r>
              <w:t>.</w:t>
            </w:r>
            <w:r w:rsidR="008443A7">
              <w:rPr>
                <w:rStyle w:val="ReferensiCatatanKaki"/>
              </w:rPr>
              <w:footnoteReference w:id="2"/>
            </w:r>
          </w:p>
          <w:p w14:paraId="37418321" w14:textId="01528323" w:rsidR="00043AD8" w:rsidRPr="00043AD8" w:rsidRDefault="00043AD8">
            <w:pPr>
              <w:rPr>
                <w:lang w:val="en-GB"/>
              </w:rPr>
            </w:pPr>
          </w:p>
        </w:tc>
      </w:tr>
      <w:tr w:rsidR="00043AD8" w14:paraId="331DD817" w14:textId="77777777" w:rsidTr="00093571">
        <w:tc>
          <w:tcPr>
            <w:tcW w:w="2566" w:type="dxa"/>
          </w:tcPr>
          <w:p w14:paraId="1042C3D5" w14:textId="77777777" w:rsidR="00043AD8" w:rsidRPr="00043AD8" w:rsidRDefault="00043AD8" w:rsidP="00043AD8">
            <w:pPr>
              <w:jc w:val="center"/>
              <w:rPr>
                <w:b/>
                <w:bCs/>
                <w:rtl/>
                <w:lang w:val="en-GB"/>
              </w:rPr>
            </w:pPr>
            <w:r w:rsidRPr="00043AD8">
              <w:rPr>
                <w:b/>
                <w:bCs/>
                <w:lang w:val="en-GB"/>
              </w:rPr>
              <w:t>Dalil</w:t>
            </w:r>
          </w:p>
        </w:tc>
        <w:tc>
          <w:tcPr>
            <w:tcW w:w="2201" w:type="dxa"/>
          </w:tcPr>
          <w:p w14:paraId="0AECCE91" w14:textId="77777777" w:rsidR="001C6975" w:rsidRDefault="001C6975">
            <w:pPr>
              <w:pStyle w:val="NormalWeb"/>
            </w:pPr>
            <w:r>
              <w:t xml:space="preserve">QS. </w:t>
            </w:r>
            <w:proofErr w:type="spellStart"/>
            <w:r>
              <w:t>An-Nisa</w:t>
            </w:r>
            <w:proofErr w:type="spellEnd"/>
            <w:r>
              <w:t>: 43</w:t>
            </w:r>
            <w:r>
              <w:br/>
            </w:r>
            <w:proofErr w:type="spellStart"/>
            <w:r>
              <w:rPr>
                <w:rStyle w:val="Kuat"/>
              </w:rPr>
              <w:t>أَوْ</w:t>
            </w:r>
            <w:proofErr w:type="spellEnd"/>
            <w:r>
              <w:rPr>
                <w:rStyle w:val="Kuat"/>
              </w:rPr>
              <w:t xml:space="preserve"> </w:t>
            </w:r>
            <w:proofErr w:type="spellStart"/>
            <w:r>
              <w:rPr>
                <w:rStyle w:val="Kuat"/>
              </w:rPr>
              <w:t>لَامَسْتُمُ</w:t>
            </w:r>
            <w:proofErr w:type="spellEnd"/>
            <w:r>
              <w:rPr>
                <w:rStyle w:val="Kuat"/>
              </w:rPr>
              <w:t xml:space="preserve"> </w:t>
            </w:r>
            <w:proofErr w:type="spellStart"/>
            <w:r>
              <w:rPr>
                <w:rStyle w:val="Kuat"/>
              </w:rPr>
              <w:t>النِّسَاءَ</w:t>
            </w:r>
            <w:proofErr w:type="spellEnd"/>
          </w:p>
          <w:p w14:paraId="39BD4F51" w14:textId="4DEF70F4" w:rsidR="001C6975" w:rsidRDefault="001C6975">
            <w:pPr>
              <w:pStyle w:val="NormalWeb"/>
            </w:pPr>
            <w:r>
              <w:t>Artinya:…atau kamu telah menyentuh perempua</w:t>
            </w:r>
            <w:r w:rsidR="008443A7">
              <w:t>n.</w:t>
            </w:r>
            <w:r w:rsidR="00610023">
              <w:rPr>
                <w:rStyle w:val="ReferensiCatatanKaki"/>
              </w:rPr>
              <w:footnoteReference w:id="3"/>
            </w:r>
          </w:p>
          <w:p w14:paraId="6C5F7182" w14:textId="6A0F24B6" w:rsidR="00CC0FF2" w:rsidRPr="00AC65C1" w:rsidRDefault="00CC0FF2" w:rsidP="00CC0FF2">
            <w:pPr>
              <w:rPr>
                <w:lang w:val="en-GB"/>
              </w:rPr>
            </w:pPr>
          </w:p>
          <w:p w14:paraId="24926BBC" w14:textId="2DC84B18" w:rsidR="00043AD8" w:rsidRPr="00AC65C1" w:rsidRDefault="00043AD8" w:rsidP="00AC65C1">
            <w:pPr>
              <w:rPr>
                <w:lang w:val="en-GB"/>
              </w:rPr>
            </w:pPr>
          </w:p>
        </w:tc>
        <w:tc>
          <w:tcPr>
            <w:tcW w:w="2234" w:type="dxa"/>
          </w:tcPr>
          <w:p w14:paraId="1ACAEFA9" w14:textId="77777777" w:rsidR="000F75B5" w:rsidRPr="006D468C" w:rsidRDefault="000F75B5">
            <w:pPr>
              <w:pStyle w:val="NormalWeb"/>
            </w:pPr>
            <w:r>
              <w:t xml:space="preserve">Hadis dari </w:t>
            </w:r>
            <w:r w:rsidRPr="006D468C">
              <w:rPr>
                <w:rStyle w:val="whitespace-normal"/>
              </w:rPr>
              <w:t>Aisyah RA</w:t>
            </w:r>
            <w:r w:rsidRPr="006D468C">
              <w:t>:</w:t>
            </w:r>
          </w:p>
          <w:p w14:paraId="7658ED0D" w14:textId="2E00B8C8" w:rsidR="000F75B5" w:rsidRDefault="000F75B5">
            <w:pPr>
              <w:pStyle w:val="NormalWeb"/>
            </w:pPr>
            <w:r>
              <w:t xml:space="preserve">"Rasulullah mencium sebagian istrinya lalu </w:t>
            </w:r>
            <w:proofErr w:type="spellStart"/>
            <w:r>
              <w:t>shalat</w:t>
            </w:r>
            <w:proofErr w:type="spellEnd"/>
            <w:r>
              <w:t xml:space="preserve"> dan tidak </w:t>
            </w:r>
            <w:proofErr w:type="spellStart"/>
            <w:r>
              <w:t>berwudhu</w:t>
            </w:r>
            <w:proofErr w:type="spellEnd"/>
            <w:r>
              <w:t xml:space="preserve"> lagi</w:t>
            </w:r>
            <w:r w:rsidR="00B67D2E">
              <w:t>”</w:t>
            </w:r>
            <w:r w:rsidR="006F527E">
              <w:t>.</w:t>
            </w:r>
            <w:r w:rsidR="006F527E">
              <w:rPr>
                <w:rStyle w:val="ReferensiCatatanKaki"/>
              </w:rPr>
              <w:footnoteReference w:id="4"/>
            </w:r>
          </w:p>
          <w:p w14:paraId="3054751E" w14:textId="4E35246C" w:rsidR="00043AD8" w:rsidRPr="00B779FF" w:rsidRDefault="00043AD8" w:rsidP="00B34EDA">
            <w:pPr>
              <w:rPr>
                <w:lang w:val="en-GB"/>
              </w:rPr>
            </w:pPr>
          </w:p>
        </w:tc>
      </w:tr>
      <w:tr w:rsidR="00043AD8" w14:paraId="1A9B9AE2" w14:textId="77777777" w:rsidTr="00093571">
        <w:tc>
          <w:tcPr>
            <w:tcW w:w="2566" w:type="dxa"/>
          </w:tcPr>
          <w:p w14:paraId="1AF7BC2E" w14:textId="77777777"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r w:rsidRPr="00043AD8">
              <w:rPr>
                <w:b/>
                <w:bCs/>
                <w:lang w:val="en-GB"/>
              </w:rPr>
              <w:t>Metode</w:t>
            </w:r>
          </w:p>
        </w:tc>
        <w:tc>
          <w:tcPr>
            <w:tcW w:w="2201" w:type="dxa"/>
          </w:tcPr>
          <w:p w14:paraId="76225B8E" w14:textId="3DB27CFB" w:rsidR="000142B0" w:rsidRDefault="000142B0">
            <w:pPr>
              <w:pStyle w:val="NormalWeb"/>
            </w:pPr>
            <w:r>
              <w:t xml:space="preserve">Menggunakan </w:t>
            </w:r>
            <w:proofErr w:type="spellStart"/>
            <w:r>
              <w:t>metode:</w:t>
            </w:r>
            <w:r w:rsidRPr="00663C28">
              <w:rPr>
                <w:rStyle w:val="Kuat"/>
                <w:b w:val="0"/>
                <w:bCs w:val="0"/>
              </w:rPr>
              <w:t>Pemahaman</w:t>
            </w:r>
            <w:proofErr w:type="spellEnd"/>
            <w:r w:rsidRPr="00663C28">
              <w:rPr>
                <w:rStyle w:val="Kuat"/>
                <w:b w:val="0"/>
                <w:bCs w:val="0"/>
              </w:rPr>
              <w:t xml:space="preserve"> </w:t>
            </w:r>
            <w:proofErr w:type="spellStart"/>
            <w:r w:rsidRPr="00663C28">
              <w:rPr>
                <w:rStyle w:val="Kuat"/>
                <w:b w:val="0"/>
                <w:bCs w:val="0"/>
              </w:rPr>
              <w:t>tekstual</w:t>
            </w:r>
            <w:proofErr w:type="spellEnd"/>
            <w:r w:rsidRPr="00663C28">
              <w:rPr>
                <w:rStyle w:val="Kuat"/>
                <w:b w:val="0"/>
                <w:bCs w:val="0"/>
              </w:rPr>
              <w:t xml:space="preserve"> (</w:t>
            </w:r>
            <w:proofErr w:type="spellStart"/>
            <w:r w:rsidRPr="00663C28">
              <w:rPr>
                <w:rStyle w:val="Kuat"/>
                <w:b w:val="0"/>
                <w:bCs w:val="0"/>
              </w:rPr>
              <w:t>lafzhi</w:t>
            </w:r>
            <w:proofErr w:type="spellEnd"/>
            <w:r w:rsidRPr="00663C28">
              <w:rPr>
                <w:rStyle w:val="Kuat"/>
                <w:b w:val="0"/>
                <w:bCs w:val="0"/>
              </w:rPr>
              <w:t>)</w:t>
            </w:r>
            <w:r w:rsidRPr="00663C28">
              <w:rPr>
                <w:b/>
                <w:bCs/>
              </w:rPr>
              <w:t xml:space="preserve"> </w:t>
            </w:r>
            <w:r>
              <w:t>terhadap Al-</w:t>
            </w:r>
            <w:proofErr w:type="spellStart"/>
            <w:r>
              <w:t>Qur’an</w:t>
            </w:r>
            <w:proofErr w:type="spellEnd"/>
            <w:r w:rsidR="00663C28">
              <w:t>. Dari k</w:t>
            </w:r>
            <w:r>
              <w:t xml:space="preserve">ata “menyentuh” diartikan sesuai makna </w:t>
            </w:r>
            <w:proofErr w:type="spellStart"/>
            <w:r>
              <w:t>zahir</w:t>
            </w:r>
            <w:proofErr w:type="spellEnd"/>
            <w:r>
              <w:t xml:space="preserve"> (langsung).</w:t>
            </w:r>
            <w:r w:rsidR="005F07B4">
              <w:rPr>
                <w:rStyle w:val="ReferensiCatatanKaki"/>
              </w:rPr>
              <w:footnoteReference w:id="5"/>
            </w:r>
          </w:p>
          <w:p w14:paraId="2CFAF1AD" w14:textId="18DCC5CB" w:rsidR="00043AD8" w:rsidRPr="00B779FF" w:rsidRDefault="00043AD8">
            <w:pPr>
              <w:rPr>
                <w:lang w:val="en-GB"/>
              </w:rPr>
            </w:pPr>
          </w:p>
        </w:tc>
        <w:tc>
          <w:tcPr>
            <w:tcW w:w="2234" w:type="dxa"/>
          </w:tcPr>
          <w:p w14:paraId="63733536" w14:textId="276E673F" w:rsidR="005F551F" w:rsidRDefault="005F551F">
            <w:pPr>
              <w:pStyle w:val="NormalWeb"/>
            </w:pPr>
            <w:r>
              <w:t xml:space="preserve">Menggunakan </w:t>
            </w:r>
            <w:proofErr w:type="spellStart"/>
            <w:r>
              <w:t>metode</w:t>
            </w:r>
            <w:r w:rsidR="00EC259B">
              <w:t>:P</w:t>
            </w:r>
            <w:r>
              <w:rPr>
                <w:rStyle w:val="Kuat"/>
                <w:b w:val="0"/>
                <w:bCs w:val="0"/>
              </w:rPr>
              <w:t>emahaman</w:t>
            </w:r>
            <w:proofErr w:type="spellEnd"/>
            <w:r w:rsidRPr="005F551F">
              <w:rPr>
                <w:rStyle w:val="Kuat"/>
                <w:b w:val="0"/>
                <w:bCs w:val="0"/>
              </w:rPr>
              <w:t xml:space="preserve"> kontekstual + hadis sebagai penjelas Al-</w:t>
            </w:r>
            <w:proofErr w:type="spellStart"/>
            <w:r w:rsidRPr="005F551F">
              <w:rPr>
                <w:rStyle w:val="Kuat"/>
                <w:b w:val="0"/>
                <w:bCs w:val="0"/>
              </w:rPr>
              <w:t>Qur’an</w:t>
            </w:r>
            <w:proofErr w:type="spellEnd"/>
            <w:r w:rsidR="001E1CDF">
              <w:rPr>
                <w:rStyle w:val="Kuat"/>
                <w:b w:val="0"/>
                <w:bCs w:val="0"/>
              </w:rPr>
              <w:t xml:space="preserve"> </w:t>
            </w:r>
            <w:r>
              <w:t xml:space="preserve">“Menyentuh” diartikan sebagai </w:t>
            </w:r>
            <w:proofErr w:type="spellStart"/>
            <w:r w:rsidRPr="001E1CDF">
              <w:rPr>
                <w:rStyle w:val="Kuat"/>
                <w:b w:val="0"/>
                <w:bCs w:val="0"/>
              </w:rPr>
              <w:t>jima</w:t>
            </w:r>
            <w:proofErr w:type="spellEnd"/>
            <w:r w:rsidRPr="001E1CDF">
              <w:rPr>
                <w:rStyle w:val="Kuat"/>
                <w:b w:val="0"/>
                <w:bCs w:val="0"/>
              </w:rPr>
              <w:t>’ (hubungan suami istri)</w:t>
            </w:r>
            <w:r w:rsidRPr="001E1CDF">
              <w:rPr>
                <w:b/>
                <w:bCs/>
              </w:rPr>
              <w:t>.</w:t>
            </w:r>
            <w:r w:rsidR="00C95FA9">
              <w:rPr>
                <w:rStyle w:val="ReferensiCatatanKaki"/>
                <w:b/>
                <w:bCs/>
              </w:rPr>
              <w:footnoteReference w:id="6"/>
            </w:r>
          </w:p>
          <w:p w14:paraId="32163FD5" w14:textId="1BE94917" w:rsidR="00043AD8" w:rsidRPr="00B779FF" w:rsidRDefault="00043AD8">
            <w:pPr>
              <w:rPr>
                <w:lang w:val="en-GB"/>
              </w:rPr>
            </w:pPr>
          </w:p>
        </w:tc>
      </w:tr>
      <w:tr w:rsidR="00043AD8" w14:paraId="41416CBC" w14:textId="77777777" w:rsidTr="00093571">
        <w:tc>
          <w:tcPr>
            <w:tcW w:w="2566" w:type="dxa"/>
          </w:tcPr>
          <w:p w14:paraId="5E919509" w14:textId="77777777"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r w:rsidRPr="00043AD8">
              <w:rPr>
                <w:b/>
                <w:bCs/>
                <w:lang w:val="en-GB"/>
              </w:rPr>
              <w:t>Alasan</w:t>
            </w:r>
          </w:p>
        </w:tc>
        <w:tc>
          <w:tcPr>
            <w:tcW w:w="2201" w:type="dxa"/>
          </w:tcPr>
          <w:p w14:paraId="06F24047" w14:textId="277AF4AB" w:rsidR="00713B0F" w:rsidRDefault="00713B0F">
            <w:pPr>
              <w:pStyle w:val="NormalWeb"/>
            </w:pPr>
            <w:r>
              <w:t>Kare</w:t>
            </w:r>
            <w:r w:rsidR="007C1F16">
              <w:t xml:space="preserve">na di </w:t>
            </w:r>
            <w:r>
              <w:rPr>
                <w:rFonts w:eastAsia="Times New Roman"/>
              </w:rPr>
              <w:t>dalam Al-</w:t>
            </w:r>
            <w:proofErr w:type="spellStart"/>
            <w:r>
              <w:rPr>
                <w:rFonts w:eastAsia="Times New Roman"/>
              </w:rPr>
              <w:t>Qur’an</w:t>
            </w:r>
            <w:proofErr w:type="spellEnd"/>
            <w:r>
              <w:rPr>
                <w:rFonts w:eastAsia="Times New Roman"/>
              </w:rPr>
              <w:t xml:space="preserve"> jelas “menyentuh”</w:t>
            </w:r>
            <w:r w:rsidR="00714841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Tidak </w:t>
            </w:r>
            <w:r>
              <w:rPr>
                <w:rFonts w:eastAsia="Times New Roman"/>
              </w:rPr>
              <w:lastRenderedPageBreak/>
              <w:t>ada pembatasan syahwat</w:t>
            </w:r>
            <w:r w:rsidR="00714841">
              <w:rPr>
                <w:rFonts w:eastAsia="Times New Roman"/>
              </w:rPr>
              <w:t xml:space="preserve">. </w:t>
            </w:r>
            <w:r>
              <w:t>Jadi semua sentuhan dianggap membatalkan</w:t>
            </w:r>
            <w:r w:rsidR="00284C26">
              <w:rPr>
                <w:rStyle w:val="ReferensiCatatanKaki"/>
              </w:rPr>
              <w:footnoteReference w:id="7"/>
            </w:r>
          </w:p>
          <w:p w14:paraId="120F584F" w14:textId="73B9AAE0" w:rsidR="00043AD8" w:rsidRPr="00B779FF" w:rsidRDefault="00043AD8">
            <w:pPr>
              <w:rPr>
                <w:lang w:val="en-GB"/>
              </w:rPr>
            </w:pPr>
          </w:p>
        </w:tc>
        <w:tc>
          <w:tcPr>
            <w:tcW w:w="2234" w:type="dxa"/>
          </w:tcPr>
          <w:p w14:paraId="5DE19515" w14:textId="2C493382" w:rsidR="00283647" w:rsidRDefault="00283647">
            <w:pPr>
              <w:pStyle w:val="NormalWeb"/>
            </w:pPr>
            <w:r>
              <w:lastRenderedPageBreak/>
              <w:t>Karena</w:t>
            </w:r>
            <w:r w:rsidR="004A0834">
              <w:t xml:space="preserve"> </w:t>
            </w:r>
            <w:r>
              <w:rPr>
                <w:rFonts w:eastAsia="Times New Roman"/>
              </w:rPr>
              <w:t xml:space="preserve">Ada hadis Nabi yang menunjukkan tidak </w:t>
            </w:r>
            <w:r>
              <w:rPr>
                <w:rFonts w:eastAsia="Times New Roman"/>
              </w:rPr>
              <w:lastRenderedPageBreak/>
              <w:t>batal</w:t>
            </w:r>
            <w:r w:rsidR="004A0834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Bahasa Arab “</w:t>
            </w:r>
            <w:proofErr w:type="spellStart"/>
            <w:r>
              <w:rPr>
                <w:rFonts w:eastAsia="Times New Roman"/>
              </w:rPr>
              <w:t>lamasa</w:t>
            </w:r>
            <w:proofErr w:type="spellEnd"/>
            <w:r>
              <w:rPr>
                <w:rFonts w:eastAsia="Times New Roman"/>
              </w:rPr>
              <w:t xml:space="preserve">” bisa bermakna </w:t>
            </w:r>
            <w:proofErr w:type="spellStart"/>
            <w:r>
              <w:rPr>
                <w:rFonts w:eastAsia="Times New Roman"/>
              </w:rPr>
              <w:t>jima</w:t>
            </w:r>
            <w:proofErr w:type="spellEnd"/>
            <w:r>
              <w:rPr>
                <w:rFonts w:eastAsia="Times New Roman"/>
              </w:rPr>
              <w:t>’</w:t>
            </w:r>
            <w:r w:rsidR="004D57CE">
              <w:rPr>
                <w:rFonts w:eastAsia="Times New Roman"/>
              </w:rPr>
              <w:t>. J</w:t>
            </w:r>
            <w:r>
              <w:t>adi tidak semua sentuhan membatalkan</w:t>
            </w:r>
            <w:r w:rsidR="00A3427A">
              <w:rPr>
                <w:rStyle w:val="ReferensiCatatanKaki"/>
              </w:rPr>
              <w:footnoteReference w:id="8"/>
            </w:r>
          </w:p>
          <w:p w14:paraId="71BB8099" w14:textId="0A6320D8" w:rsidR="00043AD8" w:rsidRPr="00EC1B3B" w:rsidRDefault="00043AD8">
            <w:pPr>
              <w:rPr>
                <w:lang w:val="en-GB"/>
              </w:rPr>
            </w:pPr>
          </w:p>
        </w:tc>
      </w:tr>
      <w:tr w:rsidR="00043AD8" w14:paraId="560B57D5" w14:textId="77777777" w:rsidTr="00093571">
        <w:tc>
          <w:tcPr>
            <w:tcW w:w="2566" w:type="dxa"/>
          </w:tcPr>
          <w:p w14:paraId="05F54B95" w14:textId="77777777"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r w:rsidRPr="00043AD8">
              <w:rPr>
                <w:b/>
                <w:bCs/>
                <w:lang w:val="en-GB"/>
              </w:rPr>
              <w:lastRenderedPageBreak/>
              <w:t>Kelemahan</w:t>
            </w:r>
          </w:p>
        </w:tc>
        <w:tc>
          <w:tcPr>
            <w:tcW w:w="2201" w:type="dxa"/>
          </w:tcPr>
          <w:p w14:paraId="4A524F9D" w14:textId="77777777" w:rsidR="00525D98" w:rsidRDefault="00525D9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Terlalu </w:t>
            </w:r>
            <w:proofErr w:type="spellStart"/>
            <w:r>
              <w:rPr>
                <w:rFonts w:eastAsia="Times New Roman"/>
              </w:rPr>
              <w:t>tekstual</w:t>
            </w:r>
            <w:proofErr w:type="spellEnd"/>
            <w:r>
              <w:rPr>
                <w:rFonts w:eastAsia="Times New Roman"/>
              </w:rPr>
              <w:t xml:space="preserve"> (kurang mempertimbangkan hadis) </w:t>
            </w:r>
          </w:p>
          <w:p w14:paraId="2E613A18" w14:textId="261152E4" w:rsidR="00043AD8" w:rsidRPr="00EC1B3B" w:rsidRDefault="00525D98">
            <w:pPr>
              <w:rPr>
                <w:lang w:val="en-GB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Menyulitkan dalam praktik sehari-hari</w:t>
            </w:r>
            <w:r w:rsidR="00826461">
              <w:rPr>
                <w:rFonts w:eastAsia="Times New Roman"/>
              </w:rPr>
              <w:t>.</w:t>
            </w:r>
            <w:r w:rsidR="00330604">
              <w:rPr>
                <w:rStyle w:val="ReferensiCatatanKaki"/>
                <w:rFonts w:eastAsia="Times New Roman"/>
              </w:rPr>
              <w:footnoteReference w:id="9"/>
            </w:r>
          </w:p>
        </w:tc>
        <w:tc>
          <w:tcPr>
            <w:tcW w:w="2234" w:type="dxa"/>
          </w:tcPr>
          <w:p w14:paraId="1847FB95" w14:textId="4FC51858" w:rsidR="00635C0D" w:rsidRDefault="00635C0D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Penafsiran “menyentuh = </w:t>
            </w:r>
            <w:proofErr w:type="spellStart"/>
            <w:r>
              <w:rPr>
                <w:rFonts w:eastAsia="Times New Roman"/>
              </w:rPr>
              <w:t>jima</w:t>
            </w:r>
            <w:proofErr w:type="spellEnd"/>
            <w:r>
              <w:rPr>
                <w:rFonts w:eastAsia="Times New Roman"/>
              </w:rPr>
              <w:t xml:space="preserve">” dianggap tidak langsung </w:t>
            </w:r>
          </w:p>
          <w:p w14:paraId="62FE6F93" w14:textId="4E61258A" w:rsidR="00043AD8" w:rsidRPr="003114B5" w:rsidRDefault="00635C0D">
            <w:pPr>
              <w:rPr>
                <w:lang w:val="en-GB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Butuh penguatan dari konteks bahasa</w:t>
            </w:r>
            <w:r w:rsidR="00826461">
              <w:rPr>
                <w:rFonts w:eastAsia="Times New Roman"/>
              </w:rPr>
              <w:t>.</w:t>
            </w:r>
            <w:r w:rsidR="00826461">
              <w:rPr>
                <w:rStyle w:val="ReferensiCatatanKaki"/>
                <w:rFonts w:eastAsia="Times New Roman"/>
              </w:rPr>
              <w:footnoteReference w:id="10"/>
            </w:r>
          </w:p>
        </w:tc>
      </w:tr>
      <w:tr w:rsidR="00043AD8" w14:paraId="24AE83AA" w14:textId="77777777" w:rsidTr="00093571">
        <w:tc>
          <w:tcPr>
            <w:tcW w:w="2566" w:type="dxa"/>
          </w:tcPr>
          <w:p w14:paraId="0C3562C5" w14:textId="77777777" w:rsidR="00043AD8" w:rsidRPr="00043AD8" w:rsidRDefault="00043AD8" w:rsidP="00043AD8">
            <w:pPr>
              <w:jc w:val="center"/>
              <w:rPr>
                <w:b/>
                <w:bCs/>
                <w:lang w:val="en-GB"/>
              </w:rPr>
            </w:pPr>
            <w:r w:rsidRPr="00043AD8">
              <w:rPr>
                <w:b/>
                <w:bCs/>
                <w:lang w:val="en-GB"/>
              </w:rPr>
              <w:t>Kekuatan</w:t>
            </w:r>
          </w:p>
        </w:tc>
        <w:tc>
          <w:tcPr>
            <w:tcW w:w="2201" w:type="dxa"/>
          </w:tcPr>
          <w:p w14:paraId="0EAA13EC" w14:textId="77777777" w:rsidR="007D39E8" w:rsidRDefault="007D39E8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Berdasarkan ayat Al-</w:t>
            </w:r>
            <w:proofErr w:type="spellStart"/>
            <w:r>
              <w:rPr>
                <w:rFonts w:eastAsia="Times New Roman"/>
              </w:rPr>
              <w:t>Qur’an</w:t>
            </w:r>
            <w:proofErr w:type="spellEnd"/>
            <w:r>
              <w:rPr>
                <w:rFonts w:eastAsia="Times New Roman"/>
              </w:rPr>
              <w:t xml:space="preserve"> secara langsung </w:t>
            </w:r>
          </w:p>
          <w:p w14:paraId="771AD19E" w14:textId="34F171A8" w:rsidR="00043AD8" w:rsidRPr="00701D46" w:rsidRDefault="007D39E8">
            <w:pPr>
              <w:rPr>
                <w:lang w:val="en-US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Lebih hati-hati dalam menjaga </w:t>
            </w:r>
            <w:proofErr w:type="spellStart"/>
            <w:r>
              <w:rPr>
                <w:rFonts w:eastAsia="Times New Roman"/>
              </w:rPr>
              <w:t>wudhu</w:t>
            </w:r>
            <w:proofErr w:type="spellEnd"/>
            <w:r w:rsidR="00315097">
              <w:rPr>
                <w:rFonts w:eastAsia="Times New Roman"/>
              </w:rPr>
              <w:t>.</w:t>
            </w:r>
            <w:r w:rsidR="00315097">
              <w:rPr>
                <w:rStyle w:val="ReferensiCatatanKaki"/>
                <w:rFonts w:eastAsia="Times New Roman"/>
              </w:rPr>
              <w:footnoteReference w:id="11"/>
            </w:r>
          </w:p>
        </w:tc>
        <w:tc>
          <w:tcPr>
            <w:tcW w:w="2234" w:type="dxa"/>
          </w:tcPr>
          <w:p w14:paraId="3790905B" w14:textId="77777777" w:rsidR="00FE1C12" w:rsidRDefault="00FE1C12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Didukung hadis Nabi (lebih aplikatif) </w:t>
            </w:r>
          </w:p>
          <w:p w14:paraId="5AE88120" w14:textId="3751645A" w:rsidR="00043AD8" w:rsidRPr="00701D46" w:rsidRDefault="00FE1C12" w:rsidP="003114B5">
            <w:pPr>
              <w:rPr>
                <w:lang w:val="en-US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Lebih mudah diamalkan dalam kehidupan sehari-hari</w:t>
            </w:r>
            <w:r w:rsidR="001D5C50">
              <w:rPr>
                <w:rFonts w:eastAsia="Times New Roman"/>
              </w:rPr>
              <w:t>.</w:t>
            </w:r>
            <w:r w:rsidR="001D5C50">
              <w:rPr>
                <w:rStyle w:val="ReferensiCatatanKaki"/>
                <w:rFonts w:eastAsia="Times New Roman"/>
              </w:rPr>
              <w:footnoteReference w:id="12"/>
            </w:r>
          </w:p>
        </w:tc>
      </w:tr>
      <w:tr w:rsidR="00043AD8" w14:paraId="65B828C1" w14:textId="77777777" w:rsidTr="00093571">
        <w:tc>
          <w:tcPr>
            <w:tcW w:w="2566" w:type="dxa"/>
          </w:tcPr>
          <w:p w14:paraId="55FDDED5" w14:textId="77777777" w:rsidR="00043AD8" w:rsidRPr="00043AD8" w:rsidRDefault="00043AD8" w:rsidP="00043AD8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043AD8">
              <w:rPr>
                <w:rFonts w:eastAsia="Times New Roman" w:cs="Times New Roman"/>
                <w:b/>
                <w:bCs/>
                <w:sz w:val="24"/>
                <w:szCs w:val="24"/>
                <w:lang w:val="en-GB" w:eastAsia="en-GB"/>
              </w:rPr>
              <w:t>Para ulama</w:t>
            </w:r>
          </w:p>
        </w:tc>
        <w:tc>
          <w:tcPr>
            <w:tcW w:w="2201" w:type="dxa"/>
          </w:tcPr>
          <w:p w14:paraId="10F4BCAD" w14:textId="77777777" w:rsidR="0050366A" w:rsidRDefault="0050366A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Imam </w:t>
            </w:r>
            <w:proofErr w:type="spellStart"/>
            <w:r>
              <w:rPr>
                <w:rFonts w:eastAsia="Times New Roman"/>
              </w:rPr>
              <w:t>Syafi’i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  <w:p w14:paraId="075A7590" w14:textId="39B1833E" w:rsidR="00043AD8" w:rsidRPr="00043AD8" w:rsidRDefault="0050366A" w:rsidP="00043AD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Imam Nawawi</w:t>
            </w:r>
            <w:r w:rsidR="007E70B9">
              <w:rPr>
                <w:rStyle w:val="ReferensiCatatanKaki"/>
                <w:rFonts w:eastAsia="Times New Roman"/>
              </w:rPr>
              <w:footnoteReference w:id="13"/>
            </w:r>
          </w:p>
        </w:tc>
        <w:tc>
          <w:tcPr>
            <w:tcW w:w="2234" w:type="dxa"/>
          </w:tcPr>
          <w:p w14:paraId="0E798431" w14:textId="77777777" w:rsidR="0021004B" w:rsidRDefault="0021004B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Imam Abu Hanifah </w:t>
            </w:r>
          </w:p>
          <w:p w14:paraId="66D0FCE0" w14:textId="77777777" w:rsidR="0021004B" w:rsidRDefault="0021004B">
            <w:pPr>
              <w:rPr>
                <w:rFonts w:eastAsia="Times New Roman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Imam Ahmad (dalam salah satu riwayat) </w:t>
            </w:r>
          </w:p>
          <w:p w14:paraId="50B32872" w14:textId="2081A4CE" w:rsidR="00043AD8" w:rsidRDefault="0021004B" w:rsidP="00043AD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Ibnu </w:t>
            </w:r>
            <w:proofErr w:type="spellStart"/>
            <w:r>
              <w:rPr>
                <w:rFonts w:eastAsia="Times New Roman"/>
              </w:rPr>
              <w:t>Taimiyah</w:t>
            </w:r>
            <w:proofErr w:type="spellEnd"/>
            <w:r w:rsidR="009A21E9">
              <w:rPr>
                <w:rStyle w:val="ReferensiCatatanKaki"/>
                <w:rFonts w:eastAsia="Times New Roman"/>
              </w:rPr>
              <w:footnoteReference w:id="14"/>
            </w:r>
          </w:p>
          <w:p w14:paraId="345CC32B" w14:textId="7439F52D" w:rsidR="004B7274" w:rsidRPr="00043AD8" w:rsidRDefault="004B7274" w:rsidP="00043AD8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GB" w:eastAsia="en-GB"/>
              </w:rPr>
            </w:pPr>
          </w:p>
        </w:tc>
      </w:tr>
      <w:tr w:rsidR="00043AD8" w14:paraId="31FE68F0" w14:textId="77777777" w:rsidTr="00093571">
        <w:trPr>
          <w:trHeight w:val="1781"/>
        </w:trPr>
        <w:tc>
          <w:tcPr>
            <w:tcW w:w="7001" w:type="dxa"/>
            <w:gridSpan w:val="3"/>
          </w:tcPr>
          <w:p w14:paraId="30B97016" w14:textId="77777777" w:rsidR="00F05AAF" w:rsidRDefault="00043AD8">
            <w:r w:rsidRPr="00973CDE">
              <w:rPr>
                <w:b/>
                <w:bCs/>
                <w:lang w:val="en-GB"/>
              </w:rPr>
              <w:t>Persamaan kedua pendapat</w:t>
            </w:r>
            <w:r>
              <w:rPr>
                <w:lang w:val="en-GB"/>
              </w:rPr>
              <w:t>:</w:t>
            </w:r>
          </w:p>
          <w:p w14:paraId="6A287CD5" w14:textId="7FA67A94" w:rsidR="00F05AAF" w:rsidRDefault="00F05AAF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Sama-sama bersumber dari Al-</w:t>
            </w:r>
            <w:proofErr w:type="spellStart"/>
            <w:r>
              <w:rPr>
                <w:rFonts w:eastAsia="Times New Roman"/>
              </w:rPr>
              <w:t>Qur’an</w:t>
            </w:r>
            <w:proofErr w:type="spellEnd"/>
            <w:r>
              <w:rPr>
                <w:rFonts w:eastAsia="Times New Roman"/>
              </w:rPr>
              <w:t xml:space="preserve"> dan hadis </w:t>
            </w:r>
          </w:p>
          <w:p w14:paraId="2E49DF61" w14:textId="77777777" w:rsidR="00F05AAF" w:rsidRDefault="00F05AAF">
            <w:pPr>
              <w:rPr>
                <w:rFonts w:eastAsia="Times New Roman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Sama-sama ingin menjaga kesucian </w:t>
            </w:r>
            <w:proofErr w:type="spellStart"/>
            <w:r>
              <w:rPr>
                <w:rFonts w:eastAsia="Times New Roman"/>
              </w:rPr>
              <w:t>wudhu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  <w:p w14:paraId="4532BAC7" w14:textId="4AF0A923" w:rsidR="007A69C8" w:rsidRDefault="00F05AAF" w:rsidP="00701D46">
            <w:pPr>
              <w:rPr>
                <w:lang w:val="en-US"/>
              </w:rPr>
            </w:pPr>
            <w:r>
              <w:rPr>
                <w:rFonts w:eastAsia="Times New Roman" w:hAnsi="Symbol"/>
              </w:rPr>
              <w:t></w:t>
            </w:r>
            <w:r>
              <w:rPr>
                <w:rFonts w:eastAsia="Times New Roman"/>
              </w:rPr>
              <w:t xml:space="preserve">  Sama-sama hasil ijtihad ulama</w:t>
            </w:r>
            <w:r w:rsidR="009604AF">
              <w:rPr>
                <w:rStyle w:val="ReferensiCatatanKaki"/>
                <w:rFonts w:eastAsia="Times New Roman"/>
              </w:rPr>
              <w:footnoteReference w:id="15"/>
            </w:r>
          </w:p>
          <w:p w14:paraId="57FD7856" w14:textId="65E8CA72" w:rsidR="00043AD8" w:rsidRPr="000A051F" w:rsidRDefault="00043AD8" w:rsidP="003B0304">
            <w:pPr>
              <w:pStyle w:val="NormalWeb"/>
              <w:rPr>
                <w:b/>
                <w:bCs/>
              </w:rPr>
            </w:pPr>
            <w:r w:rsidRPr="00043AD8">
              <w:rPr>
                <w:b/>
                <w:bCs/>
                <w:lang w:val="en-GB"/>
              </w:rPr>
              <w:t xml:space="preserve">Analisis pendapat pribadi: </w:t>
            </w:r>
            <w:r>
              <w:t>Menurut saya,</w:t>
            </w:r>
            <w:r w:rsidR="00093571">
              <w:t xml:space="preserve"> setiap sentuhan laki-laki</w:t>
            </w:r>
            <w:r w:rsidR="000A051F">
              <w:t xml:space="preserve"> dan </w:t>
            </w:r>
            <w:r w:rsidR="00093571">
              <w:t>pe</w:t>
            </w:r>
            <w:r w:rsidR="00C137E5">
              <w:t>r</w:t>
            </w:r>
            <w:r w:rsidR="00093571">
              <w:t xml:space="preserve">empuan non-mahram = </w:t>
            </w:r>
            <w:r w:rsidR="00093571" w:rsidRPr="004939D1">
              <w:rPr>
                <w:rStyle w:val="Kuat"/>
                <w:b w:val="0"/>
                <w:bCs w:val="0"/>
              </w:rPr>
              <w:t xml:space="preserve">batal </w:t>
            </w:r>
            <w:proofErr w:type="spellStart"/>
            <w:r w:rsidR="00093571" w:rsidRPr="004939D1">
              <w:rPr>
                <w:rStyle w:val="Kuat"/>
                <w:b w:val="0"/>
                <w:bCs w:val="0"/>
              </w:rPr>
              <w:t>wudhu</w:t>
            </w:r>
            <w:proofErr w:type="spellEnd"/>
            <w:r w:rsidR="000A051F">
              <w:rPr>
                <w:rStyle w:val="Kuat"/>
                <w:b w:val="0"/>
                <w:bCs w:val="0"/>
              </w:rPr>
              <w:t xml:space="preserve">. </w:t>
            </w:r>
            <w:r w:rsidR="004939D1">
              <w:rPr>
                <w:rFonts w:eastAsia="Times New Roman"/>
              </w:rPr>
              <w:t>Karena l</w:t>
            </w:r>
            <w:r w:rsidR="00093571">
              <w:rPr>
                <w:rFonts w:eastAsia="Times New Roman"/>
              </w:rPr>
              <w:t xml:space="preserve">ebih menjaga kesucian sebelum </w:t>
            </w:r>
            <w:proofErr w:type="spellStart"/>
            <w:r w:rsidR="00093571">
              <w:rPr>
                <w:rFonts w:eastAsia="Times New Roman"/>
              </w:rPr>
              <w:t>shalat</w:t>
            </w:r>
            <w:proofErr w:type="spellEnd"/>
            <w:r w:rsidR="00093571">
              <w:rPr>
                <w:rFonts w:eastAsia="Times New Roman"/>
              </w:rPr>
              <w:t xml:space="preserve"> </w:t>
            </w:r>
            <w:r w:rsidR="000A051F">
              <w:rPr>
                <w:rFonts w:eastAsia="Times New Roman"/>
              </w:rPr>
              <w:t xml:space="preserve">dan </w:t>
            </w:r>
            <w:r w:rsidR="00093571">
              <w:rPr>
                <w:rFonts w:eastAsia="Times New Roman"/>
              </w:rPr>
              <w:t>Menghindari keraguan (</w:t>
            </w:r>
            <w:proofErr w:type="spellStart"/>
            <w:r w:rsidR="00093571">
              <w:rPr>
                <w:rFonts w:eastAsia="Times New Roman"/>
              </w:rPr>
              <w:t>was-was</w:t>
            </w:r>
            <w:proofErr w:type="spellEnd"/>
            <w:r w:rsidR="00093571">
              <w:rPr>
                <w:rFonts w:eastAsia="Times New Roman"/>
              </w:rPr>
              <w:t>)</w:t>
            </w:r>
          </w:p>
        </w:tc>
      </w:tr>
    </w:tbl>
    <w:p w14:paraId="080C9608" w14:textId="77777777" w:rsidR="00695198" w:rsidRPr="00695198" w:rsidRDefault="00695198" w:rsidP="00695198"/>
    <w:p w14:paraId="65E47863" w14:textId="77777777" w:rsidR="00695198" w:rsidRPr="00695198" w:rsidRDefault="00695198" w:rsidP="00695198"/>
    <w:p w14:paraId="08EB52BF" w14:textId="77777777" w:rsidR="00695198" w:rsidRDefault="00695198" w:rsidP="00695198"/>
    <w:p w14:paraId="46D228A0" w14:textId="77777777" w:rsidR="000A5209" w:rsidRPr="00695198" w:rsidRDefault="00695198" w:rsidP="00695198">
      <w:pPr>
        <w:tabs>
          <w:tab w:val="left" w:pos="7395"/>
        </w:tabs>
      </w:pPr>
      <w:r>
        <w:tab/>
      </w:r>
    </w:p>
    <w:sectPr w:rsidR="000A5209" w:rsidRPr="00695198" w:rsidSect="00695198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16F04" w14:textId="77777777" w:rsidR="00AE1E23" w:rsidRDefault="00AE1E23" w:rsidP="00043AD8">
      <w:r>
        <w:separator/>
      </w:r>
    </w:p>
  </w:endnote>
  <w:endnote w:type="continuationSeparator" w:id="0">
    <w:p w14:paraId="01C69EB7" w14:textId="77777777" w:rsidR="00AE1E23" w:rsidRDefault="00AE1E23" w:rsidP="00043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1211D" w14:textId="77777777" w:rsidR="00AE1E23" w:rsidRDefault="00AE1E23" w:rsidP="00043AD8">
      <w:r>
        <w:separator/>
      </w:r>
    </w:p>
  </w:footnote>
  <w:footnote w:type="continuationSeparator" w:id="0">
    <w:p w14:paraId="43EB84C2" w14:textId="77777777" w:rsidR="00AE1E23" w:rsidRDefault="00AE1E23" w:rsidP="00043AD8">
      <w:r>
        <w:continuationSeparator/>
      </w:r>
    </w:p>
  </w:footnote>
  <w:footnote w:id="1">
    <w:p w14:paraId="632CAF93" w14:textId="07ECCEB6" w:rsidR="001234D3" w:rsidRPr="001234D3" w:rsidRDefault="001234D3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8443A7">
        <w:rPr>
          <w:rFonts w:eastAsia="Times New Roman"/>
        </w:rPr>
        <w:t xml:space="preserve">Al-Nawawi, Y. </w:t>
      </w:r>
      <w:proofErr w:type="spellStart"/>
      <w:r w:rsidR="008443A7">
        <w:rPr>
          <w:rFonts w:eastAsia="Times New Roman"/>
        </w:rPr>
        <w:t>ibn</w:t>
      </w:r>
      <w:proofErr w:type="spellEnd"/>
      <w:r w:rsidR="008443A7">
        <w:rPr>
          <w:rFonts w:eastAsia="Times New Roman"/>
        </w:rPr>
        <w:t xml:space="preserve"> S. </w:t>
      </w:r>
      <w:r w:rsidR="008443A7">
        <w:rPr>
          <w:rStyle w:val="Penekanan"/>
          <w:rFonts w:eastAsia="Times New Roman"/>
        </w:rPr>
        <w:t>Al-</w:t>
      </w:r>
      <w:proofErr w:type="spellStart"/>
      <w:r w:rsidR="008443A7">
        <w:rPr>
          <w:rStyle w:val="Penekanan"/>
          <w:rFonts w:eastAsia="Times New Roman"/>
        </w:rPr>
        <w:t>Majmu</w:t>
      </w:r>
      <w:proofErr w:type="spellEnd"/>
      <w:r w:rsidR="008443A7">
        <w:rPr>
          <w:rStyle w:val="Penekanan"/>
          <w:rFonts w:eastAsia="Times New Roman"/>
        </w:rPr>
        <w:t xml:space="preserve">’ </w:t>
      </w:r>
      <w:proofErr w:type="spellStart"/>
      <w:r w:rsidR="008443A7">
        <w:rPr>
          <w:rStyle w:val="Penekanan"/>
          <w:rFonts w:eastAsia="Times New Roman"/>
        </w:rPr>
        <w:t>Syarh</w:t>
      </w:r>
      <w:proofErr w:type="spellEnd"/>
      <w:r w:rsidR="008443A7">
        <w:rPr>
          <w:rStyle w:val="Penekanan"/>
          <w:rFonts w:eastAsia="Times New Roman"/>
        </w:rPr>
        <w:t xml:space="preserve"> </w:t>
      </w:r>
      <w:proofErr w:type="spellStart"/>
      <w:r w:rsidR="008443A7">
        <w:rPr>
          <w:rStyle w:val="Penekanan"/>
          <w:rFonts w:eastAsia="Times New Roman"/>
        </w:rPr>
        <w:t>al-Muhadzdzab</w:t>
      </w:r>
      <w:proofErr w:type="spellEnd"/>
      <w:r w:rsidR="008443A7">
        <w:rPr>
          <w:rFonts w:eastAsia="Times New Roman"/>
        </w:rPr>
        <w:t xml:space="preserve"> (Vol. 2, hlm. 30–32). Beirut: Dar </w:t>
      </w:r>
      <w:proofErr w:type="spellStart"/>
      <w:r w:rsidR="008443A7">
        <w:rPr>
          <w:rFonts w:eastAsia="Times New Roman"/>
        </w:rPr>
        <w:t>al-Fikr</w:t>
      </w:r>
      <w:proofErr w:type="spellEnd"/>
    </w:p>
  </w:footnote>
  <w:footnote w:id="2">
    <w:p w14:paraId="1E5C7982" w14:textId="6043147A" w:rsidR="008443A7" w:rsidRPr="008443A7" w:rsidRDefault="008443A7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610023">
        <w:rPr>
          <w:rFonts w:eastAsia="Times New Roman"/>
        </w:rPr>
        <w:t xml:space="preserve">Al-Kasani, A. B. M. (1986). </w:t>
      </w:r>
      <w:proofErr w:type="spellStart"/>
      <w:r w:rsidR="00610023">
        <w:rPr>
          <w:rStyle w:val="Penekanan"/>
          <w:rFonts w:eastAsia="Times New Roman"/>
        </w:rPr>
        <w:t>Bada’i</w:t>
      </w:r>
      <w:proofErr w:type="spellEnd"/>
      <w:r w:rsidR="00610023">
        <w:rPr>
          <w:rStyle w:val="Penekanan"/>
          <w:rFonts w:eastAsia="Times New Roman"/>
        </w:rPr>
        <w:t xml:space="preserve"> </w:t>
      </w:r>
      <w:proofErr w:type="spellStart"/>
      <w:r w:rsidR="00610023">
        <w:rPr>
          <w:rStyle w:val="Penekanan"/>
          <w:rFonts w:eastAsia="Times New Roman"/>
        </w:rPr>
        <w:t>al-Shana’i</w:t>
      </w:r>
      <w:proofErr w:type="spellEnd"/>
      <w:r w:rsidR="00610023">
        <w:rPr>
          <w:rStyle w:val="Penekanan"/>
          <w:rFonts w:eastAsia="Times New Roman"/>
        </w:rPr>
        <w:t xml:space="preserve"> </w:t>
      </w:r>
      <w:proofErr w:type="spellStart"/>
      <w:r w:rsidR="00610023">
        <w:rPr>
          <w:rStyle w:val="Penekanan"/>
          <w:rFonts w:eastAsia="Times New Roman"/>
        </w:rPr>
        <w:t>fi</w:t>
      </w:r>
      <w:proofErr w:type="spellEnd"/>
      <w:r w:rsidR="00610023">
        <w:rPr>
          <w:rStyle w:val="Penekanan"/>
          <w:rFonts w:eastAsia="Times New Roman"/>
        </w:rPr>
        <w:t xml:space="preserve"> </w:t>
      </w:r>
      <w:proofErr w:type="spellStart"/>
      <w:r w:rsidR="00610023">
        <w:rPr>
          <w:rStyle w:val="Penekanan"/>
          <w:rFonts w:eastAsia="Times New Roman"/>
        </w:rPr>
        <w:t>Tartib</w:t>
      </w:r>
      <w:proofErr w:type="spellEnd"/>
      <w:r w:rsidR="00610023">
        <w:rPr>
          <w:rStyle w:val="Penekanan"/>
          <w:rFonts w:eastAsia="Times New Roman"/>
        </w:rPr>
        <w:t xml:space="preserve"> </w:t>
      </w:r>
      <w:proofErr w:type="spellStart"/>
      <w:r w:rsidR="00610023">
        <w:rPr>
          <w:rStyle w:val="Penekanan"/>
          <w:rFonts w:eastAsia="Times New Roman"/>
        </w:rPr>
        <w:t>al-Shara’i</w:t>
      </w:r>
      <w:proofErr w:type="spellEnd"/>
      <w:r w:rsidR="00610023">
        <w:rPr>
          <w:rFonts w:eastAsia="Times New Roman"/>
        </w:rPr>
        <w:t xml:space="preserve"> (Vol. 1, hlm. 25–27). Beirut: Dar </w:t>
      </w:r>
      <w:proofErr w:type="spellStart"/>
      <w:r w:rsidR="00610023">
        <w:rPr>
          <w:rFonts w:eastAsia="Times New Roman"/>
        </w:rPr>
        <w:t>al</w:t>
      </w:r>
      <w:proofErr w:type="spellEnd"/>
      <w:r w:rsidR="00610023">
        <w:rPr>
          <w:rFonts w:eastAsia="Times New Roman"/>
        </w:rPr>
        <w:t xml:space="preserve">-Kutub </w:t>
      </w:r>
      <w:proofErr w:type="spellStart"/>
      <w:r w:rsidR="00610023">
        <w:rPr>
          <w:rFonts w:eastAsia="Times New Roman"/>
        </w:rPr>
        <w:t>al-Ilmiyyah</w:t>
      </w:r>
      <w:proofErr w:type="spellEnd"/>
      <w:r w:rsidR="00610023">
        <w:rPr>
          <w:rFonts w:eastAsia="Times New Roman"/>
        </w:rPr>
        <w:t>.</w:t>
      </w:r>
    </w:p>
  </w:footnote>
  <w:footnote w:id="3">
    <w:p w14:paraId="75CD1994" w14:textId="7C48C9A0" w:rsidR="00610023" w:rsidRPr="00610023" w:rsidRDefault="00610023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6F527E">
        <w:rPr>
          <w:rStyle w:val="Penekanan"/>
          <w:rFonts w:eastAsia="Times New Roman"/>
        </w:rPr>
        <w:t>Al-</w:t>
      </w:r>
      <w:proofErr w:type="spellStart"/>
      <w:r w:rsidR="006F527E">
        <w:rPr>
          <w:rStyle w:val="Penekanan"/>
          <w:rFonts w:eastAsia="Times New Roman"/>
        </w:rPr>
        <w:t>Qur’an</w:t>
      </w:r>
      <w:proofErr w:type="spellEnd"/>
      <w:r w:rsidR="006F527E">
        <w:rPr>
          <w:rStyle w:val="Penekanan"/>
          <w:rFonts w:eastAsia="Times New Roman"/>
        </w:rPr>
        <w:t xml:space="preserve"> dan Terjemahannya</w:t>
      </w:r>
      <w:r w:rsidR="006F527E">
        <w:rPr>
          <w:rFonts w:eastAsia="Times New Roman"/>
        </w:rPr>
        <w:t xml:space="preserve"> (QS. </w:t>
      </w:r>
      <w:proofErr w:type="spellStart"/>
      <w:r w:rsidR="006F527E">
        <w:rPr>
          <w:rFonts w:eastAsia="Times New Roman"/>
        </w:rPr>
        <w:t>An-Nisa</w:t>
      </w:r>
      <w:proofErr w:type="spellEnd"/>
      <w:r w:rsidR="006F527E">
        <w:rPr>
          <w:rFonts w:eastAsia="Times New Roman"/>
        </w:rPr>
        <w:t>: 43).</w:t>
      </w:r>
    </w:p>
  </w:footnote>
  <w:footnote w:id="4">
    <w:p w14:paraId="6CBDABFE" w14:textId="3FB87C92" w:rsidR="006F527E" w:rsidRPr="006F527E" w:rsidRDefault="006F527E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D56796">
        <w:rPr>
          <w:rFonts w:eastAsia="Times New Roman"/>
        </w:rPr>
        <w:t xml:space="preserve">Abu Dawud, S. A. (2009). </w:t>
      </w:r>
      <w:r w:rsidR="00D56796">
        <w:rPr>
          <w:rStyle w:val="Penekanan"/>
          <w:rFonts w:eastAsia="Times New Roman"/>
        </w:rPr>
        <w:t>Sunan Abi Dawud</w:t>
      </w:r>
      <w:r w:rsidR="00D56796">
        <w:rPr>
          <w:rFonts w:eastAsia="Times New Roman"/>
        </w:rPr>
        <w:t xml:space="preserve"> (Hadis No. 179, hlm. 44).</w:t>
      </w:r>
    </w:p>
  </w:footnote>
  <w:footnote w:id="5">
    <w:p w14:paraId="03718FC4" w14:textId="40F17DC1" w:rsidR="005F07B4" w:rsidRPr="005F07B4" w:rsidRDefault="005F07B4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FF16AD">
        <w:rPr>
          <w:rFonts w:eastAsia="Times New Roman"/>
        </w:rPr>
        <w:t xml:space="preserve">Al-Nawawi, Y. </w:t>
      </w:r>
      <w:proofErr w:type="spellStart"/>
      <w:r w:rsidR="00FF16AD">
        <w:rPr>
          <w:rFonts w:eastAsia="Times New Roman"/>
        </w:rPr>
        <w:t>ibn</w:t>
      </w:r>
      <w:proofErr w:type="spellEnd"/>
      <w:r w:rsidR="00FF16AD">
        <w:rPr>
          <w:rFonts w:eastAsia="Times New Roman"/>
        </w:rPr>
        <w:t xml:space="preserve"> S</w:t>
      </w:r>
      <w:r w:rsidR="00BB5178">
        <w:rPr>
          <w:rFonts w:eastAsia="Times New Roman"/>
        </w:rPr>
        <w:t xml:space="preserve">., </w:t>
      </w:r>
      <w:proofErr w:type="spellStart"/>
      <w:r w:rsidR="00BB5178">
        <w:rPr>
          <w:rFonts w:eastAsia="Times New Roman"/>
        </w:rPr>
        <w:t>op.</w:t>
      </w:r>
      <w:proofErr w:type="spellEnd"/>
      <w:r w:rsidR="00BB5178">
        <w:rPr>
          <w:rFonts w:eastAsia="Times New Roman"/>
        </w:rPr>
        <w:t xml:space="preserve"> cit., (</w:t>
      </w:r>
      <w:r w:rsidR="00FF16AD">
        <w:rPr>
          <w:rFonts w:eastAsia="Times New Roman"/>
        </w:rPr>
        <w:t>hlm. 33)</w:t>
      </w:r>
      <w:r w:rsidR="00BB5178">
        <w:rPr>
          <w:rFonts w:eastAsia="Times New Roman"/>
        </w:rPr>
        <w:t>.</w:t>
      </w:r>
    </w:p>
  </w:footnote>
  <w:footnote w:id="6">
    <w:p w14:paraId="517BA95D" w14:textId="1494B1F0" w:rsidR="00C95FA9" w:rsidRPr="00C95FA9" w:rsidRDefault="00C95FA9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94470F">
        <w:rPr>
          <w:rFonts w:eastAsia="Times New Roman"/>
        </w:rPr>
        <w:t>Ibn</w:t>
      </w:r>
      <w:proofErr w:type="spellEnd"/>
      <w:r w:rsidR="0094470F">
        <w:rPr>
          <w:rFonts w:eastAsia="Times New Roman"/>
        </w:rPr>
        <w:t xml:space="preserve"> </w:t>
      </w:r>
      <w:proofErr w:type="spellStart"/>
      <w:r w:rsidR="0094470F">
        <w:rPr>
          <w:rFonts w:eastAsia="Times New Roman"/>
        </w:rPr>
        <w:t>Qudamah</w:t>
      </w:r>
      <w:proofErr w:type="spellEnd"/>
      <w:r w:rsidR="0094470F">
        <w:rPr>
          <w:rFonts w:eastAsia="Times New Roman"/>
        </w:rPr>
        <w:t xml:space="preserve">, A. M. </w:t>
      </w:r>
      <w:r w:rsidR="0094470F">
        <w:rPr>
          <w:rStyle w:val="Penekanan"/>
          <w:rFonts w:eastAsia="Times New Roman"/>
        </w:rPr>
        <w:t>Al-Mughni</w:t>
      </w:r>
      <w:r w:rsidR="0094470F">
        <w:rPr>
          <w:rFonts w:eastAsia="Times New Roman"/>
        </w:rPr>
        <w:t xml:space="preserve"> (Vol. 1, hlm. 192–195). Beirut: Dar </w:t>
      </w:r>
      <w:proofErr w:type="spellStart"/>
      <w:r w:rsidR="0094470F">
        <w:rPr>
          <w:rFonts w:eastAsia="Times New Roman"/>
        </w:rPr>
        <w:t>al</w:t>
      </w:r>
      <w:proofErr w:type="spellEnd"/>
      <w:r w:rsidR="0094470F">
        <w:rPr>
          <w:rFonts w:eastAsia="Times New Roman"/>
        </w:rPr>
        <w:t xml:space="preserve">-Kutub </w:t>
      </w:r>
      <w:proofErr w:type="spellStart"/>
      <w:r w:rsidR="0094470F">
        <w:rPr>
          <w:rFonts w:eastAsia="Times New Roman"/>
        </w:rPr>
        <w:t>al-Ilmiyyah</w:t>
      </w:r>
      <w:proofErr w:type="spellEnd"/>
      <w:r w:rsidR="0094470F">
        <w:rPr>
          <w:rFonts w:eastAsia="Times New Roman"/>
        </w:rPr>
        <w:t>.</w:t>
      </w:r>
    </w:p>
  </w:footnote>
  <w:footnote w:id="7">
    <w:p w14:paraId="33090B9B" w14:textId="51DD27B5" w:rsidR="00284C26" w:rsidRPr="00284C26" w:rsidRDefault="00284C26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67171B">
        <w:rPr>
          <w:rFonts w:eastAsia="Times New Roman"/>
        </w:rPr>
        <w:t xml:space="preserve">Al-Nawawi, Y. </w:t>
      </w:r>
      <w:proofErr w:type="spellStart"/>
      <w:r w:rsidR="0067171B">
        <w:rPr>
          <w:rFonts w:eastAsia="Times New Roman"/>
        </w:rPr>
        <w:t>ibn</w:t>
      </w:r>
      <w:proofErr w:type="spellEnd"/>
      <w:r w:rsidR="0067171B">
        <w:rPr>
          <w:rFonts w:eastAsia="Times New Roman"/>
        </w:rPr>
        <w:t xml:space="preserve"> S., </w:t>
      </w:r>
      <w:proofErr w:type="spellStart"/>
      <w:r w:rsidR="0067171B">
        <w:rPr>
          <w:rFonts w:eastAsia="Times New Roman"/>
        </w:rPr>
        <w:t>op</w:t>
      </w:r>
      <w:r w:rsidR="00A3427A">
        <w:rPr>
          <w:rFonts w:eastAsia="Times New Roman"/>
        </w:rPr>
        <w:t>.</w:t>
      </w:r>
      <w:r w:rsidR="0067171B">
        <w:rPr>
          <w:rFonts w:eastAsia="Times New Roman"/>
        </w:rPr>
        <w:t>cit</w:t>
      </w:r>
      <w:proofErr w:type="spellEnd"/>
      <w:r w:rsidR="0067171B">
        <w:rPr>
          <w:rFonts w:eastAsia="Times New Roman"/>
        </w:rPr>
        <w:t>., (hlm. 34).</w:t>
      </w:r>
    </w:p>
  </w:footnote>
  <w:footnote w:id="8">
    <w:p w14:paraId="0F49BE9F" w14:textId="0E886D70" w:rsidR="00A3427A" w:rsidRPr="00A3427A" w:rsidRDefault="00A3427A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330604">
        <w:rPr>
          <w:rFonts w:eastAsia="Times New Roman"/>
        </w:rPr>
        <w:t>Ibn</w:t>
      </w:r>
      <w:proofErr w:type="spellEnd"/>
      <w:r w:rsidR="00330604">
        <w:rPr>
          <w:rFonts w:eastAsia="Times New Roman"/>
        </w:rPr>
        <w:t xml:space="preserve"> </w:t>
      </w:r>
      <w:proofErr w:type="spellStart"/>
      <w:r w:rsidR="00330604">
        <w:rPr>
          <w:rFonts w:eastAsia="Times New Roman"/>
        </w:rPr>
        <w:t>Qudamah</w:t>
      </w:r>
      <w:proofErr w:type="spellEnd"/>
      <w:r w:rsidR="00330604">
        <w:rPr>
          <w:rFonts w:eastAsia="Times New Roman"/>
        </w:rPr>
        <w:t xml:space="preserve">, A. M., </w:t>
      </w:r>
      <w:proofErr w:type="spellStart"/>
      <w:r w:rsidR="00330604">
        <w:rPr>
          <w:rFonts w:eastAsia="Times New Roman"/>
        </w:rPr>
        <w:t>op.cit</w:t>
      </w:r>
      <w:proofErr w:type="spellEnd"/>
      <w:r w:rsidR="00330604">
        <w:rPr>
          <w:rFonts w:eastAsia="Times New Roman"/>
        </w:rPr>
        <w:t>., (hlm. 196–198).</w:t>
      </w:r>
    </w:p>
  </w:footnote>
  <w:footnote w:id="9">
    <w:p w14:paraId="497461AE" w14:textId="39E04BEC" w:rsidR="00330604" w:rsidRPr="00330604" w:rsidRDefault="00330604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0066A8">
        <w:rPr>
          <w:rFonts w:eastAsia="Times New Roman"/>
        </w:rPr>
        <w:t>Az-</w:t>
      </w:r>
      <w:proofErr w:type="spellStart"/>
      <w:r w:rsidR="000066A8">
        <w:rPr>
          <w:rFonts w:eastAsia="Times New Roman"/>
        </w:rPr>
        <w:t>Zuhaili</w:t>
      </w:r>
      <w:proofErr w:type="spellEnd"/>
      <w:r w:rsidR="000066A8">
        <w:rPr>
          <w:rFonts w:eastAsia="Times New Roman"/>
        </w:rPr>
        <w:t xml:space="preserve">, W., </w:t>
      </w:r>
      <w:proofErr w:type="spellStart"/>
      <w:r w:rsidR="000066A8">
        <w:rPr>
          <w:rFonts w:eastAsia="Times New Roman"/>
        </w:rPr>
        <w:t>op.cit</w:t>
      </w:r>
      <w:proofErr w:type="spellEnd"/>
      <w:r w:rsidR="000066A8">
        <w:rPr>
          <w:rFonts w:eastAsia="Times New Roman"/>
        </w:rPr>
        <w:t>., (hlm. 368–370).</w:t>
      </w:r>
    </w:p>
  </w:footnote>
  <w:footnote w:id="10">
    <w:p w14:paraId="7FE9ED48" w14:textId="6B47E5AD" w:rsidR="00826461" w:rsidRPr="00826461" w:rsidRDefault="00826461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B6021C">
        <w:rPr>
          <w:lang w:val="id-ID"/>
        </w:rPr>
        <w:t>Ibid., (</w:t>
      </w:r>
      <w:r w:rsidR="00315097">
        <w:rPr>
          <w:rFonts w:eastAsia="Times New Roman"/>
        </w:rPr>
        <w:t>hlm. 371–373).</w:t>
      </w:r>
    </w:p>
  </w:footnote>
  <w:footnote w:id="11">
    <w:p w14:paraId="2DA20CE8" w14:textId="395C0E3B" w:rsidR="00315097" w:rsidRPr="00315097" w:rsidRDefault="00315097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1C75A0">
        <w:rPr>
          <w:rFonts w:eastAsia="Times New Roman"/>
        </w:rPr>
        <w:t xml:space="preserve">Al-Nawawi, Y. </w:t>
      </w:r>
      <w:proofErr w:type="spellStart"/>
      <w:r w:rsidR="001C75A0">
        <w:rPr>
          <w:rFonts w:eastAsia="Times New Roman"/>
        </w:rPr>
        <w:t>ibn</w:t>
      </w:r>
      <w:proofErr w:type="spellEnd"/>
      <w:r w:rsidR="001C75A0">
        <w:rPr>
          <w:rFonts w:eastAsia="Times New Roman"/>
        </w:rPr>
        <w:t xml:space="preserve"> S.</w:t>
      </w:r>
      <w:r w:rsidR="00DF3DE6">
        <w:rPr>
          <w:rFonts w:eastAsia="Times New Roman"/>
        </w:rPr>
        <w:t xml:space="preserve">, </w:t>
      </w:r>
      <w:proofErr w:type="spellStart"/>
      <w:r w:rsidR="00DF3DE6">
        <w:rPr>
          <w:rFonts w:eastAsia="Times New Roman"/>
        </w:rPr>
        <w:t>op.cit</w:t>
      </w:r>
      <w:proofErr w:type="spellEnd"/>
      <w:r w:rsidR="00DF3DE6">
        <w:rPr>
          <w:rFonts w:eastAsia="Times New Roman"/>
        </w:rPr>
        <w:t>., (</w:t>
      </w:r>
      <w:r w:rsidR="001C75A0">
        <w:rPr>
          <w:rFonts w:eastAsia="Times New Roman"/>
        </w:rPr>
        <w:t>hlm. 35).</w:t>
      </w:r>
    </w:p>
  </w:footnote>
  <w:footnote w:id="12">
    <w:p w14:paraId="48839900" w14:textId="4444F0B0" w:rsidR="001D5C50" w:rsidRPr="001D5C50" w:rsidRDefault="001D5C50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0A7D28">
        <w:rPr>
          <w:rFonts w:eastAsia="Times New Roman"/>
        </w:rPr>
        <w:t>Ibn</w:t>
      </w:r>
      <w:proofErr w:type="spellEnd"/>
      <w:r w:rsidR="000A7D28">
        <w:rPr>
          <w:rFonts w:eastAsia="Times New Roman"/>
        </w:rPr>
        <w:t xml:space="preserve"> </w:t>
      </w:r>
      <w:proofErr w:type="spellStart"/>
      <w:r w:rsidR="000A7D28">
        <w:rPr>
          <w:rFonts w:eastAsia="Times New Roman"/>
        </w:rPr>
        <w:t>Qudamah</w:t>
      </w:r>
      <w:proofErr w:type="spellEnd"/>
      <w:r w:rsidR="000A7D28">
        <w:rPr>
          <w:rFonts w:eastAsia="Times New Roman"/>
        </w:rPr>
        <w:t xml:space="preserve">, A. M., </w:t>
      </w:r>
      <w:proofErr w:type="spellStart"/>
      <w:r w:rsidR="000A7D28">
        <w:rPr>
          <w:rFonts w:eastAsia="Times New Roman"/>
        </w:rPr>
        <w:t>op.cit</w:t>
      </w:r>
      <w:proofErr w:type="spellEnd"/>
      <w:r w:rsidR="000A7D28">
        <w:rPr>
          <w:rFonts w:eastAsia="Times New Roman"/>
        </w:rPr>
        <w:t>., (hlm. 199–201).</w:t>
      </w:r>
    </w:p>
  </w:footnote>
  <w:footnote w:id="13">
    <w:p w14:paraId="6A04B691" w14:textId="3F6084C3" w:rsidR="007E70B9" w:rsidRPr="007E70B9" w:rsidRDefault="007E70B9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>
        <w:rPr>
          <w:rFonts w:eastAsia="Times New Roman"/>
        </w:rPr>
        <w:t xml:space="preserve">Al-Nawawi, Y. </w:t>
      </w:r>
      <w:proofErr w:type="spellStart"/>
      <w:r>
        <w:rPr>
          <w:rFonts w:eastAsia="Times New Roman"/>
        </w:rPr>
        <w:t>ibn</w:t>
      </w:r>
      <w:proofErr w:type="spellEnd"/>
      <w:r>
        <w:rPr>
          <w:rFonts w:eastAsia="Times New Roman"/>
        </w:rPr>
        <w:t xml:space="preserve"> S. Dalam kitab </w:t>
      </w:r>
      <w:r>
        <w:rPr>
          <w:rStyle w:val="Penekanan"/>
          <w:rFonts w:eastAsia="Times New Roman"/>
        </w:rPr>
        <w:t>Al-</w:t>
      </w:r>
      <w:proofErr w:type="spellStart"/>
      <w:r>
        <w:rPr>
          <w:rStyle w:val="Penekanan"/>
          <w:rFonts w:eastAsia="Times New Roman"/>
        </w:rPr>
        <w:t>Majmu</w:t>
      </w:r>
      <w:proofErr w:type="spellEnd"/>
      <w:r>
        <w:rPr>
          <w:rStyle w:val="Penekanan"/>
          <w:rFonts w:eastAsia="Times New Roman"/>
        </w:rPr>
        <w:t xml:space="preserve">’ </w:t>
      </w:r>
      <w:proofErr w:type="spellStart"/>
      <w:r>
        <w:rPr>
          <w:rStyle w:val="Penekanan"/>
          <w:rFonts w:eastAsia="Times New Roman"/>
        </w:rPr>
        <w:t>Syarh</w:t>
      </w:r>
      <w:proofErr w:type="spellEnd"/>
      <w:r>
        <w:rPr>
          <w:rStyle w:val="Penekanan"/>
          <w:rFonts w:eastAsia="Times New Roman"/>
        </w:rPr>
        <w:t xml:space="preserve"> </w:t>
      </w:r>
      <w:proofErr w:type="spellStart"/>
      <w:r>
        <w:rPr>
          <w:rStyle w:val="Penekanan"/>
          <w:rFonts w:eastAsia="Times New Roman"/>
        </w:rPr>
        <w:t>al-Muhadzdzab</w:t>
      </w:r>
      <w:proofErr w:type="spellEnd"/>
      <w:r w:rsidR="005F09D6">
        <w:rPr>
          <w:rStyle w:val="Penekanan"/>
          <w:rFonts w:eastAsia="Times New Roman"/>
        </w:rPr>
        <w:t>.</w:t>
      </w:r>
    </w:p>
  </w:footnote>
  <w:footnote w:id="14">
    <w:p w14:paraId="289C2E7B" w14:textId="72D3B8AC" w:rsidR="009A21E9" w:rsidRPr="009A21E9" w:rsidRDefault="009A21E9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proofErr w:type="spellStart"/>
      <w:r w:rsidR="00D72930">
        <w:rPr>
          <w:rFonts w:eastAsia="Times New Roman"/>
        </w:rPr>
        <w:t>Ibn</w:t>
      </w:r>
      <w:proofErr w:type="spellEnd"/>
      <w:r w:rsidR="00D72930">
        <w:rPr>
          <w:rFonts w:eastAsia="Times New Roman"/>
        </w:rPr>
        <w:t xml:space="preserve"> </w:t>
      </w:r>
      <w:proofErr w:type="spellStart"/>
      <w:r w:rsidR="00D72930">
        <w:rPr>
          <w:rFonts w:eastAsia="Times New Roman"/>
        </w:rPr>
        <w:t>Taymiyyah</w:t>
      </w:r>
      <w:proofErr w:type="spellEnd"/>
      <w:r w:rsidR="00D72930">
        <w:rPr>
          <w:rFonts w:eastAsia="Times New Roman"/>
        </w:rPr>
        <w:t xml:space="preserve">, A. H. Dalam kitab </w:t>
      </w:r>
      <w:proofErr w:type="spellStart"/>
      <w:r w:rsidR="00D72930">
        <w:rPr>
          <w:rStyle w:val="Penekanan"/>
          <w:rFonts w:eastAsia="Times New Roman"/>
        </w:rPr>
        <w:t>Majmu</w:t>
      </w:r>
      <w:proofErr w:type="spellEnd"/>
      <w:r w:rsidR="00D72930">
        <w:rPr>
          <w:rStyle w:val="Penekanan"/>
          <w:rFonts w:eastAsia="Times New Roman"/>
        </w:rPr>
        <w:t xml:space="preserve">’ </w:t>
      </w:r>
      <w:proofErr w:type="spellStart"/>
      <w:r w:rsidR="00D72930">
        <w:rPr>
          <w:rStyle w:val="Penekanan"/>
          <w:rFonts w:eastAsia="Times New Roman"/>
        </w:rPr>
        <w:t>al-Fatawa</w:t>
      </w:r>
      <w:proofErr w:type="spellEnd"/>
      <w:r w:rsidR="005F09D6">
        <w:rPr>
          <w:rStyle w:val="Penekanan"/>
          <w:rFonts w:eastAsia="Times New Roman"/>
        </w:rPr>
        <w:t>.</w:t>
      </w:r>
    </w:p>
  </w:footnote>
  <w:footnote w:id="15">
    <w:p w14:paraId="0D956EF2" w14:textId="5DF3F390" w:rsidR="009604AF" w:rsidRPr="005F09D6" w:rsidRDefault="009604AF">
      <w:pPr>
        <w:pStyle w:val="TeksCatatanKaki"/>
        <w:rPr>
          <w:lang w:val="id-ID"/>
        </w:rPr>
      </w:pPr>
      <w:r>
        <w:rPr>
          <w:rStyle w:val="ReferensiCatatanKaki"/>
        </w:rPr>
        <w:footnoteRef/>
      </w:r>
      <w:r>
        <w:t xml:space="preserve"> </w:t>
      </w:r>
      <w:r w:rsidR="00843944">
        <w:rPr>
          <w:rFonts w:eastAsia="Times New Roman"/>
        </w:rPr>
        <w:t>Az-</w:t>
      </w:r>
      <w:proofErr w:type="spellStart"/>
      <w:r w:rsidR="00843944">
        <w:rPr>
          <w:rFonts w:eastAsia="Times New Roman"/>
        </w:rPr>
        <w:t>Zuhai</w:t>
      </w:r>
      <w:r w:rsidR="005F09D6">
        <w:rPr>
          <w:rFonts w:eastAsia="Times New Roman"/>
        </w:rPr>
        <w:t>li</w:t>
      </w:r>
      <w:proofErr w:type="spellEnd"/>
      <w:r w:rsidR="005F09D6">
        <w:rPr>
          <w:rFonts w:eastAsia="Times New Roman"/>
        </w:rPr>
        <w:t>, W., op cit., (h</w:t>
      </w:r>
      <w:r w:rsidR="00843944">
        <w:rPr>
          <w:rFonts w:eastAsia="Times New Roman"/>
        </w:rPr>
        <w:t>lm. 374–376)</w:t>
      </w:r>
      <w:r w:rsidR="005F09D6">
        <w:rPr>
          <w:rFonts w:eastAsia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1B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F5F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C2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84E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97403">
    <w:abstractNumId w:val="2"/>
  </w:num>
  <w:num w:numId="2" w16cid:durableId="1249773136">
    <w:abstractNumId w:val="1"/>
  </w:num>
  <w:num w:numId="3" w16cid:durableId="1556359245">
    <w:abstractNumId w:val="0"/>
  </w:num>
  <w:num w:numId="4" w16cid:durableId="413092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7F"/>
    <w:rsid w:val="000066A8"/>
    <w:rsid w:val="000142B0"/>
    <w:rsid w:val="00022DF1"/>
    <w:rsid w:val="00043AD8"/>
    <w:rsid w:val="000551F1"/>
    <w:rsid w:val="00071265"/>
    <w:rsid w:val="00093571"/>
    <w:rsid w:val="000A051F"/>
    <w:rsid w:val="000A5209"/>
    <w:rsid w:val="000A7D28"/>
    <w:rsid w:val="000F75B5"/>
    <w:rsid w:val="001234D3"/>
    <w:rsid w:val="001A6663"/>
    <w:rsid w:val="001B35EF"/>
    <w:rsid w:val="001C6975"/>
    <w:rsid w:val="001C75A0"/>
    <w:rsid w:val="001D5C50"/>
    <w:rsid w:val="001E1CDF"/>
    <w:rsid w:val="001E442D"/>
    <w:rsid w:val="0021004B"/>
    <w:rsid w:val="00244411"/>
    <w:rsid w:val="00254E2A"/>
    <w:rsid w:val="00283647"/>
    <w:rsid w:val="00284C26"/>
    <w:rsid w:val="00296D2D"/>
    <w:rsid w:val="00306086"/>
    <w:rsid w:val="003114B5"/>
    <w:rsid w:val="0031276B"/>
    <w:rsid w:val="00315097"/>
    <w:rsid w:val="00325839"/>
    <w:rsid w:val="00330604"/>
    <w:rsid w:val="003A0C51"/>
    <w:rsid w:val="003B0304"/>
    <w:rsid w:val="003D1A75"/>
    <w:rsid w:val="00402319"/>
    <w:rsid w:val="004939D1"/>
    <w:rsid w:val="004A0834"/>
    <w:rsid w:val="004B7274"/>
    <w:rsid w:val="004D57CE"/>
    <w:rsid w:val="0050366A"/>
    <w:rsid w:val="00525D98"/>
    <w:rsid w:val="005560AE"/>
    <w:rsid w:val="00575345"/>
    <w:rsid w:val="0058790B"/>
    <w:rsid w:val="005F07B4"/>
    <w:rsid w:val="005F09D6"/>
    <w:rsid w:val="005F551F"/>
    <w:rsid w:val="00610023"/>
    <w:rsid w:val="00635C0D"/>
    <w:rsid w:val="00663C28"/>
    <w:rsid w:val="0067171B"/>
    <w:rsid w:val="00685A8B"/>
    <w:rsid w:val="00695198"/>
    <w:rsid w:val="006D468C"/>
    <w:rsid w:val="006E5D94"/>
    <w:rsid w:val="006F527E"/>
    <w:rsid w:val="00701D46"/>
    <w:rsid w:val="00713B0F"/>
    <w:rsid w:val="00714841"/>
    <w:rsid w:val="00774528"/>
    <w:rsid w:val="0077757F"/>
    <w:rsid w:val="007A69C8"/>
    <w:rsid w:val="007C1F16"/>
    <w:rsid w:val="007D0BAA"/>
    <w:rsid w:val="007D39E8"/>
    <w:rsid w:val="007E70B9"/>
    <w:rsid w:val="0081352B"/>
    <w:rsid w:val="00826461"/>
    <w:rsid w:val="00843944"/>
    <w:rsid w:val="008443A7"/>
    <w:rsid w:val="00882969"/>
    <w:rsid w:val="00892C96"/>
    <w:rsid w:val="008D1B41"/>
    <w:rsid w:val="008E5E9D"/>
    <w:rsid w:val="00921CF9"/>
    <w:rsid w:val="00930A44"/>
    <w:rsid w:val="0094470F"/>
    <w:rsid w:val="009604AF"/>
    <w:rsid w:val="00973CDE"/>
    <w:rsid w:val="009A21E9"/>
    <w:rsid w:val="009F0FC1"/>
    <w:rsid w:val="00A3427A"/>
    <w:rsid w:val="00A47063"/>
    <w:rsid w:val="00A6738E"/>
    <w:rsid w:val="00A9634F"/>
    <w:rsid w:val="00AA2C1B"/>
    <w:rsid w:val="00AC65C1"/>
    <w:rsid w:val="00AE1E23"/>
    <w:rsid w:val="00B11AFC"/>
    <w:rsid w:val="00B24C19"/>
    <w:rsid w:val="00B34EDA"/>
    <w:rsid w:val="00B6021C"/>
    <w:rsid w:val="00B67D2E"/>
    <w:rsid w:val="00B74CE0"/>
    <w:rsid w:val="00B779FF"/>
    <w:rsid w:val="00B92091"/>
    <w:rsid w:val="00BB0658"/>
    <w:rsid w:val="00BB5178"/>
    <w:rsid w:val="00BC0EDB"/>
    <w:rsid w:val="00C137E5"/>
    <w:rsid w:val="00C30DC2"/>
    <w:rsid w:val="00C72BD4"/>
    <w:rsid w:val="00C95FA9"/>
    <w:rsid w:val="00CC0FF2"/>
    <w:rsid w:val="00D43CAE"/>
    <w:rsid w:val="00D56796"/>
    <w:rsid w:val="00D572C9"/>
    <w:rsid w:val="00D72930"/>
    <w:rsid w:val="00DC0318"/>
    <w:rsid w:val="00DC7DC3"/>
    <w:rsid w:val="00DF3DE6"/>
    <w:rsid w:val="00E13286"/>
    <w:rsid w:val="00E32B88"/>
    <w:rsid w:val="00E93006"/>
    <w:rsid w:val="00EC1B3B"/>
    <w:rsid w:val="00EC259B"/>
    <w:rsid w:val="00ED4935"/>
    <w:rsid w:val="00F05AAF"/>
    <w:rsid w:val="00F8711D"/>
    <w:rsid w:val="00FE1C12"/>
    <w:rsid w:val="00FF16AD"/>
    <w:rsid w:val="00FF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03C56A1"/>
  <w15:chartTrackingRefBased/>
  <w15:docId w15:val="{FBB49424-285C-4184-A7AF-1E50BFCB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71265"/>
    <w:rPr>
      <w:rFonts w:ascii="Times New Roman" w:hAnsi="Times New Roman"/>
      <w:lang w:val="id"/>
    </w:rPr>
  </w:style>
  <w:style w:type="paragraph" w:styleId="Judul1">
    <w:name w:val="heading 1"/>
    <w:basedOn w:val="Normal"/>
    <w:link w:val="Judul1KAR"/>
    <w:uiPriority w:val="1"/>
    <w:qFormat/>
    <w:rsid w:val="00071265"/>
    <w:pPr>
      <w:ind w:left="465" w:hanging="292"/>
      <w:jc w:val="both"/>
      <w:outlineLvl w:val="0"/>
    </w:pPr>
    <w:rPr>
      <w:rFonts w:eastAsia="Times New Roman" w:cs="Times New Roman"/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71265"/>
    <w:rPr>
      <w:rFonts w:eastAsia="Times New Roman" w:cs="Times New Roman"/>
    </w:rPr>
  </w:style>
  <w:style w:type="character" w:customStyle="1" w:styleId="Judul1KAR">
    <w:name w:val="Judul 1 KAR"/>
    <w:basedOn w:val="FontParagrafDefault"/>
    <w:link w:val="Judul1"/>
    <w:uiPriority w:val="1"/>
    <w:rsid w:val="0007126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TeksIsi">
    <w:name w:val="Body Text"/>
    <w:basedOn w:val="Normal"/>
    <w:link w:val="TeksIsiKAR"/>
    <w:uiPriority w:val="1"/>
    <w:qFormat/>
    <w:rsid w:val="00071265"/>
    <w:rPr>
      <w:rFonts w:eastAsia="Times New Roman" w:cs="Times New Roman"/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rsid w:val="00071265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DaftarParagraf">
    <w:name w:val="List Paragraph"/>
    <w:basedOn w:val="Normal"/>
    <w:uiPriority w:val="1"/>
    <w:qFormat/>
    <w:rsid w:val="00071265"/>
    <w:pPr>
      <w:ind w:left="697" w:hanging="263"/>
      <w:jc w:val="both"/>
    </w:pPr>
    <w:rPr>
      <w:rFonts w:eastAsia="Times New Roman" w:cs="Times New Roman"/>
    </w:rPr>
  </w:style>
  <w:style w:type="table" w:styleId="KisiTabel">
    <w:name w:val="Table Grid"/>
    <w:basedOn w:val="TabelNormal"/>
    <w:uiPriority w:val="39"/>
    <w:rsid w:val="00777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uat">
    <w:name w:val="Strong"/>
    <w:basedOn w:val="FontParagrafDefault"/>
    <w:uiPriority w:val="22"/>
    <w:qFormat/>
    <w:rsid w:val="00043AD8"/>
    <w:rPr>
      <w:b/>
      <w:bCs/>
    </w:rPr>
  </w:style>
  <w:style w:type="character" w:customStyle="1" w:styleId="whitespace-normal">
    <w:name w:val="whitespace-normal"/>
    <w:basedOn w:val="FontParagrafDefault"/>
    <w:rsid w:val="00043AD8"/>
  </w:style>
  <w:style w:type="paragraph" w:styleId="Header">
    <w:name w:val="header"/>
    <w:basedOn w:val="Normal"/>
    <w:link w:val="HeaderKAR"/>
    <w:uiPriority w:val="99"/>
    <w:unhideWhenUsed/>
    <w:rsid w:val="00043AD8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043AD8"/>
    <w:rPr>
      <w:rFonts w:ascii="Times New Roman" w:hAnsi="Times New Roman"/>
      <w:lang w:val="id"/>
    </w:rPr>
  </w:style>
  <w:style w:type="paragraph" w:styleId="Footer">
    <w:name w:val="footer"/>
    <w:basedOn w:val="Normal"/>
    <w:link w:val="FooterKAR"/>
    <w:uiPriority w:val="99"/>
    <w:unhideWhenUsed/>
    <w:rsid w:val="00043AD8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043AD8"/>
    <w:rPr>
      <w:rFonts w:ascii="Times New Roman" w:hAnsi="Times New Roman"/>
      <w:lang w:val="id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rsid w:val="00892C96"/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uiPriority w:val="99"/>
    <w:semiHidden/>
    <w:rsid w:val="00892C96"/>
    <w:rPr>
      <w:rFonts w:ascii="Times New Roman" w:hAnsi="Times New Roman"/>
      <w:sz w:val="20"/>
      <w:szCs w:val="20"/>
      <w:lang w:val="id"/>
    </w:rPr>
  </w:style>
  <w:style w:type="character" w:styleId="ReferensiCatatanKaki">
    <w:name w:val="footnote reference"/>
    <w:basedOn w:val="FontParagrafDefault"/>
    <w:uiPriority w:val="99"/>
    <w:semiHidden/>
    <w:unhideWhenUsed/>
    <w:rsid w:val="00892C96"/>
    <w:rPr>
      <w:vertAlign w:val="superscript"/>
    </w:rPr>
  </w:style>
  <w:style w:type="paragraph" w:styleId="NormalWeb">
    <w:name w:val="Normal (Web)"/>
    <w:basedOn w:val="Normal"/>
    <w:uiPriority w:val="99"/>
    <w:unhideWhenUsed/>
    <w:rsid w:val="00BC0EDB"/>
    <w:pPr>
      <w:widowControl/>
      <w:autoSpaceDE/>
      <w:autoSpaceDN/>
      <w:spacing w:before="100" w:beforeAutospacing="1" w:after="100" w:afterAutospacing="1"/>
    </w:pPr>
    <w:rPr>
      <w:rFonts w:eastAsiaTheme="minorEastAsia" w:cs="Times New Roman"/>
      <w:sz w:val="24"/>
      <w:szCs w:val="24"/>
      <w:lang w:val="id-ID" w:eastAsia="id-ID"/>
    </w:rPr>
  </w:style>
  <w:style w:type="character" w:styleId="Penekanan">
    <w:name w:val="Emphasis"/>
    <w:basedOn w:val="FontParagrafDefault"/>
    <w:uiPriority w:val="20"/>
    <w:qFormat/>
    <w:rsid w:val="008443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6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2876D-2092-43D0-8EAE-9C537C8B2FE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putri Isnaini</cp:lastModifiedBy>
  <cp:revision>2</cp:revision>
  <dcterms:created xsi:type="dcterms:W3CDTF">2026-04-28T11:17:00Z</dcterms:created>
  <dcterms:modified xsi:type="dcterms:W3CDTF">2026-04-28T11:17:00Z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http://www.zotero.org/styles/chicago-fullnote-bibliography</vt:lpwstr>
  </property>
  <property fmtid="{D5CDD505-2E9C-101B-9397-08002B2CF9AE}" pid="13" name="Mendeley Recent Style Name 5_1">
    <vt:lpwstr>Chicago Manual of Style 17th edition (full note)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12th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4th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9th edition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e2611565-0d81-33f7-a38f-b9070831c1be</vt:lpwstr>
  </property>
  <property fmtid="{D5CDD505-2E9C-101B-9397-08002B2CF9AE}" pid="24" name="Mendeley Citation Style_1">
    <vt:lpwstr>http://www.zotero.org/styles/modern-humanities-research-association</vt:lpwstr>
  </property>
</Properties>
</file>