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5847" w:rsidRPr="00234026" w:rsidRDefault="00234026" w:rsidP="00234026">
      <w:pPr>
        <w:pStyle w:val="ListParagraph"/>
        <w:spacing w:line="360" w:lineRule="auto"/>
        <w:ind w:left="0"/>
        <w:jc w:val="center"/>
        <w:rPr>
          <w:rFonts w:asciiTheme="majorBidi" w:hAnsiTheme="majorBidi" w:cstheme="majorBidi"/>
          <w:b/>
          <w:bCs/>
          <w:noProof/>
          <w:sz w:val="32"/>
          <w:szCs w:val="32"/>
          <w:lang w:val="id-ID"/>
        </w:rPr>
      </w:pPr>
      <w:r w:rsidRPr="00234026">
        <w:rPr>
          <w:rFonts w:asciiTheme="majorBidi" w:hAnsiTheme="majorBidi" w:cstheme="majorBidi"/>
          <w:b/>
          <w:bCs/>
          <w:noProof/>
          <w:sz w:val="32"/>
          <w:szCs w:val="32"/>
          <w:lang w:val="id-ID"/>
        </w:rPr>
        <w:t>HUKUM MENGGUNAKAN JASA BAYI TABUNG</w:t>
      </w:r>
    </w:p>
    <w:p w:rsidR="00ED5847" w:rsidRPr="00826025" w:rsidRDefault="00ED5847" w:rsidP="00826025">
      <w:pPr>
        <w:pStyle w:val="ListParagraph"/>
        <w:spacing w:line="360" w:lineRule="auto"/>
        <w:ind w:left="0"/>
        <w:jc w:val="both"/>
        <w:rPr>
          <w:rFonts w:asciiTheme="majorBidi" w:hAnsiTheme="majorBidi" w:cstheme="majorBidi"/>
          <w:b/>
          <w:bCs/>
          <w:noProof/>
          <w:sz w:val="24"/>
          <w:szCs w:val="24"/>
          <w:lang w:val="id-ID"/>
        </w:rPr>
      </w:pPr>
    </w:p>
    <w:p w:rsidR="0087053B" w:rsidRPr="00826025" w:rsidRDefault="00ED5847" w:rsidP="00826025">
      <w:pPr>
        <w:pStyle w:val="ListParagraph"/>
        <w:numPr>
          <w:ilvl w:val="0"/>
          <w:numId w:val="4"/>
        </w:numPr>
        <w:spacing w:line="360" w:lineRule="auto"/>
        <w:jc w:val="both"/>
        <w:rPr>
          <w:rFonts w:asciiTheme="majorBidi" w:hAnsiTheme="majorBidi" w:cstheme="majorBidi"/>
          <w:noProof/>
          <w:sz w:val="24"/>
          <w:szCs w:val="24"/>
          <w:lang w:val="id-ID"/>
        </w:rPr>
      </w:pPr>
      <w:r w:rsidRPr="00826025">
        <w:rPr>
          <w:rFonts w:asciiTheme="majorBidi" w:hAnsiTheme="majorBidi" w:cstheme="majorBidi"/>
          <w:noProof/>
          <w:sz w:val="24"/>
          <w:szCs w:val="24"/>
          <w:lang w:val="id-ID"/>
        </w:rPr>
        <w:t xml:space="preserve">Salah satu kasus kontemporer yang muncul dewasa ini adalah “Bayi Tabung” yang akrab disapa dengan istilah </w:t>
      </w:r>
      <w:r w:rsidRPr="00826025">
        <w:rPr>
          <w:rFonts w:asciiTheme="majorBidi" w:hAnsiTheme="majorBidi" w:cstheme="majorBidi"/>
          <w:i/>
          <w:iCs/>
          <w:noProof/>
          <w:sz w:val="24"/>
          <w:szCs w:val="24"/>
          <w:lang w:val="id-ID"/>
        </w:rPr>
        <w:t>In Vitro Fertilization</w:t>
      </w:r>
      <w:r w:rsidRPr="00826025">
        <w:rPr>
          <w:rFonts w:asciiTheme="majorBidi" w:hAnsiTheme="majorBidi" w:cstheme="majorBidi"/>
          <w:noProof/>
          <w:sz w:val="24"/>
          <w:szCs w:val="24"/>
          <w:lang w:val="id-ID"/>
        </w:rPr>
        <w:t xml:space="preserve"> (IVF), jadi bagi pasangan suami-istri yang mendambakan buah hatinya dan belum terealisasikan dikarenakan beberapa kendala, seperti adanya penyakit kista di dalam rahim, atau si suami mempunyai kelemahan untuk membuahi rahim istrinya atau kendala lainnya, maka mereka bisa mencari solusi lain untuk mendapatkan anak dan buah hati mereka dengan menempuh pembuahan diluar rahim yang kemudian hasil pembuahan tersebut menghasilkan embrio yang kemudian dipindahkan ke rahim istrinya, hal ini yang disebut dengan istilah Bayi Tabung. Ini merupakan kasus yang baru muncul dan belum dikenal pada zaman dahulu, dilihat dari segi menfaatnya sangat memberikan kontribusi besar kepada manusia yang secara nuraninya mendmbakan keturunan yang akan menjadi generasi penerusnya namun secara biologisnya mereka mempunyai masalah dalam kenormalan fisik mereka seperti adanya selaput lendir, kista di dalam rahim wanita atau kelemahan sperma laki-laki atau kendala lain yang dapat menghalangi merekau untuk mendapatkan keturunan secara normal.</w:t>
      </w:r>
      <w:r w:rsidR="007F7ADF" w:rsidRPr="00826025">
        <w:rPr>
          <w:rFonts w:asciiTheme="majorBidi" w:hAnsiTheme="majorBidi" w:cstheme="majorBidi"/>
          <w:noProof/>
          <w:sz w:val="24"/>
          <w:szCs w:val="24"/>
          <w:lang w:val="id-ID"/>
        </w:rPr>
        <w:t xml:space="preserve"> </w:t>
      </w:r>
      <w:r w:rsidR="007F7ADF" w:rsidRPr="00826025">
        <w:rPr>
          <w:rStyle w:val="FootnoteReference"/>
          <w:rFonts w:asciiTheme="majorBidi" w:hAnsiTheme="majorBidi" w:cstheme="majorBidi"/>
          <w:noProof/>
          <w:sz w:val="24"/>
          <w:szCs w:val="24"/>
          <w:lang w:val="id-ID"/>
        </w:rPr>
        <w:fldChar w:fldCharType="begin" w:fldLock="1"/>
      </w:r>
      <w:r w:rsidR="007F7ADF" w:rsidRPr="00826025">
        <w:rPr>
          <w:rFonts w:asciiTheme="majorBidi" w:hAnsiTheme="majorBidi" w:cstheme="majorBidi"/>
          <w:noProof/>
          <w:sz w:val="24"/>
          <w:szCs w:val="24"/>
          <w:lang w:val="id-ID"/>
        </w:rPr>
        <w:instrText>ADDIN CSL_CITATION {"citationItems":[{"id":"ITEM-1","itemData":{"ISSN":"2685-399X","abstract":"In every era, there are always social phenomena that arise, and Islamic law\nhas covered and answered them for their legal position. One of the examples\nof the phenomena is IVF (In Vitro Fertilization), which is an artificial\ninsemination as a shortcut to get children by bringing together sperm cells\nand egg cells outside the body which are then inserted into the mother's\nwomb, so they can grow into a fetus as usual pregnancy. In this IVF process,\nthere are likely to be 5 parties involved, namely: husband, wife, sperm donor,\novum donor and surrogate mother. If there is a third party besides wife and\nhusband involved in the process of IVF, there will be indications of genetic\nmixing in the fetus. IVF with a system without any third party involvement\n(sperm and ovum from husband and wife) by transferring into the womb of\nthe wife is permissible and the baby is the descendant of his parents.\nHowever, if there is involvement of a third party, it is prohibited. IVF In the\nconcept of Maqashid Shari'ah is one of the media that contributes in realizing\n1. Hifz}u ad-di&gt;n (protecting religion), 2. Hifz}u an-nafs (protecting souls), 3.\nHifz}u al-‘aql (protecting the mind), 4. Hifz}u al-Ma&gt;l (protecting property),\n5. Hifz}u an-Nasab (protecting descendants). However, IVF is more\ndominant and looks more transparent in the aspect of Hifz}u An-Nasab\n(protecting desdendants).","author":[{"dropping-particle":"","family":"Dongoran","given":"Irham","non-dropping-particle":"","parse-names":false,"suffix":""}],"container-title":"Jurnal Syariah dan Hukum","id":"ITEM-1","issue":"1","issued":{"date-parts":[["2020"]]},"page":"70-87","title":"BAYI TABUNG DALAM PANDANGAN ISLAM (Analisis Maqasid Syari‘ah)","type":"article-journal","volume":"2"},"uris":["http://www.mendeley.com/documents/?uuid=c17ddcf1-6f88-492c-b52f-c011c76b5a3c"]}],"mendeley":{"formattedCitation":"(Dongoran, 2020)","plainTextFormattedCitation":"(Dongoran, 2020)","previouslyFormattedCitation":"(Dongoran, 2020)"},"properties":{"noteIndex":0},"schema":"https://github.com/citation-style-language/schema/raw/master/csl-citation.json"}</w:instrText>
      </w:r>
      <w:r w:rsidR="007F7ADF" w:rsidRPr="00826025">
        <w:rPr>
          <w:rStyle w:val="FootnoteReference"/>
          <w:rFonts w:asciiTheme="majorBidi" w:hAnsiTheme="majorBidi" w:cstheme="majorBidi"/>
          <w:noProof/>
          <w:sz w:val="24"/>
          <w:szCs w:val="24"/>
          <w:lang w:val="id-ID"/>
        </w:rPr>
        <w:fldChar w:fldCharType="separate"/>
      </w:r>
      <w:r w:rsidR="007F7ADF" w:rsidRPr="00826025">
        <w:rPr>
          <w:rFonts w:asciiTheme="majorBidi" w:hAnsiTheme="majorBidi" w:cstheme="majorBidi"/>
          <w:bCs/>
          <w:noProof/>
          <w:sz w:val="24"/>
          <w:szCs w:val="24"/>
          <w:lang w:val="id-ID"/>
        </w:rPr>
        <w:t>(Dongoran, 2020)</w:t>
      </w:r>
      <w:r w:rsidR="007F7ADF" w:rsidRPr="00826025">
        <w:rPr>
          <w:rStyle w:val="FootnoteReference"/>
          <w:rFonts w:asciiTheme="majorBidi" w:hAnsiTheme="majorBidi" w:cstheme="majorBidi"/>
          <w:noProof/>
          <w:sz w:val="24"/>
          <w:szCs w:val="24"/>
          <w:lang w:val="id-ID"/>
        </w:rPr>
        <w:fldChar w:fldCharType="end"/>
      </w:r>
    </w:p>
    <w:p w:rsidR="007F7ADF" w:rsidRPr="00826025" w:rsidRDefault="00ED5847" w:rsidP="00826025">
      <w:pPr>
        <w:pStyle w:val="ListParagraph"/>
        <w:numPr>
          <w:ilvl w:val="0"/>
          <w:numId w:val="4"/>
        </w:numPr>
        <w:spacing w:line="360" w:lineRule="auto"/>
        <w:jc w:val="both"/>
        <w:rPr>
          <w:rFonts w:asciiTheme="majorBidi" w:hAnsiTheme="majorBidi" w:cstheme="majorBidi"/>
          <w:noProof/>
          <w:sz w:val="24"/>
          <w:szCs w:val="24"/>
          <w:lang w:val="id-ID"/>
        </w:rPr>
      </w:pPr>
      <w:r w:rsidRPr="00826025">
        <w:rPr>
          <w:rFonts w:asciiTheme="majorBidi" w:hAnsiTheme="majorBidi" w:cstheme="majorBidi"/>
          <w:noProof/>
          <w:sz w:val="24"/>
          <w:szCs w:val="24"/>
          <w:lang w:val="id-ID"/>
        </w:rPr>
        <w:t>Permasalahan Bayi Tabung atau In Vitro Fertilization ini adalah merupakan kasus hukum kontemporer yang belum pernah ada pada masa turunnya wahyu maka secara sharih tidak didapatkan dalil yang mengemukakan tentang bayi tabung ini, namun dikarena permasalahan ini telah dikenal dunia khususnya Umat Islam maka para pakar Hokum Fikih telah mencoba memberikan penjelasan dalam hal ini. Hal ini dikarenakan pembahasan bayi tabung ini tidak lepas hokum fikih yang mesti dijelaskan secara komprehensif dan hati-hati, agar umat islam tidak mengaplikasikan hokum yang tidak pada koridor syar’I, apalagi hal ini sangat bersifat sacral dan menyangkut masalah keturunan yang akan menjadi penerus generasi umat Islam. Bayi tabung yang diproses dengan Sperma dan ovum dari suami istri yang embrionya ditransfer ke dalam rahim istri Dalam hal ini banyak kalangan ulama dan juga ormas islam yang memberikan fatwa k</w:t>
      </w:r>
      <w:r w:rsidR="007F7ADF" w:rsidRPr="00826025">
        <w:rPr>
          <w:rFonts w:asciiTheme="majorBidi" w:hAnsiTheme="majorBidi" w:cstheme="majorBidi"/>
          <w:noProof/>
          <w:sz w:val="24"/>
          <w:szCs w:val="24"/>
          <w:lang w:val="id-ID"/>
        </w:rPr>
        <w:t>ebolehannya diantaranya adalah:</w:t>
      </w:r>
    </w:p>
    <w:p w:rsidR="007F7ADF" w:rsidRPr="00826025" w:rsidRDefault="00ED5847" w:rsidP="00826025">
      <w:pPr>
        <w:pStyle w:val="ListParagraph"/>
        <w:numPr>
          <w:ilvl w:val="1"/>
          <w:numId w:val="4"/>
        </w:numPr>
        <w:spacing w:line="360" w:lineRule="auto"/>
        <w:ind w:left="709"/>
        <w:jc w:val="both"/>
        <w:rPr>
          <w:rFonts w:asciiTheme="majorBidi" w:hAnsiTheme="majorBidi" w:cstheme="majorBidi"/>
          <w:noProof/>
          <w:sz w:val="24"/>
          <w:szCs w:val="24"/>
          <w:lang w:val="id-ID"/>
        </w:rPr>
      </w:pPr>
      <w:r w:rsidRPr="00826025">
        <w:rPr>
          <w:rFonts w:asciiTheme="majorBidi" w:hAnsiTheme="majorBidi" w:cstheme="majorBidi"/>
          <w:noProof/>
          <w:sz w:val="24"/>
          <w:szCs w:val="24"/>
          <w:lang w:val="id-ID"/>
        </w:rPr>
        <w:t>KH. Hasan Basri berpendapat bahwa: Bayi Tabung dalam tinjauan agama Islam itu diperbolehkan dan hukumnya sah, asalkan sperma dan sel telurnya dari pasangan suami isteri. oleh karena itu perkembangan ilmu pengetahuan yang menjurus kepada bayi tabung dengan positif patut disyukuri keberdannya. Dan ini merupakan</w:t>
      </w:r>
      <w:r w:rsidR="007F7ADF" w:rsidRPr="00826025">
        <w:rPr>
          <w:rFonts w:asciiTheme="majorBidi" w:hAnsiTheme="majorBidi" w:cstheme="majorBidi"/>
          <w:noProof/>
          <w:sz w:val="24"/>
          <w:szCs w:val="24"/>
          <w:lang w:val="id-ID"/>
        </w:rPr>
        <w:t xml:space="preserve"> karunia dan karunia dari Allah. </w:t>
      </w:r>
      <w:r w:rsidRPr="00826025">
        <w:rPr>
          <w:rFonts w:asciiTheme="majorBidi" w:hAnsiTheme="majorBidi" w:cstheme="majorBidi"/>
          <w:noProof/>
          <w:sz w:val="24"/>
          <w:szCs w:val="24"/>
          <w:lang w:val="id-ID"/>
        </w:rPr>
        <w:t>sebab bisa dibayangkan sepasangan suami isteri yang sudah 14 tahun mendambakan</w:t>
      </w:r>
      <w:r w:rsidR="007F7ADF" w:rsidRPr="00826025">
        <w:rPr>
          <w:rFonts w:asciiTheme="majorBidi" w:hAnsiTheme="majorBidi" w:cstheme="majorBidi"/>
          <w:noProof/>
          <w:sz w:val="24"/>
          <w:szCs w:val="24"/>
          <w:lang w:val="id-ID"/>
        </w:rPr>
        <w:t xml:space="preserve"> seorang anak dapat terpenuhi.</w:t>
      </w:r>
    </w:p>
    <w:p w:rsidR="007F7ADF" w:rsidRPr="00826025" w:rsidRDefault="00ED5847" w:rsidP="00826025">
      <w:pPr>
        <w:pStyle w:val="ListParagraph"/>
        <w:numPr>
          <w:ilvl w:val="1"/>
          <w:numId w:val="4"/>
        </w:numPr>
        <w:spacing w:line="360" w:lineRule="auto"/>
        <w:ind w:left="709"/>
        <w:jc w:val="both"/>
        <w:rPr>
          <w:rFonts w:asciiTheme="majorBidi" w:hAnsiTheme="majorBidi" w:cstheme="majorBidi"/>
          <w:noProof/>
          <w:sz w:val="24"/>
          <w:szCs w:val="24"/>
          <w:lang w:val="id-ID"/>
        </w:rPr>
      </w:pPr>
      <w:r w:rsidRPr="00826025">
        <w:rPr>
          <w:rFonts w:asciiTheme="majorBidi" w:hAnsiTheme="majorBidi" w:cstheme="majorBidi"/>
          <w:noProof/>
          <w:sz w:val="24"/>
          <w:szCs w:val="24"/>
          <w:lang w:val="id-ID"/>
        </w:rPr>
        <w:t>Prof. Drs. Husein Yusuf. Bayi tabung boleh dilakukan bila sperma dan ovum dari suami isteri yang di proses dalam tabung, setelah terjadi pembuahan kemudian disarangkan ke dalam rahim isterinya sampai terjadi kehamilan, dan otomatis anak tersebut dapat dipertalikan keturunannya dengan ayah beserta ibunya dan anak itu mempunyai kedudukan ya</w:t>
      </w:r>
      <w:r w:rsidR="007F7ADF" w:rsidRPr="00826025">
        <w:rPr>
          <w:rFonts w:asciiTheme="majorBidi" w:hAnsiTheme="majorBidi" w:cstheme="majorBidi"/>
          <w:noProof/>
          <w:sz w:val="24"/>
          <w:szCs w:val="24"/>
          <w:lang w:val="id-ID"/>
        </w:rPr>
        <w:t xml:space="preserve">ng sah menurut syari’at Islam. </w:t>
      </w:r>
    </w:p>
    <w:p w:rsidR="007F7ADF" w:rsidRPr="00826025" w:rsidRDefault="00ED5847" w:rsidP="00826025">
      <w:pPr>
        <w:pStyle w:val="ListParagraph"/>
        <w:numPr>
          <w:ilvl w:val="1"/>
          <w:numId w:val="4"/>
        </w:numPr>
        <w:spacing w:line="360" w:lineRule="auto"/>
        <w:ind w:left="709"/>
        <w:jc w:val="both"/>
        <w:rPr>
          <w:rFonts w:asciiTheme="majorBidi" w:hAnsiTheme="majorBidi" w:cstheme="majorBidi"/>
          <w:noProof/>
          <w:sz w:val="24"/>
          <w:szCs w:val="24"/>
          <w:lang w:val="id-ID"/>
        </w:rPr>
      </w:pPr>
      <w:r w:rsidRPr="00826025">
        <w:rPr>
          <w:rFonts w:asciiTheme="majorBidi" w:hAnsiTheme="majorBidi" w:cstheme="majorBidi"/>
          <w:noProof/>
          <w:sz w:val="24"/>
          <w:szCs w:val="24"/>
          <w:lang w:val="id-ID"/>
        </w:rPr>
        <w:t xml:space="preserve">Mu’tamar tarjiih Muhammadiyah XXI di Klaten berpendapat bahwa: Bayi Tabung yang apabila dilakukan dengan sperma dan sel telur dari suami isteri maka hukumnya boleh atau mubah, dengan syarat: 1. cara </w:t>
      </w:r>
      <w:r w:rsidRPr="00826025">
        <w:rPr>
          <w:rFonts w:asciiTheme="majorBidi" w:hAnsiTheme="majorBidi" w:cstheme="majorBidi"/>
          <w:noProof/>
          <w:sz w:val="24"/>
          <w:szCs w:val="24"/>
          <w:lang w:val="id-ID"/>
        </w:rPr>
        <w:lastRenderedPageBreak/>
        <w:t>pengambilan sperma dengan cara yang tidak bertentangan dengan prinsip ajaran Islam. 2. Penempatan zigote sebaiknya dilakukan oleh dokter wanita. 3. Resepian adal</w:t>
      </w:r>
      <w:r w:rsidR="007F7ADF" w:rsidRPr="00826025">
        <w:rPr>
          <w:rFonts w:asciiTheme="majorBidi" w:hAnsiTheme="majorBidi" w:cstheme="majorBidi"/>
          <w:noProof/>
          <w:sz w:val="24"/>
          <w:szCs w:val="24"/>
          <w:lang w:val="id-ID"/>
        </w:rPr>
        <w:t>ah isteri sendiri dari suami.</w:t>
      </w:r>
      <w:r w:rsidR="007F7ADF" w:rsidRPr="00826025">
        <w:rPr>
          <w:rFonts w:asciiTheme="majorBidi" w:hAnsiTheme="majorBidi" w:cstheme="majorBidi"/>
          <w:noProof/>
          <w:sz w:val="24"/>
          <w:szCs w:val="24"/>
          <w:lang w:val="id-ID"/>
        </w:rPr>
        <w:fldChar w:fldCharType="begin" w:fldLock="1"/>
      </w:r>
      <w:r w:rsidR="007F7ADF" w:rsidRPr="00826025">
        <w:rPr>
          <w:rFonts w:asciiTheme="majorBidi" w:hAnsiTheme="majorBidi" w:cstheme="majorBidi"/>
          <w:noProof/>
          <w:sz w:val="24"/>
          <w:szCs w:val="24"/>
          <w:lang w:val="id-ID"/>
        </w:rPr>
        <w:instrText>ADDIN CSL_CITATION {"citationItems":[{"id":"ITEM-1","itemData":{"author":[{"dropping-particle":"","family":"Djamil","given":"Fathurrahman","non-dropping-particle":"","parse-names":false,"suffix":""}],"id":"ITEM-1","issued":{"date-parts":[["2014"]]},"page":"14","publisher":"Jakarta: Logos Publishing House","title":"Metode Ijtihad Majlis Tarjih Muhammadiyah","type":"chapter"},"uris":["http://www.mendeley.com/documents/?uuid=316d2a4a-f367-4d09-a9dc-c04b85fa5da3"]}],"mendeley":{"formattedCitation":"(Djamil, 2014)","plainTextFormattedCitation":"(Djamil, 2014)","previouslyFormattedCitation":"(Djamil, 2014)"},"properties":{"noteIndex":0},"schema":"https://github.com/citation-style-language/schema/raw/master/csl-citation.json"}</w:instrText>
      </w:r>
      <w:r w:rsidR="007F7ADF" w:rsidRPr="00826025">
        <w:rPr>
          <w:rFonts w:asciiTheme="majorBidi" w:hAnsiTheme="majorBidi" w:cstheme="majorBidi"/>
          <w:noProof/>
          <w:sz w:val="24"/>
          <w:szCs w:val="24"/>
          <w:lang w:val="id-ID"/>
        </w:rPr>
        <w:fldChar w:fldCharType="separate"/>
      </w:r>
      <w:r w:rsidR="007F7ADF" w:rsidRPr="00826025">
        <w:rPr>
          <w:rFonts w:asciiTheme="majorBidi" w:hAnsiTheme="majorBidi" w:cstheme="majorBidi"/>
          <w:noProof/>
          <w:sz w:val="24"/>
          <w:szCs w:val="24"/>
          <w:lang w:val="id-ID"/>
        </w:rPr>
        <w:t>(Djamil, 2014)</w:t>
      </w:r>
      <w:r w:rsidR="007F7ADF" w:rsidRPr="00826025">
        <w:rPr>
          <w:rFonts w:asciiTheme="majorBidi" w:hAnsiTheme="majorBidi" w:cstheme="majorBidi"/>
          <w:noProof/>
          <w:sz w:val="24"/>
          <w:szCs w:val="24"/>
          <w:lang w:val="id-ID"/>
        </w:rPr>
        <w:fldChar w:fldCharType="end"/>
      </w:r>
    </w:p>
    <w:p w:rsidR="00ED5847" w:rsidRPr="00826025" w:rsidRDefault="00ED5847" w:rsidP="00826025">
      <w:pPr>
        <w:pStyle w:val="ListParagraph"/>
        <w:numPr>
          <w:ilvl w:val="1"/>
          <w:numId w:val="4"/>
        </w:numPr>
        <w:spacing w:line="360" w:lineRule="auto"/>
        <w:ind w:left="709"/>
        <w:jc w:val="both"/>
        <w:rPr>
          <w:rFonts w:asciiTheme="majorBidi" w:hAnsiTheme="majorBidi" w:cstheme="majorBidi"/>
          <w:noProof/>
          <w:sz w:val="24"/>
          <w:szCs w:val="24"/>
          <w:lang w:val="id-ID"/>
        </w:rPr>
      </w:pPr>
      <w:r w:rsidRPr="00826025">
        <w:rPr>
          <w:rFonts w:asciiTheme="majorBidi" w:hAnsiTheme="majorBidi" w:cstheme="majorBidi"/>
          <w:noProof/>
          <w:sz w:val="24"/>
          <w:szCs w:val="24"/>
          <w:lang w:val="id-ID"/>
        </w:rPr>
        <w:t>Majelis Ulama Indonesia Kep. MUI No. 952/MUI/IX/1990 tentang Inseminasi Buatan/Bayi Tabung: 1-2) berpendpat bahwa inseminasi</w:t>
      </w:r>
      <w:r w:rsidR="007F7ADF" w:rsidRPr="00826025">
        <w:rPr>
          <w:rFonts w:asciiTheme="majorBidi" w:hAnsiTheme="majorBidi" w:cstheme="majorBidi"/>
          <w:noProof/>
          <w:sz w:val="24"/>
          <w:szCs w:val="24"/>
          <w:lang w:val="id-ID"/>
        </w:rPr>
        <w:t xml:space="preserve"> buatan atau bayi tabung dengan sperma dan ovum yang diambil dari pasangan suami isteri yang sah, hukumnya dibenarkan oleh Islam, selama mereka dalam ikatan perkawinan yang sah.</w:t>
      </w:r>
      <w:r w:rsidR="007F7ADF" w:rsidRPr="00826025">
        <w:rPr>
          <w:rFonts w:asciiTheme="majorBidi" w:hAnsiTheme="majorBidi" w:cstheme="majorBidi"/>
          <w:noProof/>
          <w:sz w:val="24"/>
          <w:szCs w:val="24"/>
          <w:lang w:val="id-ID"/>
        </w:rPr>
        <w:fldChar w:fldCharType="begin" w:fldLock="1"/>
      </w:r>
      <w:r w:rsidR="00EF1958" w:rsidRPr="00826025">
        <w:rPr>
          <w:rFonts w:asciiTheme="majorBidi" w:hAnsiTheme="majorBidi" w:cstheme="majorBidi"/>
          <w:noProof/>
          <w:sz w:val="24"/>
          <w:szCs w:val="24"/>
          <w:lang w:val="id-ID"/>
        </w:rPr>
        <w:instrText>ADDIN CSL_CITATION {"citationItems":[{"id":"ITEM-1","itemData":{"ISSN":"2685-399X","abstract":"In every era, there are always social phenomena that arise, and Islamic law\nhas covered and answered them for their legal position. One of the examples\nof the phenomena is IVF (In Vitro Fertilization), which is an artificial\ninsemination as a shortcut to get children by bringing together sperm cells\nand egg cells outside the body which are then inserted into the mother's\nwomb, so they can grow into a fetus as usual pregnancy. In this IVF process,\nthere are likely to be 5 parties involved, namely: husband, wife, sperm donor,\novum donor and surrogate mother. If there is a third party besides wife and\nhusband involved in the process of IVF, there will be indications of genetic\nmixing in the fetus. IVF with a system without any third party involvement\n(sperm and ovum from husband and wife) by transferring into the womb of\nthe wife is permissible and the baby is the descendant of his parents.\nHowever, if there is involvement of a third party, it is prohibited. IVF In the\nconcept of Maqashid Shari'ah is one of the media that contributes in realizing\n1. Hifz}u ad-di&gt;n (protecting religion), 2. Hifz}u an-nafs (protecting souls), 3.\nHifz}u al-‘aql (protecting the mind), 4. Hifz}u al-Ma&gt;l (protecting property),\n5. Hifz}u an-Nasab (protecting descendants). However, IVF is more\ndominant and looks more transparent in the aspect of Hifz}u An-Nasab\n(protecting desdendants).","author":[{"dropping-particle":"","family":"Dongoran","given":"Irham","non-dropping-particle":"","parse-names":false,"suffix":""}],"container-title":"Jurnal Syariah dan Hukum","id":"ITEM-1","issue":"1","issued":{"date-parts":[["2020"]]},"page":"70-87","title":"BAYI TABUNG DALAM PANDANGAN ISLAM (Analisis Maqasid Syari‘ah)","type":"article-journal","volume":"2"},"uris":["http://www.mendeley.com/documents/?uuid=c17ddcf1-6f88-492c-b52f-c011c76b5a3c"]}],"mendeley":{"formattedCitation":"(Dongoran, 2020)","plainTextFormattedCitation":"(Dongoran, 2020)","previouslyFormattedCitation":"(Dongoran, 2020)"},"properties":{"noteIndex":0},"schema":"https://github.com/citation-style-language/schema/raw/master/csl-citation.json"}</w:instrText>
      </w:r>
      <w:r w:rsidR="007F7ADF" w:rsidRPr="00826025">
        <w:rPr>
          <w:rFonts w:asciiTheme="majorBidi" w:hAnsiTheme="majorBidi" w:cstheme="majorBidi"/>
          <w:noProof/>
          <w:sz w:val="24"/>
          <w:szCs w:val="24"/>
          <w:lang w:val="id-ID"/>
        </w:rPr>
        <w:fldChar w:fldCharType="separate"/>
      </w:r>
      <w:r w:rsidR="007F7ADF" w:rsidRPr="00826025">
        <w:rPr>
          <w:rFonts w:asciiTheme="majorBidi" w:hAnsiTheme="majorBidi" w:cstheme="majorBidi"/>
          <w:noProof/>
          <w:sz w:val="24"/>
          <w:szCs w:val="24"/>
          <w:lang w:val="id-ID"/>
        </w:rPr>
        <w:t>(Dongoran, 2020)</w:t>
      </w:r>
      <w:r w:rsidR="007F7ADF" w:rsidRPr="00826025">
        <w:rPr>
          <w:rFonts w:asciiTheme="majorBidi" w:hAnsiTheme="majorBidi" w:cstheme="majorBidi"/>
          <w:noProof/>
          <w:sz w:val="24"/>
          <w:szCs w:val="24"/>
          <w:lang w:val="id-ID"/>
        </w:rPr>
        <w:fldChar w:fldCharType="end"/>
      </w:r>
    </w:p>
    <w:p w:rsidR="00ED5847" w:rsidRPr="00826025" w:rsidRDefault="00EF1958" w:rsidP="00826025">
      <w:pPr>
        <w:pStyle w:val="ListParagraph"/>
        <w:numPr>
          <w:ilvl w:val="0"/>
          <w:numId w:val="4"/>
        </w:numPr>
        <w:spacing w:line="360" w:lineRule="auto"/>
        <w:ind w:left="284" w:hanging="284"/>
        <w:jc w:val="both"/>
        <w:rPr>
          <w:rFonts w:asciiTheme="majorBidi" w:hAnsiTheme="majorBidi" w:cstheme="majorBidi"/>
          <w:noProof/>
          <w:sz w:val="24"/>
          <w:szCs w:val="24"/>
          <w:lang w:val="id-ID"/>
        </w:rPr>
      </w:pPr>
      <w:r w:rsidRPr="00826025">
        <w:rPr>
          <w:rFonts w:asciiTheme="majorBidi" w:hAnsiTheme="majorBidi" w:cstheme="majorBidi"/>
          <w:noProof/>
          <w:sz w:val="24"/>
          <w:szCs w:val="24"/>
          <w:shd w:val="clear" w:color="auto" w:fill="FFFFFF"/>
          <w:lang w:val="id-ID"/>
        </w:rPr>
        <w:t>Menurut  salah  satu  putusan  Fatwa  Ulama  Saudi  Arabia secara  tegas  mengharamkan  proses  bayi  tabung  meskipun sperma dan ovum yang disuntikkan ke rahim ibu kandung berasal dari sperma suami yang sah  dan  ovum istriyang  sah.  Alasannya,  karena  proses  bayi  tabung  membuka  peluang terlihatnya aurat perempuan yang melakukan proses bayi tabung oleh dokter laki-laki yang bukan makhramnya. Sementara itu Syaikh Nashiruddin Al-Albani sebagai tokoh ahli sunnah wal jamaah berpendapat  lain,  beliau  berpendapat  sebagai  berikut:  “Tidak  boleh,  karena  proses pengambilan mani (sel telur wanita) tersebut berkonsekuensi minimalnya sang dokter (laki-laki)  akan  melihat  aurat  wanita  lain.  Dan  melihat  aurat  wanita  lain  (bukan  istri  sendiri) hukumnya  adalah  haram  menurut  pandangan  syariat,  sehingga  tidak  boleh  dilakukan kecuali dalam keadaan darurat.Sementara  tidak  terbayangkan  sama  sekali  keadaan  darurat  yang  mengharuskan seorang  lelaki  memindahkan  maninya  ke  istrinya  dengan  cara  yang  haram  ini.Bahkan terkadang berkonsekuensi sang dokter melihat aurat suami wanita tersebut, dan ini pun tidak boleh.Lebih dari itu, menempuh cara ini merupakan sikap taklid terhadap peradaban orang-orang  Barat  (kaum  kuffar)  dalam  perkara  yang  mereka  minati  atau  (sebaliknya)  mereka hindari.  Seseorang  yang  menempuh  cara  ini  untuk  mendapatkan  keturunan  dikarenakan tidak diberi rizki oleh Allah berupa anak dengan cara alami (yang dianjurkan syariat), berarti dia tidak ridha dengan takdir dan ketetapan Allah Subhanahu wa Ta’ala atasnya. Jikalau saja Rasulullah Shallallahu ‘alaihi wa sallam menganjurkan dan membimbing kaum muslimin untuk  mencari  rizki  berupa  usaha  dan  harta  dengan  cara  yang  halal,  maka  lebih-lebih  lagi tentunya Rasulullah Shallallahu ‘alaihi wa sallam menganjurkan  dan  membimbing  mereka untuk menempuh cara yang sesuai dengan syariat (halal) dalam mendapatkan anak.”</w:t>
      </w:r>
      <w:r w:rsidRPr="00826025">
        <w:rPr>
          <w:rFonts w:asciiTheme="majorBidi" w:hAnsiTheme="majorBidi" w:cstheme="majorBidi"/>
          <w:noProof/>
          <w:sz w:val="24"/>
          <w:szCs w:val="24"/>
          <w:shd w:val="clear" w:color="auto" w:fill="FFFFFF"/>
          <w:lang w:val="id-ID"/>
        </w:rPr>
        <w:fldChar w:fldCharType="begin" w:fldLock="1"/>
      </w:r>
      <w:r w:rsidR="004A061F" w:rsidRPr="00826025">
        <w:rPr>
          <w:rFonts w:asciiTheme="majorBidi" w:hAnsiTheme="majorBidi" w:cstheme="majorBidi"/>
          <w:noProof/>
          <w:sz w:val="24"/>
          <w:szCs w:val="24"/>
          <w:shd w:val="clear" w:color="auto" w:fill="FFFFFF"/>
          <w:lang w:val="id-ID"/>
        </w:rPr>
        <w:instrText>ADDIN CSL_CITATION {"citationItems":[{"id":"ITEM-1","itemData":{"abstract":"Penelitian ini menjelaskan tentang Proses embrio bayi tabung. Perbandingan fatwa MUI (Majelis Ulama Indonesia) dan fatwa Arabi terhadap embrio bayi tabung, dan status hukum bayi tabung dan hubungan nasabnya dalam perspektif dua fatwa. Penelitian ini tergolong dalam jenis penelitian kualitatif dengan mengambil tinjaun pustaka (library research) yang obyek kajiannya menggunakan data pustaka berupa buku-buku sebagai sumber datanya dengan metode membaca, menelaah, dan menganalisis berbagai literatur yang ada, berupa Al-Qur’an, hadis, peraturan perundang-undangan, maupun hasil penelitian dengan menggunakan pendekatan yuridis normatif dan yuridis formal. Hasil penelitian ini menunjukkan bahwa: 1) Proses embrio bayi tabung atau Fertilization In Vitro yaitu proses inseminasi atau pembuahan dibantu dengan teknik rekayasa manusia dengan cara menggabungkan sel telur dan sel sperma dengan suatu tabung yang dilakukan dalam laboratorium embriologi. 2) MUI (Majelis Ulama Indonesia) membolehkan proses bayi tabung jika sperma dan ovum yang disuntikkan ke rahim ibu kandung berasal dari sperma sang suami sah dan ovum isteri sah. Sedangkan fatwa Arabi secara tegas mengharamkan proses bayi tabung meskipun sperma dan ovum yang disuntikkan ke rahim ibu kandung berasal dari sperma suami yang sah dan ovum isteri yang sah. 3) Kedudukan anak yang dilahirkan melalui proses bayi tabung sebagai anak sah dan mempunyai hak dan kewajiban yang sama dengan anak kandung.","author":[{"dropping-particle":"","family":"Wirani Aisiyah Anwar","given":"","non-dropping-particle":"","parse-names":false,"suffix":""},{"dropping-particle":"","family":"Abdillah F","given":"Ahmad Supandi Patampari","non-dropping-particle":"","parse-names":false,"suffix":""}],"container-title":"Jurnal Marital: Kajian Hukum Keluarga Islam","id":"ITEM-1","issue":"1","issued":{"date-parts":[["2022"]]},"page":"21-36","title":"Comparative Analysis of Fatwas from the Indonesian Ulema Council and Saudi Ulama Regarding IVF Embryos","type":"article-journal","volume":"1"},"uris":["http://www.mendeley.com/documents/?uuid=70947f36-27da-4180-9a44-4ecc8f898051"]}],"mendeley":{"formattedCitation":"(Wirani Aisiyah Anwar &amp; Abdillah F, 2022)","plainTextFormattedCitation":"(Wirani Aisiyah Anwar &amp; Abdillah F, 2022)","previouslyFormattedCitation":"(Wirani Aisiyah Anwar &amp; Abdillah F, 2022)"},"properties":{"noteIndex":0},"schema":"https://github.com/citation-style-language/schema/raw/master/csl-citation.json"}</w:instrText>
      </w:r>
      <w:r w:rsidRPr="00826025">
        <w:rPr>
          <w:rFonts w:asciiTheme="majorBidi" w:hAnsiTheme="majorBidi" w:cstheme="majorBidi"/>
          <w:noProof/>
          <w:sz w:val="24"/>
          <w:szCs w:val="24"/>
          <w:shd w:val="clear" w:color="auto" w:fill="FFFFFF"/>
          <w:lang w:val="id-ID"/>
        </w:rPr>
        <w:fldChar w:fldCharType="separate"/>
      </w:r>
      <w:r w:rsidRPr="00826025">
        <w:rPr>
          <w:rFonts w:asciiTheme="majorBidi" w:hAnsiTheme="majorBidi" w:cstheme="majorBidi"/>
          <w:noProof/>
          <w:sz w:val="24"/>
          <w:szCs w:val="24"/>
          <w:shd w:val="clear" w:color="auto" w:fill="FFFFFF"/>
          <w:lang w:val="id-ID"/>
        </w:rPr>
        <w:t>(Wirani Aisiyah Anwar &amp; Abdillah F, 2022)</w:t>
      </w:r>
      <w:r w:rsidRPr="00826025">
        <w:rPr>
          <w:rFonts w:asciiTheme="majorBidi" w:hAnsiTheme="majorBidi" w:cstheme="majorBidi"/>
          <w:noProof/>
          <w:sz w:val="24"/>
          <w:szCs w:val="24"/>
          <w:shd w:val="clear" w:color="auto" w:fill="FFFFFF"/>
          <w:lang w:val="id-ID"/>
        </w:rPr>
        <w:fldChar w:fldCharType="end"/>
      </w:r>
    </w:p>
    <w:p w:rsidR="00827442" w:rsidRPr="00826025" w:rsidRDefault="00827442" w:rsidP="00826025">
      <w:pPr>
        <w:pStyle w:val="ListParagraph"/>
        <w:numPr>
          <w:ilvl w:val="0"/>
          <w:numId w:val="4"/>
        </w:numPr>
        <w:spacing w:beforeAutospacing="1" w:after="100" w:afterAutospacing="1" w:line="360" w:lineRule="auto"/>
        <w:ind w:right="720"/>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 xml:space="preserve">Al-Qur'an Surah Asy-Syura ayat 49–50: </w:t>
      </w:r>
    </w:p>
    <w:p w:rsidR="00827442" w:rsidRPr="00826025" w:rsidRDefault="00827442" w:rsidP="00826025">
      <w:pPr>
        <w:pStyle w:val="ListParagraph"/>
        <w:spacing w:beforeAutospacing="1" w:after="100" w:afterAutospacing="1" w:line="360" w:lineRule="auto"/>
        <w:ind w:left="360" w:right="720"/>
        <w:jc w:val="both"/>
        <w:rPr>
          <w:rFonts w:asciiTheme="majorBidi" w:hAnsiTheme="majorBidi" w:cstheme="majorBidi"/>
          <w:noProof/>
          <w:sz w:val="24"/>
          <w:szCs w:val="24"/>
          <w:lang w:val="id-ID"/>
        </w:rPr>
      </w:pPr>
      <w:r w:rsidRPr="00826025">
        <w:rPr>
          <w:rFonts w:asciiTheme="majorBidi" w:hAnsiTheme="majorBidi" w:cstheme="majorBidi"/>
          <w:noProof/>
          <w:sz w:val="24"/>
          <w:szCs w:val="24"/>
          <w:rtl/>
          <w:lang w:val="id-ID"/>
        </w:rPr>
        <w:t>لِلَّهِ مُلْكُ السَّمَاوَاتِ وَالْأَرْضِ ۚ يَخْلُقُ مَا يَشَاءُ ۚ يَهَبُ لِمَنْ يَشَاءُ إِنَاثًا وَيَهَبُ لِمَنْ يَشَاءُ الذُّكُورَ</w:t>
      </w:r>
    </w:p>
    <w:p w:rsidR="00827442" w:rsidRPr="00826025" w:rsidRDefault="00827442" w:rsidP="00826025">
      <w:pPr>
        <w:pStyle w:val="ListParagraph"/>
        <w:spacing w:beforeAutospacing="1" w:after="100" w:afterAutospacing="1" w:line="360" w:lineRule="auto"/>
        <w:ind w:left="360" w:right="720"/>
        <w:jc w:val="both"/>
        <w:rPr>
          <w:rFonts w:asciiTheme="majorBidi" w:eastAsia="Times New Roman" w:hAnsiTheme="majorBidi" w:cstheme="majorBidi"/>
          <w:noProof/>
          <w:sz w:val="24"/>
          <w:szCs w:val="24"/>
          <w:lang w:val="id-ID"/>
        </w:rPr>
      </w:pPr>
      <w:r w:rsidRPr="00826025">
        <w:rPr>
          <w:rFonts w:asciiTheme="majorBidi" w:hAnsiTheme="majorBidi" w:cstheme="majorBidi"/>
          <w:noProof/>
          <w:sz w:val="24"/>
          <w:szCs w:val="24"/>
          <w:rtl/>
          <w:lang w:val="id-ID"/>
        </w:rPr>
        <w:t>أَوْ يُزَوِّجُهُمْ ذُكْرَانًا وَإِنَاثًا ۖ وَيَجْعَلُ مَن يَشَاءُ عَقِيمًا ۚ إِنَّهُ عَلِيمٌ قَدِيرٌ</w:t>
      </w:r>
    </w:p>
    <w:p w:rsidR="00DC1A72" w:rsidRPr="00826025" w:rsidRDefault="00827442" w:rsidP="00826025">
      <w:pPr>
        <w:pStyle w:val="ListParagraph"/>
        <w:spacing w:beforeAutospacing="1" w:after="0" w:line="360" w:lineRule="auto"/>
        <w:ind w:left="360" w:right="720"/>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Artinya: “Milik Allah kerajaan langit dan bumi, Dia menciptakan apa yang Dia kehendaki, memberikan anak perempuan kepada siapa yang Dia kehendaki dan memberikan anak laki-laki kepada siapa yang Dia kehendaki.” (49) “Atau Dia menganugerahkan jenis laki-laki dan perempuan, dan menjadikan mandul siapa yang Dia kehendaki. Sungguh, Dia Maha Mengetahui lagi Maha Kuasa.” (50)</w:t>
      </w:r>
    </w:p>
    <w:p w:rsidR="00827442" w:rsidRPr="00827442"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7442">
        <w:rPr>
          <w:rFonts w:asciiTheme="majorBidi" w:eastAsia="Times New Roman" w:hAnsiTheme="majorBidi" w:cstheme="majorBidi"/>
          <w:noProof/>
          <w:sz w:val="24"/>
          <w:szCs w:val="24"/>
          <w:lang w:val="id-ID"/>
        </w:rPr>
        <w:t>Al-Qur'an QS. Al-Ma'idah ayat 32 berbunyi:</w:t>
      </w:r>
    </w:p>
    <w:p w:rsidR="00827442" w:rsidRPr="00827442"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7442">
        <w:rPr>
          <w:rFonts w:asciiTheme="majorBidi" w:eastAsia="Times New Roman" w:hAnsiTheme="majorBidi" w:cstheme="majorBidi"/>
          <w:noProof/>
          <w:sz w:val="24"/>
          <w:szCs w:val="24"/>
          <w:rtl/>
          <w:lang w:val="id-ID"/>
        </w:rPr>
        <w:lastRenderedPageBreak/>
        <w:t>مِنْ أَجْلِ ذَٰلِكَ كَتَبْنَا عَلَىٰ بَنِي إِسْرَائِيلَ أَنَّهُ مَن قَتَلَ نَفْسًا بِغَيْرِ نَفْسٍ أَوْ فَسَادٍ فِي الْأَرْضِ فَكَأَنَّمَا قَتَلَ النَّاسَ جَمِيعًا ۖ وَمَنْ أَحْيَاهَا فَكَأَنَّمَا أَحْيَا النَّاسَ جَمِيعًا ۚ وَلَقَدْ جَاءَتْهُمْ رُسُلُنَا بِالْبَيِّنَاتِ ثُمَّ إِنَّ كَثِيرًا مِّنْهُم بَعْدَ ذَٰلِكَ فِي الْأَرْضِ لَمُسْرِفُونَ</w:t>
      </w:r>
    </w:p>
    <w:p w:rsidR="00827442" w:rsidRPr="00827442"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7442">
        <w:rPr>
          <w:rFonts w:asciiTheme="majorBidi" w:eastAsia="Times New Roman" w:hAnsiTheme="majorBidi" w:cstheme="majorBidi"/>
          <w:noProof/>
          <w:sz w:val="24"/>
          <w:szCs w:val="24"/>
          <w:lang w:val="id-ID"/>
        </w:rPr>
        <w:t>Artinya:</w:t>
      </w:r>
    </w:p>
    <w:p w:rsidR="00827442" w:rsidRPr="00826025"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7442">
        <w:rPr>
          <w:rFonts w:asciiTheme="majorBidi" w:eastAsia="Times New Roman" w:hAnsiTheme="majorBidi" w:cstheme="majorBidi"/>
          <w:noProof/>
          <w:sz w:val="24"/>
          <w:szCs w:val="24"/>
          <w:lang w:val="id-ID"/>
        </w:rPr>
        <w:t>“Oleh karena itu Kami tetapkan (suatu hukum) bagi Bani Israil, bahwa barang siapa membunuh seorang manusia, bukan karena orang itu membunuh orang lain atau bukan karena berbuat kerusakan di bumi, maka seakan-akan dia telah membunuh semua manusia. Barang siapa memelihara kehidupan seorang manusia, maka seakan-akan dia telah memelihara kehidupan semua manusia. Sungguh, rasul-rasul Kami telah datang kepada mereka dengan membawa keterangan-keterangan yang jelas. Tetapi kemudian banyak di antara mereka setelah itu melampaui batas di bumi.”</w:t>
      </w:r>
    </w:p>
    <w:p w:rsidR="00827442" w:rsidRPr="00827442"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Al-Qur'an</w:t>
      </w:r>
      <w:r w:rsidRPr="00827442">
        <w:rPr>
          <w:rFonts w:asciiTheme="majorBidi" w:eastAsia="Times New Roman" w:hAnsiTheme="majorBidi" w:cstheme="majorBidi"/>
          <w:noProof/>
          <w:sz w:val="24"/>
          <w:szCs w:val="24"/>
          <w:lang w:val="id-ID"/>
        </w:rPr>
        <w:t xml:space="preserve"> QS. </w:t>
      </w:r>
      <w:r w:rsidRPr="00826025">
        <w:rPr>
          <w:rFonts w:asciiTheme="majorBidi" w:eastAsia="Times New Roman" w:hAnsiTheme="majorBidi" w:cstheme="majorBidi"/>
          <w:noProof/>
          <w:sz w:val="24"/>
          <w:szCs w:val="24"/>
          <w:lang w:val="id-ID"/>
        </w:rPr>
        <w:t>Luqman</w:t>
      </w:r>
      <w:r w:rsidRPr="00827442">
        <w:rPr>
          <w:rFonts w:asciiTheme="majorBidi" w:eastAsia="Times New Roman" w:hAnsiTheme="majorBidi" w:cstheme="majorBidi"/>
          <w:noProof/>
          <w:sz w:val="24"/>
          <w:szCs w:val="24"/>
          <w:lang w:val="id-ID"/>
        </w:rPr>
        <w:t xml:space="preserve"> ayat 14 berbunyi:</w:t>
      </w:r>
    </w:p>
    <w:p w:rsidR="00827442" w:rsidRPr="00827442"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7442">
        <w:rPr>
          <w:rFonts w:asciiTheme="majorBidi" w:eastAsia="Times New Roman" w:hAnsiTheme="majorBidi" w:cstheme="majorBidi"/>
          <w:noProof/>
          <w:sz w:val="24"/>
          <w:szCs w:val="24"/>
          <w:rtl/>
          <w:lang w:val="id-ID"/>
        </w:rPr>
        <w:t>وَوَصَّيْنَا الْإِنسَانَ بِوَالِدَيْهِ ۖ حَمَلَتْهُ أُمُّهُ وَهْنًا عَلَىٰ وَهْنٍ وَفِصَالُهُ فِي عَامَيْنِ أَنِ اشْكُرْ لِي وَلِوَالِدَيْكَ إِلَيَّ الْمَصِيرُ</w:t>
      </w:r>
    </w:p>
    <w:p w:rsidR="00827442" w:rsidRPr="00827442"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7442">
        <w:rPr>
          <w:rFonts w:asciiTheme="majorBidi" w:eastAsia="Times New Roman" w:hAnsiTheme="majorBidi" w:cstheme="majorBidi"/>
          <w:noProof/>
          <w:sz w:val="24"/>
          <w:szCs w:val="24"/>
          <w:lang w:val="id-ID"/>
        </w:rPr>
        <w:t>Artinya:</w:t>
      </w:r>
    </w:p>
    <w:p w:rsidR="00234026" w:rsidRDefault="00827442" w:rsidP="00826025">
      <w:pPr>
        <w:spacing w:after="0" w:line="360" w:lineRule="auto"/>
        <w:ind w:left="360"/>
        <w:jc w:val="both"/>
        <w:rPr>
          <w:rFonts w:asciiTheme="majorBidi" w:eastAsia="Times New Roman" w:hAnsiTheme="majorBidi" w:cstheme="majorBidi"/>
          <w:noProof/>
          <w:sz w:val="24"/>
          <w:szCs w:val="24"/>
          <w:lang w:val="id-ID"/>
        </w:rPr>
      </w:pPr>
      <w:r w:rsidRPr="00827442">
        <w:rPr>
          <w:rFonts w:asciiTheme="majorBidi" w:eastAsia="Times New Roman" w:hAnsiTheme="majorBidi" w:cstheme="majorBidi"/>
          <w:noProof/>
          <w:sz w:val="24"/>
          <w:szCs w:val="24"/>
          <w:lang w:val="id-ID"/>
        </w:rPr>
        <w:t>“Dan Kami perintahkan kepada manusia (agar berbuat baik) kepada kedua orang tuanya. Ibunya telah mengandungnya dalam keadaan lemah yang bertambah-tambah, dan menyapihnya dalam usia dua tahun. Bersyukurlah kepada-Ku dan kepada kedua orang tuamu. Hanya kepada Aku kembalimu.”</w:t>
      </w:r>
    </w:p>
    <w:p w:rsidR="00234026" w:rsidRPr="00234026" w:rsidRDefault="00234026" w:rsidP="00234026">
      <w:pPr>
        <w:pStyle w:val="NormalWeb"/>
        <w:spacing w:before="0" w:beforeAutospacing="0" w:after="0" w:afterAutospacing="0" w:line="360" w:lineRule="auto"/>
        <w:ind w:left="360"/>
        <w:rPr>
          <w:noProof/>
          <w:lang w:val="id-ID"/>
        </w:rPr>
      </w:pPr>
      <w:r w:rsidRPr="00234026">
        <w:rPr>
          <w:rStyle w:val="whitespace-normal"/>
          <w:noProof/>
          <w:lang w:val="id-ID"/>
        </w:rPr>
        <w:t>Al-Qur'an</w:t>
      </w:r>
      <w:r w:rsidRPr="00234026">
        <w:rPr>
          <w:noProof/>
          <w:lang w:val="id-ID"/>
        </w:rPr>
        <w:t xml:space="preserve"> QS. </w:t>
      </w:r>
      <w:r w:rsidRPr="00234026">
        <w:rPr>
          <w:rStyle w:val="whitespace-normal"/>
          <w:noProof/>
          <w:lang w:val="id-ID"/>
        </w:rPr>
        <w:t>Al-Mujadilah</w:t>
      </w:r>
      <w:r w:rsidRPr="00234026">
        <w:rPr>
          <w:noProof/>
          <w:lang w:val="id-ID"/>
        </w:rPr>
        <w:t xml:space="preserve"> ayat 2 berbunyi:</w:t>
      </w:r>
    </w:p>
    <w:p w:rsidR="00234026" w:rsidRPr="00234026" w:rsidRDefault="00234026" w:rsidP="00234026">
      <w:pPr>
        <w:pStyle w:val="NormalWeb"/>
        <w:spacing w:before="0" w:beforeAutospacing="0" w:after="0" w:afterAutospacing="0" w:line="360" w:lineRule="auto"/>
        <w:ind w:left="360"/>
        <w:rPr>
          <w:noProof/>
          <w:lang w:val="id-ID"/>
        </w:rPr>
      </w:pPr>
      <w:r w:rsidRPr="00234026">
        <w:rPr>
          <w:noProof/>
          <w:rtl/>
          <w:lang w:val="id-ID"/>
        </w:rPr>
        <w:t>الَّذِينَ يُظَاهِرُونَ مِنكُم مِّن نِّسَائِهِم مَّا هُنَّ أُمَّهَاتِهِمْ ۖ إِنْ أُمَّهَاتُهُمْ إِلَّا اللَّائِي وَلَدْنَهُمْ ۚ وَإِنَّهُمْ لَيَقُولُونَ مُنكَرًا مِّنَ الْقَوْلِ وَزُورًا ۚ وَإِنَّ اللَّهَ لَعَفُوٌّ غَفُورٌ</w:t>
      </w:r>
    </w:p>
    <w:p w:rsidR="00234026" w:rsidRPr="00234026" w:rsidRDefault="00234026" w:rsidP="00234026">
      <w:pPr>
        <w:pStyle w:val="NormalWeb"/>
        <w:spacing w:before="0" w:beforeAutospacing="0" w:after="0" w:afterAutospacing="0" w:line="360" w:lineRule="auto"/>
        <w:ind w:left="360"/>
        <w:rPr>
          <w:noProof/>
          <w:lang w:val="id-ID"/>
        </w:rPr>
      </w:pPr>
      <w:r w:rsidRPr="00234026">
        <w:rPr>
          <w:noProof/>
          <w:lang w:val="id-ID"/>
        </w:rPr>
        <w:t>Artinya:</w:t>
      </w:r>
    </w:p>
    <w:p w:rsidR="00827442" w:rsidRPr="00234026" w:rsidRDefault="00234026" w:rsidP="00234026">
      <w:pPr>
        <w:pStyle w:val="NormalWeb"/>
        <w:spacing w:before="0" w:beforeAutospacing="0" w:after="0" w:afterAutospacing="0" w:line="360" w:lineRule="auto"/>
        <w:ind w:left="360"/>
        <w:rPr>
          <w:noProof/>
          <w:lang w:val="id-ID"/>
        </w:rPr>
      </w:pPr>
      <w:r w:rsidRPr="00234026">
        <w:rPr>
          <w:noProof/>
          <w:lang w:val="id-ID"/>
        </w:rPr>
        <w:t>“Orang-orang di antara kamu yang menzihar istrinya, padahal istri mereka itu bukanlah ibu mereka. Ibu-ibu mereka hanyalah perempuan yang melahirkan mereka. Dan sesungguhnya mereka benar-benar telah mengucapkan suatu perkataan yang mungkar dan dusta. Dan sungguh, Allah Maha Pemaaf lagi Maha Pengampun.”</w:t>
      </w:r>
      <w:r w:rsidR="00AE7DA0" w:rsidRPr="00234026">
        <w:rPr>
          <w:rStyle w:val="FootnoteReference"/>
          <w:rFonts w:asciiTheme="majorBidi" w:hAnsiTheme="majorBidi" w:cstheme="majorBidi"/>
          <w:noProof/>
          <w:lang w:val="id-ID"/>
        </w:rPr>
        <w:fldChar w:fldCharType="begin" w:fldLock="1"/>
      </w:r>
      <w:r w:rsidR="00AE7DA0" w:rsidRPr="00234026">
        <w:rPr>
          <w:rFonts w:asciiTheme="majorBidi" w:hAnsiTheme="majorBidi" w:cstheme="majorBidi"/>
          <w:noProof/>
          <w:lang w:val="id-ID"/>
        </w:rPr>
        <w:instrText>ADDIN CSL_CITATION {"citationItems":[{"id":"ITEM-1","itemData":{"author":[{"dropping-particle":"","family":"Syarif","given":"Zubaidah","non-dropping-particle":"","parse-names":false,"suffix":""}],"container-title":"Al Mawarid","id":"ITEM-1","issued":{"date-parts":[["1999"]]},"page":"46","title":"Bayi Tabung , Status Ilukum dan Hubungan Nasabnya dalam Prespektif Hukum Islam","type":"article-journal"},"uris":["http://www.mendeley.com/documents/?uuid=dfc337f3-a20e-436f-a584-84e327c5e43d"]}],"mendeley":{"formattedCitation":"(Syarif, 1999)","plainTextFormattedCitation":"(Syarif, 1999)","previouslyFormattedCitation":"(Syarif, 1999)"},"properties":{"noteIndex":0},"schema":"https://github.com/citation-style-language/schema/raw/master/csl-citation.json"}</w:instrText>
      </w:r>
      <w:r w:rsidR="00AE7DA0" w:rsidRPr="00234026">
        <w:rPr>
          <w:rStyle w:val="FootnoteReference"/>
          <w:rFonts w:asciiTheme="majorBidi" w:hAnsiTheme="majorBidi" w:cstheme="majorBidi"/>
          <w:noProof/>
          <w:lang w:val="id-ID"/>
        </w:rPr>
        <w:fldChar w:fldCharType="separate"/>
      </w:r>
      <w:r w:rsidR="00AE7DA0" w:rsidRPr="00234026">
        <w:rPr>
          <w:rFonts w:asciiTheme="majorBidi" w:hAnsiTheme="majorBidi" w:cstheme="majorBidi"/>
          <w:noProof/>
          <w:lang w:val="id-ID"/>
        </w:rPr>
        <w:t>(Syarif, 1999)</w:t>
      </w:r>
      <w:r w:rsidR="00AE7DA0" w:rsidRPr="00234026">
        <w:rPr>
          <w:rStyle w:val="FootnoteReference"/>
          <w:rFonts w:asciiTheme="majorBidi" w:hAnsiTheme="majorBidi" w:cstheme="majorBidi"/>
          <w:noProof/>
          <w:lang w:val="id-ID"/>
        </w:rPr>
        <w:fldChar w:fldCharType="end"/>
      </w:r>
    </w:p>
    <w:p w:rsidR="00C60820" w:rsidRPr="00826025" w:rsidRDefault="00C60820" w:rsidP="00826025">
      <w:pPr>
        <w:pStyle w:val="NormalWeb"/>
        <w:numPr>
          <w:ilvl w:val="0"/>
          <w:numId w:val="4"/>
        </w:numPr>
        <w:spacing w:before="0" w:beforeAutospacing="0" w:after="0" w:afterAutospacing="0" w:line="360" w:lineRule="auto"/>
        <w:jc w:val="both"/>
        <w:rPr>
          <w:rFonts w:asciiTheme="majorBidi" w:hAnsiTheme="majorBidi" w:cstheme="majorBidi"/>
          <w:noProof/>
          <w:lang w:val="id-ID"/>
        </w:rPr>
      </w:pPr>
      <w:r w:rsidRPr="00826025">
        <w:rPr>
          <w:rFonts w:asciiTheme="majorBidi" w:hAnsiTheme="majorBidi" w:cstheme="majorBidi"/>
          <w:noProof/>
          <w:lang w:val="id-ID"/>
        </w:rPr>
        <w:t xml:space="preserve">Ayat </w:t>
      </w:r>
      <w:r w:rsidRPr="00826025">
        <w:rPr>
          <w:rStyle w:val="whitespace-normal"/>
          <w:rFonts w:asciiTheme="majorBidi" w:hAnsiTheme="majorBidi" w:cstheme="majorBidi"/>
          <w:noProof/>
          <w:lang w:val="id-ID"/>
        </w:rPr>
        <w:t>Al-Qur'an</w:t>
      </w:r>
      <w:r w:rsidRPr="00826025">
        <w:rPr>
          <w:rFonts w:asciiTheme="majorBidi" w:hAnsiTheme="majorBidi" w:cstheme="majorBidi"/>
          <w:noProof/>
          <w:lang w:val="id-ID"/>
        </w:rPr>
        <w:t xml:space="preserve"> surah </w:t>
      </w:r>
      <w:r w:rsidRPr="00826025">
        <w:rPr>
          <w:rStyle w:val="whitespace-normal"/>
          <w:rFonts w:asciiTheme="majorBidi" w:hAnsiTheme="majorBidi" w:cstheme="majorBidi"/>
          <w:noProof/>
          <w:lang w:val="id-ID"/>
        </w:rPr>
        <w:t>Asy-Syura</w:t>
      </w:r>
      <w:r w:rsidRPr="00826025">
        <w:rPr>
          <w:rFonts w:asciiTheme="majorBidi" w:hAnsiTheme="majorBidi" w:cstheme="majorBidi"/>
          <w:noProof/>
          <w:lang w:val="id-ID"/>
        </w:rPr>
        <w:t xml:space="preserve"> ayat 50 berbunyi: </w:t>
      </w:r>
      <w:r w:rsidRPr="00826025">
        <w:rPr>
          <w:rFonts w:asciiTheme="majorBidi" w:hAnsiTheme="majorBidi" w:cstheme="majorBidi"/>
          <w:noProof/>
          <w:rtl/>
          <w:lang w:val="id-ID"/>
        </w:rPr>
        <w:t>أَوْ يُزَوِّجُهُمْ ذُكْرَانًا وَإِنَاثًا ۖ وَيَجْعَلُ مَن يَشَاءُ عَقِيمًا ۚ إِنَّهُ عَلِيمٌ قَدِيرٌ</w:t>
      </w:r>
      <w:r w:rsidRPr="00826025">
        <w:rPr>
          <w:rFonts w:asciiTheme="majorBidi" w:hAnsiTheme="majorBidi" w:cstheme="majorBidi"/>
          <w:noProof/>
          <w:lang w:val="id-ID"/>
        </w:rPr>
        <w:t>. Artinya: “Atau Dia menganugerahkan kedua jenis laki-laki dan perempuan (kepada siapa yang dikehendaki-Nya), dan Dia menjadikan mandul siapa yang Dia kehendaki. Sungguh, Dia Maha Mengetahui, Maha Kuasa.”</w:t>
      </w:r>
      <w:r w:rsidR="004A061F" w:rsidRPr="00826025">
        <w:rPr>
          <w:rStyle w:val="FootnoteReference"/>
          <w:rFonts w:asciiTheme="majorBidi" w:hAnsiTheme="majorBidi" w:cstheme="majorBidi"/>
          <w:noProof/>
          <w:lang w:val="id-ID"/>
        </w:rPr>
        <w:fldChar w:fldCharType="begin" w:fldLock="1"/>
      </w:r>
      <w:r w:rsidR="001C4B0F" w:rsidRPr="00826025">
        <w:rPr>
          <w:rFonts w:asciiTheme="majorBidi" w:hAnsiTheme="majorBidi" w:cstheme="majorBidi"/>
          <w:noProof/>
          <w:lang w:val="id-ID"/>
        </w:rPr>
        <w:instrText>ADDIN CSL_CITATION {"citationItems":[{"id":"ITEM-1","itemData":{"abstract":"Penelitian ini menjelaskan tentang Proses embrio bayi tabung. Perbandingan fatwa MUI (Majelis Ulama Indonesia) dan fatwa Arabi terhadap embrio bayi tabung, dan status hukum bayi tabung dan hubungan nasabnya dalam perspektif dua fatwa. Penelitian ini tergolong dalam jenis penelitian kualitatif dengan mengambil tinjaun pustaka (library research) yang obyek kajiannya menggunakan data pustaka berupa buku-buku sebagai sumber datanya dengan metode membaca, menelaah, dan menganalisis berbagai literatur yang ada, berupa Al-Qur’an, hadis, peraturan perundang-undangan, maupun hasil penelitian dengan menggunakan pendekatan yuridis normatif dan yuridis formal. Hasil penelitian ini menunjukkan bahwa: 1) Proses embrio bayi tabung atau Fertilization In Vitro yaitu proses inseminasi atau pembuahan dibantu dengan teknik rekayasa manusia dengan cara menggabungkan sel telur dan sel sperma dengan suatu tabung yang dilakukan dalam laboratorium embriologi. 2) MUI (Majelis Ulama Indonesia) membolehkan proses bayi tabung jika sperma dan ovum yang disuntikkan ke rahim ibu kandung berasal dari sperma sang suami sah dan ovum isteri sah. Sedangkan fatwa Arabi secara tegas mengharamkan proses bayi tabung meskipun sperma dan ovum yang disuntikkan ke rahim ibu kandung berasal dari sperma suami yang sah dan ovum isteri yang sah. 3) Kedudukan anak yang dilahirkan melalui proses bayi tabung sebagai anak sah dan mempunyai hak dan kewajiban yang sama dengan anak kandung.","author":[{"dropping-particle":"","family":"Wirani Aisiyah Anwar","given":"","non-dropping-particle":"","parse-names":false,"suffix":""},{"dropping-particle":"","family":"Abdillah F","given":"Ahmad Supandi Patampari","non-dropping-particle":"","parse-names":false,"suffix":""}],"container-title":"Jurnal Marital: Kajian Hukum Keluarga Islam","id":"ITEM-1","issue":"1","issued":{"date-parts":[["2022"]]},"page":"21-36","title":"Comparative Analysis of Fatwas from the Indonesian Ulema Council and Saudi Ulama Regarding IVF Embryos","type":"article-journal","volume":"1"},"uris":["http://www.mendeley.com/documents/?uuid=70947f36-27da-4180-9a44-4ecc8f898051"]}],"mendeley":{"formattedCitation":"(Wirani Aisiyah Anwar &amp; Abdillah F, 2022)","plainTextFormattedCitation":"(Wirani Aisiyah Anwar &amp; Abdillah F, 2022)","previouslyFormattedCitation":"(Wirani Aisiyah Anwar &amp; Abdillah F, 2022)"},"properties":{"noteIndex":0},"schema":"https://github.com/citation-style-language/schema/raw/master/csl-citation.json"}</w:instrText>
      </w:r>
      <w:r w:rsidR="004A061F" w:rsidRPr="00826025">
        <w:rPr>
          <w:rStyle w:val="FootnoteReference"/>
          <w:rFonts w:asciiTheme="majorBidi" w:hAnsiTheme="majorBidi" w:cstheme="majorBidi"/>
          <w:noProof/>
          <w:lang w:val="id-ID"/>
        </w:rPr>
        <w:fldChar w:fldCharType="separate"/>
      </w:r>
      <w:r w:rsidR="004A061F" w:rsidRPr="00826025">
        <w:rPr>
          <w:rFonts w:asciiTheme="majorBidi" w:hAnsiTheme="majorBidi" w:cstheme="majorBidi"/>
          <w:noProof/>
          <w:lang w:val="id-ID"/>
        </w:rPr>
        <w:t>(Wirani Aisiyah Anwar &amp; Abdillah F, 2022)</w:t>
      </w:r>
      <w:r w:rsidR="004A061F" w:rsidRPr="00826025">
        <w:rPr>
          <w:rStyle w:val="FootnoteReference"/>
          <w:rFonts w:asciiTheme="majorBidi" w:hAnsiTheme="majorBidi" w:cstheme="majorBidi"/>
          <w:noProof/>
          <w:lang w:val="id-ID"/>
        </w:rPr>
        <w:fldChar w:fldCharType="end"/>
      </w:r>
      <w:r w:rsidR="00B03BC9" w:rsidRPr="00826025">
        <w:rPr>
          <w:rFonts w:asciiTheme="majorBidi" w:hAnsiTheme="majorBidi" w:cstheme="majorBidi"/>
          <w:noProof/>
          <w:lang w:val="id-ID"/>
        </w:rPr>
        <w:t>. Anak yang dilahirkan melalui proses bayi tabung dengan sperma dan atau ovum donor, secara tegas tidak ditemukan di dalam AlQur'an, baik secara khusus tentang kedudukan anak yang dilahirkan melalui proses bayi tabung yang menggunakan sperma donor dan ovumnya berasal dari isteri, kemudian embrionya ditrans plantasikan ke dalam rahim isteri. Tetapi yang ada, adalah adanya larangan penggunaan sper ma donor, seperti terdapat Surat AI-Baqarah; 223:</w:t>
      </w:r>
    </w:p>
    <w:p w:rsidR="001C4B0F" w:rsidRPr="00826025" w:rsidRDefault="00B03BC9" w:rsidP="00826025">
      <w:pPr>
        <w:pStyle w:val="NormalWeb"/>
        <w:spacing w:before="0" w:beforeAutospacing="0" w:after="0" w:afterAutospacing="0" w:line="360" w:lineRule="auto"/>
        <w:ind w:left="360"/>
        <w:jc w:val="both"/>
        <w:rPr>
          <w:rFonts w:asciiTheme="majorBidi" w:hAnsiTheme="majorBidi" w:cstheme="majorBidi"/>
          <w:noProof/>
          <w:shd w:val="clear" w:color="auto" w:fill="FFFFFF"/>
          <w:lang w:val="id-ID"/>
        </w:rPr>
      </w:pPr>
      <w:r w:rsidRPr="00826025">
        <w:rPr>
          <w:rFonts w:asciiTheme="majorBidi" w:hAnsiTheme="majorBidi" w:cstheme="majorBidi"/>
          <w:noProof/>
          <w:shd w:val="clear" w:color="auto" w:fill="FFFFFF"/>
          <w:rtl/>
          <w:lang w:val="id-ID"/>
        </w:rPr>
        <w:t>نِسَاۤؤُكُمْ حَرْثٌ لَّكُمْۖ فَأْتُوْا حَرْثَكُمْ اَنّٰى شِئْتُمْۖ وَقَدِّمُوْا لِاَنْفُسِكُمْۗ وَاتَّقُوا اللّٰهَ وَاعْلَمُوْٓا اَنَّكُمْ مُّلٰقُوْهُۗ وَبَشِّرِ الْمُؤْمِنِيْنَ</w:t>
      </w:r>
    </w:p>
    <w:p w:rsidR="00B03BC9" w:rsidRPr="00826025" w:rsidRDefault="001C4B0F" w:rsidP="00826025">
      <w:pPr>
        <w:pStyle w:val="NormalWeb"/>
        <w:spacing w:before="0" w:beforeAutospacing="0" w:after="0" w:afterAutospacing="0" w:line="360" w:lineRule="auto"/>
        <w:ind w:left="360"/>
        <w:jc w:val="both"/>
        <w:rPr>
          <w:rFonts w:asciiTheme="majorBidi" w:hAnsiTheme="majorBidi" w:cstheme="majorBidi"/>
          <w:noProof/>
          <w:shd w:val="clear" w:color="auto" w:fill="FFFFFF"/>
          <w:lang w:val="id-ID"/>
        </w:rPr>
      </w:pPr>
      <w:r w:rsidRPr="00826025">
        <w:rPr>
          <w:rFonts w:asciiTheme="majorBidi" w:hAnsiTheme="majorBidi" w:cstheme="majorBidi"/>
          <w:noProof/>
          <w:shd w:val="clear" w:color="auto" w:fill="FFFFFF"/>
          <w:lang w:val="id-ID"/>
        </w:rPr>
        <w:t xml:space="preserve">yang artinya: Istri-istrimu adalah ibarat ladang bagimu tempat kamu menanam benih. Karena itu, maka datangilah ladangmu itu untuk menyemai benih kapan saja kamu suka kecuali bila istrimu sedang haid, dan dengan cara yang kamu sukai, asalkan arah yang dituju adalah satu, yaitu farji. Dan utamakanlah hubungan suami istri itu untuk tujuan yang baik untuk dirimu demi kemaslahatan dunia dan akhirat, bukan sekadar </w:t>
      </w:r>
      <w:r w:rsidRPr="00826025">
        <w:rPr>
          <w:rFonts w:asciiTheme="majorBidi" w:hAnsiTheme="majorBidi" w:cstheme="majorBidi"/>
          <w:noProof/>
          <w:shd w:val="clear" w:color="auto" w:fill="FFFFFF"/>
          <w:lang w:val="id-ID"/>
        </w:rPr>
        <w:lastRenderedPageBreak/>
        <w:t>melampiaskan nafsu. Bertakwalah kepada Allah dalam menjalin hubungan suami-istri, dan ketahuilah bahwa kamu kelak akan menemui-Nya untuk menerima imbalan atas amal perbuatanmu selama di dunia. Dan sampaikanlah kabar gembira kepada orang yang beriman yang imannya dapat mengantar mereka mematuhi tuntunan-tuntunan Ilahi.</w:t>
      </w:r>
      <w:r w:rsidRPr="00826025">
        <w:rPr>
          <w:rFonts w:asciiTheme="majorBidi" w:hAnsiTheme="majorBidi" w:cstheme="majorBidi"/>
          <w:noProof/>
          <w:shd w:val="clear" w:color="auto" w:fill="FFFFFF"/>
          <w:lang w:val="id-ID"/>
        </w:rPr>
        <w:fldChar w:fldCharType="begin" w:fldLock="1"/>
      </w:r>
      <w:r w:rsidR="008721A9" w:rsidRPr="00826025">
        <w:rPr>
          <w:rFonts w:asciiTheme="majorBidi" w:hAnsiTheme="majorBidi" w:cstheme="majorBidi"/>
          <w:noProof/>
          <w:shd w:val="clear" w:color="auto" w:fill="FFFFFF"/>
          <w:lang w:val="id-ID"/>
        </w:rPr>
        <w:instrText>ADDIN CSL_CITATION {"citationItems":[{"id":"ITEM-1","itemData":{"author":[{"dropping-particle":"","family":"Syarif","given":"Zubaidah","non-dropping-particle":"","parse-names":false,"suffix":""}],"container-title":"Al Mawarid","id":"ITEM-1","issued":{"date-parts":[["1999"]]},"page":"46","title":"Bayi Tabung , Status Ilukum dan Hubungan Nasabnya dalam Prespektif Hukum Islam","type":"article-journal"},"uris":["http://www.mendeley.com/documents/?uuid=dfc337f3-a20e-436f-a584-84e327c5e43d"]}],"mendeley":{"formattedCitation":"(Syarif, 1999)","plainTextFormattedCitation":"(Syarif, 1999)","previouslyFormattedCitation":"(Syarif, 1999)"},"properties":{"noteIndex":0},"schema":"https://github.com/citation-style-language/schema/raw/master/csl-citation.json"}</w:instrText>
      </w:r>
      <w:r w:rsidRPr="00826025">
        <w:rPr>
          <w:rFonts w:asciiTheme="majorBidi" w:hAnsiTheme="majorBidi" w:cstheme="majorBidi"/>
          <w:noProof/>
          <w:shd w:val="clear" w:color="auto" w:fill="FFFFFF"/>
          <w:lang w:val="id-ID"/>
        </w:rPr>
        <w:fldChar w:fldCharType="separate"/>
      </w:r>
      <w:r w:rsidRPr="00826025">
        <w:rPr>
          <w:rFonts w:asciiTheme="majorBidi" w:hAnsiTheme="majorBidi" w:cstheme="majorBidi"/>
          <w:noProof/>
          <w:shd w:val="clear" w:color="auto" w:fill="FFFFFF"/>
          <w:lang w:val="id-ID"/>
        </w:rPr>
        <w:t>(Syarif, 1999)</w:t>
      </w:r>
      <w:r w:rsidRPr="00826025">
        <w:rPr>
          <w:rFonts w:asciiTheme="majorBidi" w:hAnsiTheme="majorBidi" w:cstheme="majorBidi"/>
          <w:noProof/>
          <w:shd w:val="clear" w:color="auto" w:fill="FFFFFF"/>
          <w:lang w:val="id-ID"/>
        </w:rPr>
        <w:fldChar w:fldCharType="end"/>
      </w:r>
    </w:p>
    <w:p w:rsidR="001C4B0F" w:rsidRPr="00826025" w:rsidRDefault="001C4B0F" w:rsidP="00826025">
      <w:pPr>
        <w:pStyle w:val="NormalWeb"/>
        <w:spacing w:before="0" w:beforeAutospacing="0" w:after="0" w:afterAutospacing="0" w:line="360" w:lineRule="auto"/>
        <w:ind w:left="360"/>
        <w:jc w:val="both"/>
        <w:rPr>
          <w:rFonts w:asciiTheme="majorBidi" w:hAnsiTheme="majorBidi" w:cstheme="majorBidi"/>
          <w:noProof/>
          <w:lang w:val="id-ID"/>
        </w:rPr>
      </w:pPr>
      <w:r w:rsidRPr="00826025">
        <w:rPr>
          <w:rFonts w:asciiTheme="majorBidi" w:hAnsiTheme="majorBidi" w:cstheme="majorBidi"/>
          <w:noProof/>
          <w:lang w:val="id-ID"/>
        </w:rPr>
        <w:t xml:space="preserve">Di dalam surat An-Nur 30-31: Artinya: Katakanlah (wahai muhammad) kepada orang laki-laki yang beriman, “Hendaklah mereka menundukkan pandanganya, dan memelihara kemaluannya; yang demikian itu adalah lebih suci bagi mereka, sesungguhnya Allah Maha Mengetahui apa yang mereka perbuat.” Dan Katakanlah kepada wanita yang beriman, “Hendaklah mereka menahan </w:t>
      </w:r>
      <w:r w:rsidR="008721A9" w:rsidRPr="00826025">
        <w:rPr>
          <w:rFonts w:asciiTheme="majorBidi" w:hAnsiTheme="majorBidi" w:cstheme="majorBidi"/>
          <w:noProof/>
          <w:lang w:val="id-ID"/>
        </w:rPr>
        <w:t>pandangannya, dan kemaluannya,.</w:t>
      </w:r>
      <w:r w:rsidR="008721A9" w:rsidRPr="00826025">
        <w:rPr>
          <w:rFonts w:asciiTheme="majorBidi" w:hAnsiTheme="majorBidi" w:cstheme="majorBidi"/>
          <w:noProof/>
          <w:lang w:val="id-ID"/>
        </w:rPr>
        <w:fldChar w:fldCharType="begin" w:fldLock="1"/>
      </w:r>
      <w:r w:rsidR="00AE7DA0" w:rsidRPr="00826025">
        <w:rPr>
          <w:rFonts w:asciiTheme="majorBidi" w:hAnsiTheme="majorBidi" w:cstheme="majorBidi"/>
          <w:noProof/>
          <w:lang w:val="id-ID"/>
        </w:rPr>
        <w:instrText>ADDIN CSL_CITATION {"citationItems":[{"id":"ITEM-1","itemData":{"ISSN":"2685-399X","abstract":"In every era, there are always social phenomena that arise, and Islamic law\nhas covered and answered them for their legal position. One of the examples\nof the phenomena is IVF (In Vitro Fertilization), which is an artificial\ninsemination as a shortcut to get children by bringing together sperm cells\nand egg cells outside the body which are then inserted into the mother's\nwomb, so they can grow into a fetus as usual pregnancy. In this IVF process,\nthere are likely to be 5 parties involved, namely: husband, wife, sperm donor,\novum donor and surrogate mother. If there is a third party besides wife and\nhusband involved in the process of IVF, there will be indications of genetic\nmixing in the fetus. IVF with a system without any third party involvement\n(sperm and ovum from husband and wife) by transferring into the womb of\nthe wife is permissible and the baby is the descendant of his parents.\nHowever, if there is involvement of a third party, it is prohibited. IVF In the\nconcept of Maqashid Shari'ah is one of the media that contributes in realizing\n1. Hifz}u ad-di&gt;n (protecting religion), 2. Hifz}u an-nafs (protecting souls), 3.\nHifz}u al-‘aql (protecting the mind), 4. Hifz}u al-Ma&gt;l (protecting property),\n5. Hifz}u an-Nasab (protecting descendants). However, IVF is more\ndominant and looks more transparent in the aspect of Hifz}u An-Nasab\n(protecting desdendants).","author":[{"dropping-particle":"","family":"Dongoran","given":"Irham","non-dropping-particle":"","parse-names":false,"suffix":""}],"container-title":"Jurnal Syariah dan Hukum","id":"ITEM-1","issue":"1","issued":{"date-parts":[["2020"]]},"page":"70-87","title":"BAYI TABUNG DALAM PANDANGAN ISLAM (Analisis Maqasid Syari‘ah)","type":"article-journal","volume":"2"},"uris":["http://www.mendeley.com/documents/?uuid=c17ddcf1-6f88-492c-b52f-c011c76b5a3c"]}],"mendeley":{"formattedCitation":"(Dongoran, 2020)","plainTextFormattedCitation":"(Dongoran, 2020)","previouslyFormattedCitation":"(Dongoran, 2020)"},"properties":{"noteIndex":0},"schema":"https://github.com/citation-style-language/schema/raw/master/csl-citation.json"}</w:instrText>
      </w:r>
      <w:r w:rsidR="008721A9" w:rsidRPr="00826025">
        <w:rPr>
          <w:rFonts w:asciiTheme="majorBidi" w:hAnsiTheme="majorBidi" w:cstheme="majorBidi"/>
          <w:noProof/>
          <w:lang w:val="id-ID"/>
        </w:rPr>
        <w:fldChar w:fldCharType="separate"/>
      </w:r>
      <w:r w:rsidR="008721A9" w:rsidRPr="00826025">
        <w:rPr>
          <w:rFonts w:asciiTheme="majorBidi" w:hAnsiTheme="majorBidi" w:cstheme="majorBidi"/>
          <w:noProof/>
          <w:lang w:val="id-ID"/>
        </w:rPr>
        <w:t>(Dongoran, 2020)</w:t>
      </w:r>
      <w:r w:rsidR="008721A9" w:rsidRPr="00826025">
        <w:rPr>
          <w:rFonts w:asciiTheme="majorBidi" w:hAnsiTheme="majorBidi" w:cstheme="majorBidi"/>
          <w:noProof/>
          <w:lang w:val="id-ID"/>
        </w:rPr>
        <w:fldChar w:fldCharType="end"/>
      </w:r>
    </w:p>
    <w:p w:rsidR="00C60820" w:rsidRPr="00826025" w:rsidRDefault="00AE7DA0" w:rsidP="00234026">
      <w:pPr>
        <w:pStyle w:val="NormalWeb"/>
        <w:numPr>
          <w:ilvl w:val="0"/>
          <w:numId w:val="4"/>
        </w:numPr>
        <w:spacing w:before="0" w:beforeAutospacing="0" w:line="360" w:lineRule="auto"/>
        <w:jc w:val="both"/>
        <w:rPr>
          <w:rFonts w:asciiTheme="majorBidi" w:hAnsiTheme="majorBidi" w:cstheme="majorBidi"/>
          <w:noProof/>
          <w:lang w:val="id-ID"/>
        </w:rPr>
      </w:pPr>
      <w:r w:rsidRPr="00826025">
        <w:rPr>
          <w:rFonts w:asciiTheme="majorBidi" w:hAnsiTheme="majorBidi" w:cstheme="majorBidi"/>
          <w:noProof/>
          <w:lang w:val="id-ID"/>
        </w:rPr>
        <w:t>Dasar</w:t>
      </w:r>
      <w:r w:rsidRPr="00826025">
        <w:rPr>
          <w:rFonts w:asciiTheme="majorBidi" w:hAnsiTheme="majorBidi" w:cstheme="majorBidi"/>
          <w:noProof/>
          <w:lang w:val="id-ID"/>
        </w:rPr>
        <w:t xml:space="preserve"> </w:t>
      </w:r>
      <w:r w:rsidRPr="00826025">
        <w:rPr>
          <w:rFonts w:asciiTheme="majorBidi" w:hAnsiTheme="majorBidi" w:cstheme="majorBidi"/>
          <w:noProof/>
          <w:lang w:val="id-ID"/>
        </w:rPr>
        <w:t>hukum yang membolehkan proses bayi tabung</w:t>
      </w:r>
      <w:r w:rsidRPr="00826025">
        <w:rPr>
          <w:rFonts w:asciiTheme="majorBidi" w:hAnsiTheme="majorBidi" w:cstheme="majorBidi"/>
          <w:noProof/>
          <w:lang w:val="id-ID"/>
        </w:rPr>
        <w:t xml:space="preserve"> </w:t>
      </w:r>
      <w:r w:rsidRPr="00826025">
        <w:rPr>
          <w:rFonts w:asciiTheme="majorBidi" w:hAnsiTheme="majorBidi" w:cstheme="majorBidi"/>
          <w:noProof/>
          <w:lang w:val="id-ID"/>
        </w:rPr>
        <w:t>tersebut diatas, memakai dasar qiyas, yaitu menyamakan ibu yang melahirkan bayi tabung dengan ibu susuan karena ada persamaan iliat hukum, yaitu sama-sama boleh</w:t>
      </w:r>
      <w:r w:rsidRPr="00826025">
        <w:rPr>
          <w:rFonts w:asciiTheme="majorBidi" w:hAnsiTheme="majorBidi" w:cstheme="majorBidi"/>
          <w:noProof/>
          <w:lang w:val="id-ID"/>
        </w:rPr>
        <w:t xml:space="preserve"> </w:t>
      </w:r>
      <w:r w:rsidRPr="00826025">
        <w:rPr>
          <w:rFonts w:asciiTheme="majorBidi" w:hAnsiTheme="majorBidi" w:cstheme="majorBidi"/>
          <w:noProof/>
          <w:lang w:val="id-ID"/>
        </w:rPr>
        <w:t>mengupahkan kepada orang lain.</w:t>
      </w:r>
      <w:r w:rsidRPr="00826025">
        <w:rPr>
          <w:rFonts w:asciiTheme="majorBidi" w:hAnsiTheme="majorBidi" w:cstheme="majorBidi"/>
          <w:noProof/>
          <w:lang w:val="id-ID"/>
        </w:rPr>
        <w:t xml:space="preserve"> </w:t>
      </w:r>
      <w:r w:rsidRPr="00826025">
        <w:rPr>
          <w:rFonts w:asciiTheme="majorBidi" w:hAnsiTheme="majorBidi" w:cstheme="majorBidi"/>
          <w:noProof/>
          <w:lang w:val="id-ID"/>
        </w:rPr>
        <w:t>Sebab qlyas yang mereka pakai Itu qiyas afadna, dimana illat hukum yang dijadikan dasar penetapan hukum yang terdapat pad</w:t>
      </w:r>
      <w:r w:rsidRPr="00826025">
        <w:rPr>
          <w:rFonts w:asciiTheme="majorBidi" w:hAnsiTheme="majorBidi" w:cstheme="majorBidi"/>
          <w:noProof/>
          <w:lang w:val="id-ID"/>
        </w:rPr>
        <w:t xml:space="preserve">a hukum cabang yaitu hukum bayi </w:t>
      </w:r>
      <w:r w:rsidRPr="00826025">
        <w:rPr>
          <w:rFonts w:asciiTheme="majorBidi" w:hAnsiTheme="majorBidi" w:cstheme="majorBidi"/>
          <w:noProof/>
          <w:lang w:val="id-ID"/>
        </w:rPr>
        <w:t>tabung Itu lebih rendah dari</w:t>
      </w:r>
      <w:r w:rsidRPr="00826025">
        <w:rPr>
          <w:rFonts w:asciiTheme="majorBidi" w:hAnsiTheme="majorBidi" w:cstheme="majorBidi"/>
          <w:noProof/>
          <w:lang w:val="id-ID"/>
        </w:rPr>
        <w:t xml:space="preserve"> </w:t>
      </w:r>
      <w:r w:rsidRPr="00826025">
        <w:rPr>
          <w:rFonts w:asciiTheme="majorBidi" w:hAnsiTheme="majorBidi" w:cstheme="majorBidi"/>
          <w:noProof/>
          <w:lang w:val="id-ID"/>
        </w:rPr>
        <w:t>pada illat yang terdapat pada hukum asal,yaitu hukum menyusukan. Dalam istiiah lain dapat juga dikatakan qiyas ma'al-</w:t>
      </w:r>
      <w:r w:rsidRPr="00826025">
        <w:rPr>
          <w:rFonts w:asciiTheme="majorBidi" w:hAnsiTheme="majorBidi" w:cstheme="majorBidi"/>
          <w:noProof/>
          <w:lang w:val="id-ID"/>
        </w:rPr>
        <w:t xml:space="preserve"> fariq</w:t>
      </w:r>
      <w:r w:rsidRPr="00826025">
        <w:rPr>
          <w:rFonts w:asciiTheme="majorBidi" w:hAnsiTheme="majorBidi" w:cstheme="majorBidi"/>
          <w:noProof/>
          <w:lang w:val="id-ID"/>
        </w:rPr>
        <w:t>, yaitu menyamakan sesuatu yang belum ada hukumnya (bayl tabung) dengan sesuatu yang telah ada ketetapan hukumnya, yaitu menysuukan dengan illat hukurn yang berbeda.</w:t>
      </w:r>
      <w:r w:rsidRPr="00826025">
        <w:rPr>
          <w:rFonts w:asciiTheme="majorBidi" w:hAnsiTheme="majorBidi" w:cstheme="majorBidi"/>
          <w:noProof/>
          <w:lang w:val="id-ID"/>
        </w:rPr>
        <w:fldChar w:fldCharType="begin" w:fldLock="1"/>
      </w:r>
      <w:r w:rsidRPr="00826025">
        <w:rPr>
          <w:rFonts w:asciiTheme="majorBidi" w:hAnsiTheme="majorBidi" w:cstheme="majorBidi"/>
          <w:noProof/>
          <w:lang w:val="id-ID"/>
        </w:rPr>
        <w:instrText>ADDIN CSL_CITATION {"citationItems":[{"id":"ITEM-1","itemData":{"author":[{"dropping-particle":"","family":"Syarif","given":"Zubaidah","non-dropping-particle":"","parse-names":false,"suffix":""}],"container-title":"Al Mawarid","id":"ITEM-1","issued":{"date-parts":[["1999"]]},"page":"46","title":"Bayi Tabung , Status Ilukum dan Hubungan Nasabnya dalam Prespektif Hukum Islam","type":"article-journal"},"uris":["http://www.mendeley.com/documents/?uuid=dfc337f3-a20e-436f-a584-84e327c5e43d"]}],"mendeley":{"formattedCitation":"(Syarif, 1999)","plainTextFormattedCitation":"(Syarif, 1999)","previouslyFormattedCitation":"(Syarif, 1999)"},"properties":{"noteIndex":0},"schema":"https://github.com/citation-style-language/schema/raw/master/csl-citation.json"}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(Syarif, 1999)</w:t>
      </w:r>
      <w:r w:rsidRPr="00826025">
        <w:rPr>
          <w:rFonts w:asciiTheme="majorBidi" w:hAnsiTheme="majorBidi" w:cstheme="majorBidi"/>
          <w:noProof/>
          <w:lang w:val="id-ID"/>
        </w:rPr>
        <w:fldChar w:fldCharType="end"/>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Para ulama yang membolehkan bayi tabung dengan sperma dan ovum dari pasangan suami istri yang sah menggunakan metode </w:t>
      </w:r>
      <w:r w:rsidRPr="00826025">
        <w:rPr>
          <w:rStyle w:val="Emphasis"/>
          <w:rFonts w:asciiTheme="majorBidi" w:hAnsiTheme="majorBidi" w:cstheme="majorBidi"/>
          <w:noProof/>
          <w:lang w:val="id-ID"/>
        </w:rPr>
        <w:t>maslahah mursalah</w:t>
      </w:r>
      <w:r w:rsidRPr="00826025">
        <w:rPr>
          <w:rFonts w:asciiTheme="majorBidi" w:hAnsiTheme="majorBidi" w:cstheme="majorBidi"/>
          <w:noProof/>
          <w:lang w:val="id-ID"/>
        </w:rPr>
        <w:t xml:space="preserve"> dan </w:t>
      </w:r>
      <w:r w:rsidRPr="00826025">
        <w:rPr>
          <w:rStyle w:val="Emphasis"/>
          <w:rFonts w:asciiTheme="majorBidi" w:hAnsiTheme="majorBidi" w:cstheme="majorBidi"/>
          <w:noProof/>
          <w:lang w:val="id-ID"/>
        </w:rPr>
        <w:t>istishlah</w:t>
      </w:r>
      <w:r w:rsidRPr="00826025">
        <w:rPr>
          <w:rFonts w:asciiTheme="majorBidi" w:hAnsiTheme="majorBidi" w:cstheme="majorBidi"/>
          <w:noProof/>
          <w:lang w:val="id-ID"/>
        </w:rPr>
        <w:t xml:space="preserve"> dalam menetapkan hukumnya. Mereka memandang bahwa teknologi bayi tabung membawa kemaslahatan yang besar, terutama untuk membantu pasangan yang mengalami kemandulan agar dapat memperoleh keturunan. Selain itu, keberadaan anak juga dinilai dapat menjaga keharmonisan rumah tangga serta memenuhi salah satu tujuan utama pernikahan dalam Islam, yaitu menjaga keturunan (</w:t>
      </w:r>
      <w:r w:rsidRPr="00826025">
        <w:rPr>
          <w:rStyle w:val="Emphasis"/>
          <w:rFonts w:asciiTheme="majorBidi" w:hAnsiTheme="majorBidi" w:cstheme="majorBidi"/>
          <w:noProof/>
          <w:lang w:val="id-ID"/>
        </w:rPr>
        <w:t>hifz al-nasl</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Dalam perspektif </w:t>
      </w:r>
      <w:r w:rsidRPr="00826025">
        <w:rPr>
          <w:rStyle w:val="Emphasis"/>
          <w:rFonts w:asciiTheme="majorBidi" w:hAnsiTheme="majorBidi" w:cstheme="majorBidi"/>
          <w:noProof/>
          <w:lang w:val="id-ID"/>
        </w:rPr>
        <w:t>maqashid syariah</w:t>
      </w:r>
      <w:r w:rsidRPr="00826025">
        <w:rPr>
          <w:rFonts w:asciiTheme="majorBidi" w:hAnsiTheme="majorBidi" w:cstheme="majorBidi"/>
          <w:noProof/>
          <w:lang w:val="id-ID"/>
        </w:rPr>
        <w:t>, bayi tabung dipandang boleh selama tidak melanggar prinsip-prinsip syariat, seperti tidak adanya pencampuran nasab dan seluruh proses dilakukan oleh pasangan suami istri yang sah. Para ulama juga berpegang pada kaidah fikih: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“Al-ashlu fil asy-yaa’ al-ibaahah”</w:t>
      </w:r>
      <w:r w:rsidRPr="00826025">
        <w:rPr>
          <w:rFonts w:asciiTheme="majorBidi" w:hAnsiTheme="majorBidi" w:cstheme="majorBidi"/>
          <w:noProof/>
          <w:lang w:val="id-ID"/>
        </w:rPr>
        <w:t xml:space="preserve"> </w:t>
      </w:r>
      <w:r w:rsidRPr="00826025">
        <w:rPr>
          <w:rFonts w:asciiTheme="majorBidi" w:hAnsiTheme="majorBidi" w:cstheme="majorBidi"/>
          <w:noProof/>
          <w:lang w:val="id-ID"/>
        </w:rPr>
        <w:t>yang berarti “Pada dasarnya segala sesuatu itu boleh sampai ada dalil yang mengharamkannya.” Oleh karena tidak terdapat dalil yang secara tegas mengharamkan bayi tabung dari pasangan suami istri yang sah, maka praktik tersebut dipandang diperbolehkan dalam Islam.</w:t>
      </w:r>
      <w:r w:rsidRPr="00826025">
        <w:rPr>
          <w:rFonts w:asciiTheme="majorBidi" w:hAnsiTheme="majorBidi" w:cstheme="majorBidi"/>
          <w:noProof/>
          <w:lang w:val="id-ID"/>
        </w:rPr>
        <w:t xml:space="preserve"> </w:t>
      </w:r>
    </w:p>
    <w:p w:rsidR="00AE7DA0" w:rsidRPr="00826025" w:rsidRDefault="00AE7DA0"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 xml:space="preserve">Pendapat kedua yang mengharamkan bayi tabung meskipun dilakukan oleh pasangan suami istri yang sah menggunakan metode </w:t>
      </w:r>
      <w:r w:rsidRPr="00826025">
        <w:rPr>
          <w:rStyle w:val="Emphasis"/>
          <w:rFonts w:asciiTheme="majorBidi" w:hAnsiTheme="majorBidi" w:cstheme="majorBidi"/>
          <w:noProof/>
          <w:lang w:val="id-ID"/>
        </w:rPr>
        <w:t>sadd az-zari’ah</w:t>
      </w:r>
      <w:r w:rsidRPr="00826025">
        <w:rPr>
          <w:rFonts w:asciiTheme="majorBidi" w:hAnsiTheme="majorBidi" w:cstheme="majorBidi"/>
          <w:noProof/>
          <w:lang w:val="id-ID"/>
        </w:rPr>
        <w:t xml:space="preserve"> dalam Ushul Fikih. Metode ini merupakan upaya menutup jalan yang dapat mengantarkan kepada perbuatan yang dilarang oleh syariat. Para ulama yang berpendapat demikian menilai bahwa proses bayi tabung berpotensi membuka peluang terjadinya pelanggaran syariat, seperti terlihatnya aurat perempuan oleh dokter laki-laki yang bukan mahram, kemungkinan tertukarnya sperma atau embrio, serta penyalahgunaan teknologi reproduksi.</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Selain itu, pendapat ini juga didasarkan pada prinsip </w:t>
      </w:r>
      <w:r w:rsidRPr="00826025">
        <w:rPr>
          <w:rStyle w:val="Emphasis"/>
          <w:rFonts w:asciiTheme="majorBidi" w:hAnsiTheme="majorBidi" w:cstheme="majorBidi"/>
          <w:noProof/>
          <w:lang w:val="id-ID"/>
        </w:rPr>
        <w:t>maqashid syariah</w:t>
      </w:r>
      <w:r w:rsidRPr="00826025">
        <w:rPr>
          <w:rFonts w:asciiTheme="majorBidi" w:hAnsiTheme="majorBidi" w:cstheme="majorBidi"/>
          <w:noProof/>
          <w:lang w:val="id-ID"/>
        </w:rPr>
        <w:t>, khususnya dalam menjaga kehormatan dan aurat (</w:t>
      </w:r>
      <w:r w:rsidRPr="00826025">
        <w:rPr>
          <w:rStyle w:val="Emphasis"/>
          <w:rFonts w:asciiTheme="majorBidi" w:hAnsiTheme="majorBidi" w:cstheme="majorBidi"/>
          <w:noProof/>
          <w:lang w:val="id-ID"/>
        </w:rPr>
        <w:t>hifz al-‘irdh</w:t>
      </w:r>
      <w:r w:rsidRPr="00826025">
        <w:rPr>
          <w:rFonts w:asciiTheme="majorBidi" w:hAnsiTheme="majorBidi" w:cstheme="majorBidi"/>
          <w:noProof/>
          <w:lang w:val="id-ID"/>
        </w:rPr>
        <w:t xml:space="preserve">). Menurut mereka, menjaga kehormatan dan menutup segala bentuk pelanggaran syariat harus lebih diutamakan. Oleh karena itu, </w:t>
      </w:r>
      <w:r w:rsidRPr="00826025">
        <w:rPr>
          <w:rFonts w:asciiTheme="majorBidi" w:hAnsiTheme="majorBidi" w:cstheme="majorBidi"/>
          <w:noProof/>
          <w:lang w:val="id-ID"/>
        </w:rPr>
        <w:lastRenderedPageBreak/>
        <w:t>meskipun bayi tabung memiliki manfaat untuk membantu pasangan memperoleh keturunan, mereka memandang bahwa mudarat yang mungkin timbul lebih besar daripada maslahatnya.</w:t>
      </w:r>
      <w:r w:rsidRPr="00826025">
        <w:rPr>
          <w:rFonts w:asciiTheme="majorBidi" w:hAnsiTheme="majorBidi" w:cstheme="majorBidi"/>
          <w:noProof/>
          <w:lang w:val="id-ID"/>
        </w:rPr>
        <w:t xml:space="preserve"> </w:t>
      </w:r>
      <w:r w:rsidRPr="00826025">
        <w:rPr>
          <w:rFonts w:asciiTheme="majorBidi" w:hAnsiTheme="majorBidi" w:cstheme="majorBidi"/>
          <w:noProof/>
          <w:lang w:val="id-ID"/>
        </w:rPr>
        <w:t>Pendapat ini juga diperkuat dengan kaidah fikih: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“Dar’ul mafasid muqaddam ‘ala jalbil mashalih”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yang berarti “Menolak kerusakan lebih didahulukan daripada mengambil kemaslahatan.” Dengan demikian, demi menghindari kemungkinan terjadinya pelanggaran syariat, praktik bayi tabung dipandang tidak diperbolehkan menurut pendapat ini.</w:t>
      </w:r>
      <w:r w:rsidRPr="00826025">
        <w:rPr>
          <w:rFonts w:asciiTheme="majorBidi" w:hAnsiTheme="majorBidi" w:cstheme="majorBidi"/>
          <w:noProof/>
          <w:lang w:val="id-ID"/>
        </w:rPr>
        <w:fldChar w:fldCharType="begin" w:fldLock="1"/>
      </w:r>
      <w:r w:rsidR="00B75E32" w:rsidRPr="00826025">
        <w:rPr>
          <w:rFonts w:asciiTheme="majorBidi" w:hAnsiTheme="majorBidi" w:cstheme="majorBidi"/>
          <w:noProof/>
          <w:lang w:val="id-ID"/>
        </w:rPr>
        <w:instrText>ADDIN CSL_CITATION {"citationItems":[{"id":"ITEM-1","itemData":{"abstract":"Penelitian ini menjelaskan tentang Proses embrio bayi tabung. Perbandingan fatwa MUI (Majelis Ulama Indonesia) dan fatwa Arabi terhadap embrio bayi tabung, dan status hukum bayi tabung dan hubungan nasabnya dalam perspektif dua fatwa. Penelitian ini tergolong dalam jenis penelitian kualitatif dengan mengambil tinjaun pustaka (library research) yang obyek kajiannya menggunakan data pustaka berupa buku-buku sebagai sumber datanya dengan metode membaca, menelaah, dan menganalisis berbagai literatur yang ada, berupa Al-Qur’an, hadis, peraturan perundang-undangan, maupun hasil penelitian dengan menggunakan pendekatan yuridis normatif dan yuridis formal. Hasil penelitian ini menunjukkan bahwa: 1) Proses embrio bayi tabung atau Fertilization In Vitro yaitu proses inseminasi atau pembuahan dibantu dengan teknik rekayasa manusia dengan cara menggabungkan sel telur dan sel sperma dengan suatu tabung yang dilakukan dalam laboratorium embriologi. 2) MUI (Majelis Ulama Indonesia) membolehkan proses bayi tabung jika sperma dan ovum yang disuntikkan ke rahim ibu kandung berasal dari sperma sang suami sah dan ovum isteri sah. Sedangkan fatwa Arabi secara tegas mengharamkan proses bayi tabung meskipun sperma dan ovum yang disuntikkan ke rahim ibu kandung berasal dari sperma suami yang sah dan ovum isteri yang sah. 3) Kedudukan anak yang dilahirkan melalui proses bayi tabung sebagai anak sah dan mempunyai hak dan kewajiban yang sama dengan anak kandung.","author":[{"dropping-particle":"","family":"Wirani Aisiyah Anwar","given":"","non-dropping-particle":"","parse-names":false,"suffix":""},{"dropping-particle":"","family":"Abdillah F","given":"Ahmad Supandi Patampari","non-dropping-particle":"","parse-names":false,"suffix":""}],"container-title":"Jurnal Marital: Kajian Hukum Keluarga Islam","id":"ITEM-1","issue":"1","issued":{"date-parts":[["2022"]]},"page":"21-36","title":"Comparative Analysis of Fatwas from the Indonesian Ulema Council and Saudi Ulama Regarding IVF Embryos","type":"article-journal","volume":"1"},"uris":["http://www.mendeley.com/documents/?uuid=70947f36-27da-4180-9a44-4ecc8f898051"]}],"mendeley":{"formattedCitation":"(Wirani Aisiyah Anwar &amp; Abdillah F, 2022)","plainTextFormattedCitation":"(Wirani Aisiyah Anwar &amp; Abdillah F, 2022)","previouslyFormattedCitation":"(Wirani Aisiyah Anwar &amp; Abdillah F, 2022)"},"properties":{"noteIndex":0},"schema":"https://github.com/citation-style-language/schema/raw/master/csl-citation.json"}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(Wirani Aisiyah Anwar &amp; Abdillah F, 2022)</w:t>
      </w:r>
      <w:r w:rsidRPr="00826025">
        <w:rPr>
          <w:rFonts w:asciiTheme="majorBidi" w:hAnsiTheme="majorBidi" w:cstheme="majorBidi"/>
          <w:noProof/>
          <w:lang w:val="id-ID"/>
        </w:rPr>
        <w:fldChar w:fldCharType="end"/>
      </w:r>
    </w:p>
    <w:p w:rsidR="00B75E32" w:rsidRPr="00826025" w:rsidRDefault="00B75E32"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Berdasarkan pendapat para ulama dan organisasi Islam tersebut, bahwa bayi tabung yang menggunakan sperma dan ovum dari pasangan suami istri yang sah serta embrionya ditanam kembali ke dalam rahim istri sendiri pada dasarnya diperbolehkan dalam Islam. Kebolehan ini didasarkan pada pertimbangan bahwa proses tersebut tidak melibatkan pihak ketiga sehingga nasab anak tetap jelas dan sah menurut syariat.</w:t>
      </w:r>
      <w:r w:rsidRPr="00826025">
        <w:rPr>
          <w:rFonts w:asciiTheme="majorBidi" w:hAnsiTheme="majorBidi" w:cstheme="majorBidi"/>
          <w:noProof/>
          <w:lang w:val="id-ID"/>
        </w:rPr>
        <w:t xml:space="preserve"> </w:t>
      </w:r>
      <w:r w:rsidRPr="00826025">
        <w:rPr>
          <w:rFonts w:asciiTheme="majorBidi" w:hAnsiTheme="majorBidi" w:cstheme="majorBidi"/>
          <w:noProof/>
          <w:lang w:val="id-ID"/>
        </w:rPr>
        <w:t>Hasan Basri berpendapat bahwa bayi tabung merupakan perkembangan ilmu pengetahuan yang patut disyukuri karena dapat membantu pasangan suami istri memperoleh keturunan. Senada dengan itu, Husein Yusuf menyatakan bahwa anak yang lahir melalui proses bayi tabung tetap memiliki hubungan keturunan yang sah dengan ayah dan ibunya apabila sperma dan ovum berasal dari pasangan suami istri sendiri.</w:t>
      </w:r>
      <w:r w:rsidRPr="00826025">
        <w:rPr>
          <w:rFonts w:asciiTheme="majorBidi" w:hAnsiTheme="majorBidi" w:cstheme="majorBidi"/>
          <w:noProof/>
          <w:lang w:val="id-ID"/>
        </w:rPr>
        <w:t xml:space="preserve"> </w:t>
      </w:r>
      <w:r w:rsidRPr="00826025">
        <w:rPr>
          <w:rFonts w:asciiTheme="majorBidi" w:hAnsiTheme="majorBidi" w:cstheme="majorBidi"/>
          <w:noProof/>
          <w:lang w:val="id-ID"/>
        </w:rPr>
        <w:t>Selain itu, Muhammadiyah melalui Mu’tamar Tarjih Muhammadiyah XXI di Klaten juga membolehkan bayi tabung dengan beberapa syarat, seperti proses pengambilan sperma yang tidak bertentangan dengan syariat, penempatan zigot sebaiknya dilakukan oleh dokter perempuan, dan embrio ditanam pada rahim istri sendiri. Pendapat serupa juga ditegaskan oleh Majelis Ulama Indonesia dalam Keputusan MUI No. 952/MUI/IX/1990 yang menyatakan bahwa inseminasi buatan atau bayi tabung diperbolehkan selama sperma dan ovum berasal dari pasangan suami istri yang sah dan masih berada dalam ikatan perkawinan.</w:t>
      </w:r>
      <w:r w:rsidRPr="00826025">
        <w:rPr>
          <w:rFonts w:asciiTheme="majorBidi" w:hAnsiTheme="majorBidi" w:cstheme="majorBidi"/>
          <w:noProof/>
          <w:lang w:val="id-ID"/>
        </w:rPr>
        <w:t xml:space="preserve"> </w:t>
      </w:r>
      <w:r w:rsidRPr="00826025">
        <w:rPr>
          <w:rFonts w:asciiTheme="majorBidi" w:hAnsiTheme="majorBidi" w:cstheme="majorBidi"/>
          <w:noProof/>
          <w:lang w:val="id-ID"/>
        </w:rPr>
        <w:t>Dengan demikian, mayoritas ulama dan lembaga Islam membolehkan praktik bayi tabung apabila dilakukan sesuai dengan ketentuan syariat Islam dan tidak melibatkan donor ataupun pihak ketiga.</w:t>
      </w:r>
      <w:r w:rsidRPr="00826025">
        <w:rPr>
          <w:rFonts w:asciiTheme="majorBidi" w:hAnsiTheme="majorBidi" w:cstheme="majorBidi"/>
          <w:noProof/>
          <w:lang w:val="id-ID"/>
        </w:rPr>
        <w:fldChar w:fldCharType="begin" w:fldLock="1"/>
      </w:r>
      <w:r w:rsidRPr="00826025">
        <w:rPr>
          <w:rFonts w:asciiTheme="majorBidi" w:hAnsiTheme="majorBidi" w:cstheme="majorBidi"/>
          <w:noProof/>
          <w:lang w:val="id-ID"/>
        </w:rPr>
        <w:instrText>ADDIN CSL_CITATION {"citationItems":[{"id":"ITEM-1","itemData":{"ISSN":"2685-399X","abstract":"In every era, there are always social phenomena that arise, and Islamic law\nhas covered and answered them for their legal position. One of the examples\nof the phenomena is IVF (In Vitro Fertilization), which is an artificial\ninsemination as a shortcut to get children by bringing together sperm cells\nand egg cells outside the body which are then inserted into the mother's\nwomb, so they can grow into a fetus as usual pregnancy. In this IVF process,\nthere are likely to be 5 parties involved, namely: husband, wife, sperm donor,\novum donor and surrogate mother. If there is a third party besides wife and\nhusband involved in the process of IVF, there will be indications of genetic\nmixing in the fetus. IVF with a system without any third party involvement\n(sperm and ovum from husband and wife) by transferring into the womb of\nthe wife is permissible and the baby is the descendant of his parents.\nHowever, if there is involvement of a third party, it is prohibited. IVF In the\nconcept of Maqashid Shari'ah is one of the media that contributes in realizing\n1. Hifz}u ad-di&gt;n (protecting religion), 2. Hifz}u an-nafs (protecting souls), 3.\nHifz}u al-‘aql (protecting the mind), 4. Hifz}u al-Ma&gt;l (protecting property),\n5. Hifz}u an-Nasab (protecting descendants). However, IVF is more\ndominant and looks more transparent in the aspect of Hifz}u An-Nasab\n(protecting desdendants).","author":[{"dropping-particle":"","family":"Dongoran","given":"Irham","non-dropping-particle":"","parse-names":false,"suffix":""}],"container-title":"Jurnal Syariah dan Hukum","id":"ITEM-1","issue":"1","issued":{"date-parts":[["2020"]]},"page":"70-87","title":"BAYI TABUNG DALAM PANDANGAN ISLAM (Analisis Maqasid Syari‘ah)","type":"article-journal","volume":"2"},"uris":["http://www.mendeley.com/documents/?uuid=c17ddcf1-6f88-492c-b52f-c011c76b5a3c"]}],"mendeley":{"formattedCitation":"(Dongoran, 2020)","plainTextFormattedCitation":"(Dongoran, 2020)","previouslyFormattedCitation":"(Dongoran, 2020)"},"properties":{"noteIndex":0},"schema":"https://github.com/citation-style-language/schema/raw/master/csl-citation.json"}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(Dongoran, 2020)</w:t>
      </w:r>
      <w:r w:rsidRPr="00826025">
        <w:rPr>
          <w:rFonts w:asciiTheme="majorBidi" w:hAnsiTheme="majorBidi" w:cstheme="majorBidi"/>
          <w:noProof/>
          <w:lang w:val="id-ID"/>
        </w:rPr>
        <w:fldChar w:fldCharType="end"/>
      </w:r>
    </w:p>
    <w:p w:rsidR="00B75E32" w:rsidRPr="00826025" w:rsidRDefault="00B75E32"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Ulama seperti Muhammad Nashiruddin al-Albani dan sebagian fatwa ulama Saudi Arabia, menyatakan bahwa bayi tabung tidak boleh meskipun sperma dan ovum berasal dari pasangan suami istri yang sah karena proses tersebut dinilai berpotensi menimbulkan pelanggaran syariat. Salah satu alasan utamanya adalah terbukanya aurat perempuan kepada dokter laki-laki yang bukan mahram dalam proses pengambilan sel telur maupun pemeriksaan medis lainnya. Dalam pandangan mereka, melihat aurat orang lain tanpa keadaan darurat hukumnya haram.</w:t>
      </w:r>
      <w:r w:rsidRPr="00826025">
        <w:rPr>
          <w:rFonts w:asciiTheme="majorBidi" w:hAnsiTheme="majorBidi" w:cstheme="majorBidi"/>
          <w:noProof/>
          <w:lang w:val="id-ID"/>
        </w:rPr>
        <w:t xml:space="preserve"> </w:t>
      </w:r>
      <w:r w:rsidRPr="00826025">
        <w:rPr>
          <w:rFonts w:asciiTheme="majorBidi" w:hAnsiTheme="majorBidi" w:cstheme="majorBidi"/>
          <w:noProof/>
          <w:lang w:val="id-ID"/>
        </w:rPr>
        <w:t>Selain itu, mereka berpendapat bahwa kebutuhan untuk memperoleh keturunan melalui bayi tabung tidak termasuk kondisi darurat yang membolehkan pelanggaran terhadap larangan syariat. Proses tersebut juga dikhawatirkan dapat menimbulkan dampak negatif lain, seperti kemungkinan penyalahgunaan teknologi reproduksi dan hilangnya sikap ridha terhadap takdir Allah apabila seseorang tidak dikaruniai keturunan secara alami.</w:t>
      </w:r>
      <w:r w:rsidRPr="00826025">
        <w:rPr>
          <w:rFonts w:asciiTheme="majorBidi" w:hAnsiTheme="majorBidi" w:cstheme="majorBidi"/>
          <w:noProof/>
          <w:lang w:val="id-ID"/>
        </w:rPr>
        <w:t xml:space="preserve"> </w:t>
      </w:r>
      <w:r w:rsidRPr="00826025">
        <w:rPr>
          <w:rFonts w:asciiTheme="majorBidi" w:hAnsiTheme="majorBidi" w:cstheme="majorBidi"/>
          <w:noProof/>
          <w:lang w:val="id-ID"/>
        </w:rPr>
        <w:t>Pendapat ini juga didasarkan pada prinsip kehati-hatian dalam hukum Islam (</w:t>
      </w:r>
      <w:r w:rsidRPr="00826025">
        <w:rPr>
          <w:rStyle w:val="Emphasis"/>
          <w:rFonts w:asciiTheme="majorBidi" w:hAnsiTheme="majorBidi" w:cstheme="majorBidi"/>
          <w:noProof/>
          <w:lang w:val="id-ID"/>
        </w:rPr>
        <w:t>ihtiyath</w:t>
      </w:r>
      <w:r w:rsidRPr="00826025">
        <w:rPr>
          <w:rFonts w:asciiTheme="majorBidi" w:hAnsiTheme="majorBidi" w:cstheme="majorBidi"/>
          <w:noProof/>
          <w:lang w:val="id-ID"/>
        </w:rPr>
        <w:t>) dan kaidah fikih: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“Dar’ul mafasid muqaddam ‘ala jalbil mashalih”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yang berarti “Menolak kerusakan lebih didahulukan daripada mengambil kemaslahatan.” Oleh karena itu, meskipun bayi tabung memiliki tujuan </w:t>
      </w:r>
      <w:r w:rsidRPr="00826025">
        <w:rPr>
          <w:rFonts w:asciiTheme="majorBidi" w:hAnsiTheme="majorBidi" w:cstheme="majorBidi"/>
          <w:noProof/>
          <w:lang w:val="id-ID"/>
        </w:rPr>
        <w:lastRenderedPageBreak/>
        <w:t>yang baik, mereka menilai bahwa potensi mudarat dan pelanggaran syariat lebih besar sehingga hukumnya dipandang tidak diperbolehkan.</w:t>
      </w:r>
      <w:r w:rsidRPr="00826025">
        <w:rPr>
          <w:rFonts w:asciiTheme="majorBidi" w:hAnsiTheme="majorBidi" w:cstheme="majorBidi"/>
          <w:noProof/>
          <w:lang w:val="id-ID"/>
        </w:rPr>
        <w:fldChar w:fldCharType="begin" w:fldLock="1"/>
      </w:r>
      <w:r w:rsidRPr="00826025">
        <w:rPr>
          <w:rFonts w:asciiTheme="majorBidi" w:hAnsiTheme="majorBidi" w:cstheme="majorBidi"/>
          <w:noProof/>
          <w:lang w:val="id-ID"/>
        </w:rPr>
        <w:instrText>ADDIN CSL_CITATION {"citationItems":[{"id":"ITEM-1","itemData":{"abstract":"Penelitian ini menjelaskan tentang Proses embrio bayi tabung. Perbandingan fatwa MUI (Majelis Ulama Indonesia) dan fatwa Arabi terhadap embrio bayi tabung, dan status hukum bayi tabung dan hubungan nasabnya dalam perspektif dua fatwa. Penelitian ini tergolong dalam jenis penelitian kualitatif dengan mengambil tinjaun pustaka (library research) yang obyek kajiannya menggunakan data pustaka berupa buku-buku sebagai sumber datanya dengan metode membaca, menelaah, dan menganalisis berbagai literatur yang ada, berupa Al-Qur’an, hadis, peraturan perundang-undangan, maupun hasil penelitian dengan menggunakan pendekatan yuridis normatif dan yuridis formal. Hasil penelitian ini menunjukkan bahwa: 1) Proses embrio bayi tabung atau Fertilization In Vitro yaitu proses inseminasi atau pembuahan dibantu dengan teknik rekayasa manusia dengan cara menggabungkan sel telur dan sel sperma dengan suatu tabung yang dilakukan dalam laboratorium embriologi. 2) MUI (Majelis Ulama Indonesia) membolehkan proses bayi tabung jika sperma dan ovum yang disuntikkan ke rahim ibu kandung berasal dari sperma sang suami sah dan ovum isteri sah. Sedangkan fatwa Arabi secara tegas mengharamkan proses bayi tabung meskipun sperma dan ovum yang disuntikkan ke rahim ibu kandung berasal dari sperma suami yang sah dan ovum isteri yang sah. 3) Kedudukan anak yang dilahirkan melalui proses bayi tabung sebagai anak sah dan mempunyai hak dan kewajiban yang sama dengan anak kandung.","author":[{"dropping-particle":"","family":"Wirani Aisiyah Anwar","given":"","non-dropping-particle":"","parse-names":false,"suffix":""},{"dropping-particle":"","family":"Abdillah F","given":"Ahmad Supandi Patampari","non-dropping-particle":"","parse-names":false,"suffix":""}],"container-title":"Jurnal Marital: Kajian Hukum Keluarga Islam","id":"ITEM-1","issue":"1","issued":{"date-parts":[["2022"]]},"page":"21-36","title":"Comparative Analysis of Fatwas from the Indonesian Ulema Council and Saudi Ulama Regarding IVF Embryos","type":"article-journal","volume":"1"},"uris":["http://www.mendeley.com/documents/?uuid=70947f36-27da-4180-9a44-4ecc8f898051"]}],"mendeley":{"formattedCitation":"(Wirani Aisiyah Anwar &amp; Abdillah F, 2022)","plainTextFormattedCitation":"(Wirani Aisiyah Anwar &amp; Abdillah F, 2022)","previouslyFormattedCitation":"(Wirani Aisiyah Anwar &amp; Abdillah F, 2022)"},"properties":{"noteIndex":0},"schema":"https://github.com/citation-style-language/schema/raw/master/csl-citation.json"}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(Wirani Aisiyah Anwar &amp; Abdillah F, 2022)</w:t>
      </w:r>
      <w:r w:rsidRPr="00826025">
        <w:rPr>
          <w:rFonts w:asciiTheme="majorBidi" w:hAnsiTheme="majorBidi" w:cstheme="majorBidi"/>
          <w:noProof/>
          <w:lang w:val="id-ID"/>
        </w:rPr>
        <w:fldChar w:fldCharType="end"/>
      </w:r>
    </w:p>
    <w:p w:rsidR="00B75E32" w:rsidRPr="00826025" w:rsidRDefault="00B75E32"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Pendapat pertama yang membolehkan bayi tabung dengan sperma dan ovum dari pasangan suami istri yang sah dinilai memiliki beberapa kelemahan oleh ulama yang menolaknya. Kelemahan tersebut terutama terletak pada kurangnya kehati-hatian terhadap kemungkinan munculnya pelanggaran syariat dan mudarat yang dapat ditimbulkan dari proses bayi tabung itu sendiri. Salah satu hal yang menjadi perhatian adalah terbukanya aurat perempuan kepada dokter laki-laki nonmahram dalam proses pemeriksaan dan pengambilan sel telur. Menurut ulama yang mengharamkan, menjaga aurat merupakan kewajiban sehingga hal tersebut tidak dapat dianggap ringan kecuali dalam kondisi darurat.</w:t>
      </w:r>
      <w:r w:rsidRPr="00826025">
        <w:rPr>
          <w:rFonts w:asciiTheme="majorBidi" w:hAnsiTheme="majorBidi" w:cstheme="majorBidi"/>
          <w:noProof/>
          <w:lang w:val="id-ID"/>
        </w:rPr>
        <w:t xml:space="preserve"> </w:t>
      </w:r>
      <w:r w:rsidRPr="00826025">
        <w:rPr>
          <w:rFonts w:asciiTheme="majorBidi" w:hAnsiTheme="majorBidi" w:cstheme="majorBidi"/>
          <w:noProof/>
          <w:lang w:val="id-ID"/>
        </w:rPr>
        <w:t>Selain itu, proses bayi tabung juga dinilai membuka peluang terjadinya penyalahgunaan teknologi reproduksi, seperti tertukarnya sperma, ovum, atau embrio di laboratorium yang dapat menyebabkan ketidakjelasan nasab. Padahal dalam Islam, menjaga keturunan dan kejelasan nasab merupakan hal yang sangat penting. Pendapat yang menolak juga beranggapan bahwa keinginan memiliki anak tidak termasuk keadaan darurat yang membolehkan pelanggaran terhadap ketentuan syariat.</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Di samping itu, sebagian ulama memandang bahwa penggunaan teknologi bayi tabung merupakan bentuk mengikuti perkembangan peradaban Barat yang belum tentu sesuai dengan nilai-nilai Islam apabila tidak dibatasi secara ketat. Oleh karena itu, mereka menilai bahwa pendapat pertama terlalu menitikberatkan pada aspek kemaslahatan untuk memperoleh keturunan, namun kurang memperhatikan prinsip </w:t>
      </w:r>
      <w:r w:rsidRPr="00826025">
        <w:rPr>
          <w:rStyle w:val="Emphasis"/>
          <w:rFonts w:asciiTheme="majorBidi" w:hAnsiTheme="majorBidi" w:cstheme="majorBidi"/>
          <w:noProof/>
          <w:lang w:val="id-ID"/>
        </w:rPr>
        <w:t>sadd az-zari’ah</w:t>
      </w:r>
      <w:r w:rsidRPr="00826025">
        <w:rPr>
          <w:rFonts w:asciiTheme="majorBidi" w:hAnsiTheme="majorBidi" w:cstheme="majorBidi"/>
          <w:noProof/>
          <w:lang w:val="id-ID"/>
        </w:rPr>
        <w:t>, yaitu menutup jalan yang dapat membawa kepada kerusakan atau pelanggaran syariat.</w:t>
      </w:r>
      <w:r w:rsidRPr="00826025">
        <w:rPr>
          <w:rFonts w:asciiTheme="majorBidi" w:hAnsiTheme="majorBidi" w:cstheme="majorBidi"/>
          <w:noProof/>
          <w:lang w:val="id-ID"/>
        </w:rPr>
        <w:fldChar w:fldCharType="begin" w:fldLock="1"/>
      </w:r>
      <w:r w:rsidRPr="00826025">
        <w:rPr>
          <w:rFonts w:asciiTheme="majorBidi" w:hAnsiTheme="majorBidi" w:cstheme="majorBidi"/>
          <w:noProof/>
          <w:lang w:val="id-ID"/>
        </w:rPr>
        <w:instrText>ADDIN CSL_CITATION {"citationItems":[{"id":"ITEM-1","itemData":{"ISSN":"2685-399X","abstract":"In every era, there are always social phenomena that arise, and Islamic law\nhas covered and answered them for their legal position. One of the examples\nof the phenomena is IVF (In Vitro Fertilization), which is an artificial\ninsemination as a shortcut to get children by bringing together sperm cells\nand egg cells outside the body which are then inserted into the mother's\nwomb, so they can grow into a fetus as usual pregnancy. In this IVF process,\nthere are likely to be 5 parties involved, namely: husband, wife, sperm donor,\novum donor and surrogate mother. If there is a third party besides wife and\nhusband involved in the process of IVF, there will be indications of genetic\nmixing in the fetus. IVF with a system without any third party involvement\n(sperm and ovum from husband and wife) by transferring into the womb of\nthe wife is permissible and the baby is the descendant of his parents.\nHowever, if there is involvement of a third party, it is prohibited. IVF In the\nconcept of Maqashid Shari'ah is one of the media that contributes in realizing\n1. Hifz}u ad-di&gt;n (protecting religion), 2. Hifz}u an-nafs (protecting souls), 3.\nHifz}u al-‘aql (protecting the mind), 4. Hifz}u al-Ma&gt;l (protecting property),\n5. Hifz}u an-Nasab (protecting descendants). However, IVF is more\ndominant and looks more transparent in the aspect of Hifz}u An-Nasab\n(protecting desdendants).","author":[{"dropping-particle":"","family":"Dongoran","given":"Irham","non-dropping-particle":"","parse-names":false,"suffix":""}],"container-title":"Jurnal Syariah dan Hukum","id":"ITEM-1","issue":"1","issued":{"date-parts":[["2020"]]},"page":"70-87","title":"BAYI TABUNG DALAM PANDANGAN ISLAM (Analisis Maqasid Syari‘ah)","type":"article-journal","volume":"2"},"uris":["http://www.mendeley.com/documents/?uuid=c17ddcf1-6f88-492c-b52f-c011c76b5a3c"]}],"mendeley":{"formattedCitation":"(Dongoran, 2020)","plainTextFormattedCitation":"(Dongoran, 2020)","previouslyFormattedCitation":"(Dongoran, 2020)"},"properties":{"noteIndex":0},"schema":"https://github.com/citation-style-language/schema/raw/master/csl-citation.json"}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(Dongoran, 2020)</w:t>
      </w:r>
      <w:r w:rsidRPr="00826025">
        <w:rPr>
          <w:rFonts w:asciiTheme="majorBidi" w:hAnsiTheme="majorBidi" w:cstheme="majorBidi"/>
          <w:noProof/>
          <w:lang w:val="id-ID"/>
        </w:rPr>
        <w:fldChar w:fldCharType="end"/>
      </w:r>
    </w:p>
    <w:p w:rsidR="00B75E32" w:rsidRPr="00826025" w:rsidRDefault="00B75E32"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Pendapat kedua yang mengharamkan bayi tabung meskipun dilakukan oleh pasangan suami istri yang sah juga dianggap memiliki beberapa kelemahan oleh ulama yang membolehkannya. Kelemahan tersebut terutama terletak pada pandangan yang dinilai terlalu ketat dalam memahami perkembangan teknologi medis dan kebutuhan pasangan suami istri untuk memperoleh keturunan. Pendapat ini dianggap lebih menekankan kemungkinan mudarat dibandingkan manfaat besar yang dapat diperoleh dari proses bayi tabung.</w:t>
      </w:r>
      <w:r w:rsidRPr="00826025">
        <w:rPr>
          <w:rFonts w:asciiTheme="majorBidi" w:hAnsiTheme="majorBidi" w:cstheme="majorBidi"/>
          <w:noProof/>
          <w:lang w:val="id-ID"/>
        </w:rPr>
        <w:t xml:space="preserve"> </w:t>
      </w:r>
      <w:r w:rsidRPr="00826025">
        <w:rPr>
          <w:rFonts w:asciiTheme="majorBidi" w:hAnsiTheme="majorBidi" w:cstheme="majorBidi"/>
          <w:noProof/>
          <w:lang w:val="id-ID"/>
        </w:rPr>
        <w:t>Salah satu kelemahannya adalah menganggap terbukanya aurat dalam proses medis sebagai alasan utama pelarangan. Padahal, menurut ulama yang membolehkan, dalam dunia pengobatan terdapat keringanan syariat apabila dilakukan karena kebutuhan medis dan tetap menjaga batas-batas yang diperlukan. Selain itu, proses medis juga dapat diusahakan agar dilakukan oleh dokter perempuan sehingga pelanggaran syariat dapat diminimalkan.</w:t>
      </w:r>
      <w:r w:rsidRPr="00826025">
        <w:rPr>
          <w:rFonts w:asciiTheme="majorBidi" w:hAnsiTheme="majorBidi" w:cstheme="majorBidi"/>
          <w:noProof/>
          <w:lang w:val="id-ID"/>
        </w:rPr>
        <w:t xml:space="preserve"> </w:t>
      </w:r>
      <w:r w:rsidRPr="00826025">
        <w:rPr>
          <w:rFonts w:asciiTheme="majorBidi" w:hAnsiTheme="majorBidi" w:cstheme="majorBidi"/>
          <w:noProof/>
          <w:lang w:val="id-ID"/>
        </w:rPr>
        <w:t>Pendapat kedua juga dinilai terlalu menutup peluang ikhtiar manusia dalam memperoleh keturunan. Dalam Islam, berobat dan memanfaatkan ilmu pengetahuan untuk mengatasi penyakit atau gangguan reproduksi pada dasarnya diperbolehkan selama tidak melanggar prinsip syariat. Oleh karena itu, infertilitas dipandang sebagai kondisi yang dapat diusahakan pengobatannya melalui teknologi medis, termasuk bayi tabung.</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Selain itu, sebagian ulama menilai bahwa anggapan bayi tabung sebagai bentuk tidak ridha terhadap takdir Allah kurang tepat, karena Islam sendiri menganjurkan umatnya untuk berusaha dan berikhtiar sebelum berserah diri kepada ketentuan Allah. Dengan demikian, penggunaan bayi tabung oleh </w:t>
      </w:r>
      <w:r w:rsidRPr="00826025">
        <w:rPr>
          <w:rFonts w:asciiTheme="majorBidi" w:hAnsiTheme="majorBidi" w:cstheme="majorBidi"/>
          <w:noProof/>
          <w:lang w:val="id-ID"/>
        </w:rPr>
        <w:lastRenderedPageBreak/>
        <w:t>pasangan suami istri yang sah dipandang sebagai bentuk usaha yang halal, bukan penolakan terhadap takdir.</w:t>
      </w:r>
      <w:r w:rsidRPr="00826025">
        <w:rPr>
          <w:rFonts w:asciiTheme="majorBidi" w:hAnsiTheme="majorBidi" w:cstheme="majorBidi"/>
          <w:noProof/>
          <w:lang w:val="id-ID"/>
        </w:rPr>
        <w:fldChar w:fldCharType="begin" w:fldLock="1"/>
      </w:r>
      <w:r w:rsidRPr="00826025">
        <w:rPr>
          <w:rFonts w:asciiTheme="majorBidi" w:hAnsiTheme="majorBidi" w:cstheme="majorBidi"/>
          <w:noProof/>
          <w:lang w:val="id-ID"/>
        </w:rPr>
        <w:instrText>ADDIN CSL_CITATION {"citationItems":[{"id":"ITEM-1","itemData":{"abstract":"Penelitian ini menjelaskan tentang Proses embrio bayi tabung. Perbandingan fatwa MUI (Majelis Ulama Indonesia) dan fatwa Arabi terhadap embrio bayi tabung, dan status hukum bayi tabung dan hubungan nasabnya dalam perspektif dua fatwa. Penelitian ini tergolong dalam jenis penelitian kualitatif dengan mengambil tinjaun pustaka (library research) yang obyek kajiannya menggunakan data pustaka berupa buku-buku sebagai sumber datanya dengan metode membaca, menelaah, dan menganalisis berbagai literatur yang ada, berupa Al-Qur’an, hadis, peraturan perundang-undangan, maupun hasil penelitian dengan menggunakan pendekatan yuridis normatif dan yuridis formal. Hasil penelitian ini menunjukkan bahwa: 1) Proses embrio bayi tabung atau Fertilization In Vitro yaitu proses inseminasi atau pembuahan dibantu dengan teknik rekayasa manusia dengan cara menggabungkan sel telur dan sel sperma dengan suatu tabung yang dilakukan dalam laboratorium embriologi. 2) MUI (Majelis Ulama Indonesia) membolehkan proses bayi tabung jika sperma dan ovum yang disuntikkan ke rahim ibu kandung berasal dari sperma sang suami sah dan ovum isteri sah. Sedangkan fatwa Arabi secara tegas mengharamkan proses bayi tabung meskipun sperma dan ovum yang disuntikkan ke rahim ibu kandung berasal dari sperma suami yang sah dan ovum isteri yang sah. 3) Kedudukan anak yang dilahirkan melalui proses bayi tabung sebagai anak sah dan mempunyai hak dan kewajiban yang sama dengan anak kandung.","author":[{"dropping-particle":"","family":"Wirani Aisiyah Anwar","given":"","non-dropping-particle":"","parse-names":false,"suffix":""},{"dropping-particle":"","family":"Abdillah F","given":"Ahmad Supandi Patampari","non-dropping-particle":"","parse-names":false,"suffix":""}],"container-title":"Jurnal Marital: Kajian Hukum Keluarga Islam","id":"ITEM-1","issue":"1","issued":{"date-parts":[["2022"]]},"page":"21-36","title":"Comparative Analysis of Fatwas from the Indonesian Ulema Council and Saudi Ulama Regarding IVF Embryos","type":"article-journal","volume":"1"},"uris":["http://www.mendeley.com/documents/?uuid=70947f36-27da-4180-9a44-4ecc8f898051"]}],"mendeley":{"formattedCitation":"(Wirani Aisiyah Anwar &amp; Abdillah F, 2022)","plainTextFormattedCitation":"(Wirani Aisiyah Anwar &amp; Abdillah F, 2022)","previouslyFormattedCitation":"(Wirani Aisiyah Anwar &amp; Abdillah F, 2022)"},"properties":{"noteIndex":0},"schema":"https://github.com/citation-style-language/schema/raw/master/csl-citation.json"}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(Wirani Aisiyah Anwar &amp; Abdillah F, 2022)</w:t>
      </w:r>
      <w:r w:rsidRPr="00826025">
        <w:rPr>
          <w:rFonts w:asciiTheme="majorBidi" w:hAnsiTheme="majorBidi" w:cstheme="majorBidi"/>
          <w:noProof/>
          <w:lang w:val="id-ID"/>
        </w:rPr>
        <w:fldChar w:fldCharType="end"/>
      </w:r>
    </w:p>
    <w:p w:rsidR="00B75E32" w:rsidRPr="00826025" w:rsidRDefault="00B75E32"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Pendapat pertama yang membolehkan bayi tabung dengan sperma dan ovum dari pasangan suami istri yang sah dianggap kuat karena memiliki dasar pertimbangan syariat yang cukup jelas, terutama dalam menjaga keturunan (</w:t>
      </w:r>
      <w:r w:rsidRPr="00826025">
        <w:rPr>
          <w:rStyle w:val="Emphasis"/>
          <w:rFonts w:asciiTheme="majorBidi" w:hAnsiTheme="majorBidi" w:cstheme="majorBidi"/>
          <w:noProof/>
          <w:lang w:val="id-ID"/>
        </w:rPr>
        <w:t>hifz al-nasl</w:t>
      </w:r>
      <w:r w:rsidRPr="00826025">
        <w:rPr>
          <w:rFonts w:asciiTheme="majorBidi" w:hAnsiTheme="majorBidi" w:cstheme="majorBidi"/>
          <w:noProof/>
          <w:lang w:val="id-ID"/>
        </w:rPr>
        <w:t>) sebagai salah satu tujuan utama pernikahan dalam Islam. Pendapat ini menilai bahwa selama proses bayi tabung dilakukan tanpa melibatkan pihak ketiga, maka nasab anak tetap terjaga dan tidak bertentangan dengan prinsip syariat.</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Kekuatan pendapat ini juga terletak pada penggunaan metode </w:t>
      </w:r>
      <w:r w:rsidRPr="00826025">
        <w:rPr>
          <w:rStyle w:val="Emphasis"/>
          <w:rFonts w:asciiTheme="majorBidi" w:hAnsiTheme="majorBidi" w:cstheme="majorBidi"/>
          <w:noProof/>
          <w:lang w:val="id-ID"/>
        </w:rPr>
        <w:t>maslahah mursalah</w:t>
      </w:r>
      <w:r w:rsidRPr="00826025">
        <w:rPr>
          <w:rFonts w:asciiTheme="majorBidi" w:hAnsiTheme="majorBidi" w:cstheme="majorBidi"/>
          <w:noProof/>
          <w:lang w:val="id-ID"/>
        </w:rPr>
        <w:t xml:space="preserve"> dan </w:t>
      </w:r>
      <w:r w:rsidRPr="00826025">
        <w:rPr>
          <w:rStyle w:val="Emphasis"/>
          <w:rFonts w:asciiTheme="majorBidi" w:hAnsiTheme="majorBidi" w:cstheme="majorBidi"/>
          <w:noProof/>
          <w:lang w:val="id-ID"/>
        </w:rPr>
        <w:t>maqashid syariah</w:t>
      </w:r>
      <w:r w:rsidRPr="00826025">
        <w:rPr>
          <w:rFonts w:asciiTheme="majorBidi" w:hAnsiTheme="majorBidi" w:cstheme="majorBidi"/>
          <w:noProof/>
          <w:lang w:val="id-ID"/>
        </w:rPr>
        <w:t>, yaitu mempertimbangkan kemaslahatan besar bagi pasangan yang mengalami infertilitas agar dapat memperoleh keturunan dan menjaga keharmonisan rumah tangga. Dalam pandangan ini, teknologi medis dipandang sebagai sarana ikhtiar manusia yang diperbolehkan selama tidak melanggar ketentuan agama.</w:t>
      </w:r>
      <w:r w:rsidRPr="00826025">
        <w:rPr>
          <w:rFonts w:asciiTheme="majorBidi" w:hAnsiTheme="majorBidi" w:cstheme="majorBidi"/>
          <w:noProof/>
          <w:lang w:val="id-ID"/>
        </w:rPr>
        <w:t xml:space="preserve"> </w:t>
      </w:r>
      <w:r w:rsidRPr="00826025">
        <w:rPr>
          <w:rFonts w:asciiTheme="majorBidi" w:hAnsiTheme="majorBidi" w:cstheme="majorBidi"/>
          <w:noProof/>
          <w:lang w:val="id-ID"/>
        </w:rPr>
        <w:t>Selain itu, pendapat pertama didukung oleh kaidah fikih: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“Al-ashlu fil asy-yaa’ al-ibaahah”</w:t>
      </w:r>
      <w:r w:rsidRPr="00826025">
        <w:rPr>
          <w:rFonts w:asciiTheme="majorBidi" w:hAnsiTheme="majorBidi" w:cstheme="majorBidi"/>
          <w:noProof/>
          <w:lang w:val="id-ID"/>
        </w:rPr>
        <w:t xml:space="preserve"> </w:t>
      </w:r>
      <w:r w:rsidRPr="00826025">
        <w:rPr>
          <w:rFonts w:asciiTheme="majorBidi" w:hAnsiTheme="majorBidi" w:cstheme="majorBidi"/>
          <w:noProof/>
          <w:lang w:val="id-ID"/>
        </w:rPr>
        <w:t>yang berarti “Pada dasarnya segala sesuatu itu boleh sampai ada dalil yang mengharamkannya.” Karena tidak terdapat dalil yang secara tegas melarang bayi tabung dari pasangan suami istri yang sah, maka praktik tersebut dipandang boleh.</w:t>
      </w:r>
      <w:r w:rsidRPr="00826025">
        <w:rPr>
          <w:rFonts w:asciiTheme="majorBidi" w:hAnsiTheme="majorBidi" w:cstheme="majorBidi"/>
          <w:noProof/>
          <w:lang w:val="id-ID"/>
        </w:rPr>
        <w:t xml:space="preserve"> </w:t>
      </w:r>
      <w:r w:rsidRPr="00826025">
        <w:rPr>
          <w:rFonts w:asciiTheme="majorBidi" w:hAnsiTheme="majorBidi" w:cstheme="majorBidi"/>
          <w:noProof/>
          <w:lang w:val="id-ID"/>
        </w:rPr>
        <w:t>Pendapat ini juga diperkuat oleh fatwa sejumlah ulama dan lembaga Islam, seperti Hasan Basri, Majelis Ulama Indonesia, dan Muhammadiyah, yang membolehkan bayi tabung dengan syarat tidak adanya donor sperma, donor ovum, maupun ibu pengganti. Dengan demikian, pendapat pertama dianggap lebih mampu menyesuaikan perkembangan ilmu pengetahuan dengan prinsip-prinsip syariat Islam tanpa mengabaikan kejelasan nasab dan kehormatan keluarga.</w:t>
      </w:r>
      <w:r w:rsidRPr="00826025">
        <w:rPr>
          <w:rFonts w:asciiTheme="majorBidi" w:hAnsiTheme="majorBidi" w:cstheme="majorBidi"/>
          <w:noProof/>
          <w:lang w:val="id-ID"/>
        </w:rPr>
        <w:fldChar w:fldCharType="begin" w:fldLock="1"/>
      </w:r>
      <w:r w:rsidRPr="00826025">
        <w:rPr>
          <w:rFonts w:asciiTheme="majorBidi" w:hAnsiTheme="majorBidi" w:cstheme="majorBidi"/>
          <w:noProof/>
          <w:lang w:val="id-ID"/>
        </w:rPr>
        <w:instrText>ADDIN CSL_CITATION {"citationItems":[{"id":"ITEM-1","itemData":{"ISSN":"2685-399X","abstract":"In every era, there are always social phenomena that arise, and Islamic law\nhas covered and answered them for their legal position. One of the examples\nof the phenomena is IVF (In Vitro Fertilization), which is an artificial\ninsemination as a shortcut to get children by bringing together sperm cells\nand egg cells outside the body which are then inserted into the mother's\nwomb, so they can grow into a fetus as usual pregnancy. In this IVF process,\nthere are likely to be 5 parties involved, namely: husband, wife, sperm donor,\novum donor and surrogate mother. If there is a third party besides wife and\nhusband involved in the process of IVF, there will be indications of genetic\nmixing in the fetus. IVF with a system without any third party involvement\n(sperm and ovum from husband and wife) by transferring into the womb of\nthe wife is permissible and the baby is the descendant of his parents.\nHowever, if there is involvement of a third party, it is prohibited. IVF In the\nconcept of Maqashid Shari'ah is one of the media that contributes in realizing\n1. Hifz}u ad-di&gt;n (protecting religion), 2. Hifz}u an-nafs (protecting souls), 3.\nHifz}u al-‘aql (protecting the mind), 4. Hifz}u al-Ma&gt;l (protecting property),\n5. Hifz}u an-Nasab (protecting descendants). However, IVF is more\ndominant and looks more transparent in the aspect of Hifz}u An-Nasab\n(protecting desdendants).","author":[{"dropping-particle":"","family":"Dongoran","given":"Irham","non-dropping-particle":"","parse-names":false,"suffix":""}],"container-title":"Jurnal Syariah dan Hukum","id":"ITEM-1","issue":"1","issued":{"date-parts":[["2020"]]},"page":"70-87","title":"BAYI TABUNG DALAM PANDANGAN ISLAM (Analisis Maqasid Syari‘ah)","type":"article-journal","volume":"2"},"uris":["http://www.mendeley.com/documents/?uuid=c17ddcf1-6f88-492c-b52f-c011c76b5a3c"]}],"mendeley":{"formattedCitation":"(Dongoran, 2020)","plainTextFormattedCitation":"(Dongoran, 2020)","previouslyFormattedCitation":"(Dongoran, 2020)"},"properties":{"noteIndex":0},"schema":"https://github.com/citation-style-language/schema/raw/master/csl-citation.json"}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(Dongoran, 2020)</w:t>
      </w:r>
      <w:r w:rsidRPr="00826025">
        <w:rPr>
          <w:rFonts w:asciiTheme="majorBidi" w:hAnsiTheme="majorBidi" w:cstheme="majorBidi"/>
          <w:noProof/>
          <w:lang w:val="id-ID"/>
        </w:rPr>
        <w:fldChar w:fldCharType="end"/>
      </w:r>
    </w:p>
    <w:p w:rsidR="00B75E32" w:rsidRPr="00826025" w:rsidRDefault="00B75E32"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Pendapat kedua yang mengharamkan bayi tabung meskipun dilakukan oleh pasangan suami istri yang sah dianggap kuat dari sisi kehati-hatian dalam menjaga prinsip-prinsip syariat Islam. Pendapat ini menekankan pentingnya menjaga kehormatan dan aurat (</w:t>
      </w:r>
      <w:r w:rsidRPr="00826025">
        <w:rPr>
          <w:rStyle w:val="Emphasis"/>
          <w:rFonts w:asciiTheme="majorBidi" w:hAnsiTheme="majorBidi" w:cstheme="majorBidi"/>
          <w:noProof/>
          <w:lang w:val="id-ID"/>
        </w:rPr>
        <w:t>hifz al-‘irdh</w:t>
      </w:r>
      <w:r w:rsidRPr="00826025">
        <w:rPr>
          <w:rFonts w:asciiTheme="majorBidi" w:hAnsiTheme="majorBidi" w:cstheme="majorBidi"/>
          <w:noProof/>
          <w:lang w:val="id-ID"/>
        </w:rPr>
        <w:t>), karena proses bayi tabung dinilai berpotensi menyebabkan terbukanya aurat perempuan kepada dokter laki-laki yang bukan mahram. Dalam pandangan mereka, menjaga aurat merupakan kewajiban yang tidak boleh dilanggar kecuali dalam keadaan darurat yang benar-benar mendesak.</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Kekuatan pendapat ini juga terletak pada penggunaan metode </w:t>
      </w:r>
      <w:r w:rsidRPr="00826025">
        <w:rPr>
          <w:rStyle w:val="Emphasis"/>
          <w:rFonts w:asciiTheme="majorBidi" w:hAnsiTheme="majorBidi" w:cstheme="majorBidi"/>
          <w:noProof/>
          <w:lang w:val="id-ID"/>
        </w:rPr>
        <w:t>sadd az-zari’ah</w:t>
      </w:r>
      <w:r w:rsidRPr="00826025">
        <w:rPr>
          <w:rFonts w:asciiTheme="majorBidi" w:hAnsiTheme="majorBidi" w:cstheme="majorBidi"/>
          <w:noProof/>
          <w:lang w:val="id-ID"/>
        </w:rPr>
        <w:t>, yaitu menutup jalan yang dapat membawa kepada kemudaratan atau pelanggaran syariat. Para ulama yang mengharamkan memandang bahwa teknologi bayi tabung dapat membuka peluang terjadinya penyalahgunaan, seperti tertukarnya sperma, ovum, atau embrio yang dapat menyebabkan ketidakjelasan nasab. Oleh sebab itu, mereka memilih langkah pencegahan agar kerusakan tersebut tidak terjadi.</w:t>
      </w:r>
      <w:r w:rsidRPr="00826025">
        <w:rPr>
          <w:rFonts w:asciiTheme="majorBidi" w:hAnsiTheme="majorBidi" w:cstheme="majorBidi"/>
          <w:noProof/>
          <w:lang w:val="id-ID"/>
        </w:rPr>
        <w:t xml:space="preserve"> </w:t>
      </w:r>
      <w:r w:rsidRPr="00826025">
        <w:rPr>
          <w:rFonts w:asciiTheme="majorBidi" w:hAnsiTheme="majorBidi" w:cstheme="majorBidi"/>
          <w:noProof/>
          <w:lang w:val="id-ID"/>
        </w:rPr>
        <w:t>Selain itu, pendapat kedua diperkuat oleh kaidah fikih: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“Dar’ul mafasid muqaddam ‘ala jalbil mashalih”</w:t>
      </w:r>
      <w:r w:rsidRPr="00826025">
        <w:rPr>
          <w:rFonts w:asciiTheme="majorBidi" w:hAnsiTheme="majorBidi" w:cstheme="majorBidi"/>
          <w:noProof/>
          <w:lang w:val="id-ID"/>
        </w:rPr>
        <w:t xml:space="preserve"> </w:t>
      </w:r>
      <w:r w:rsidRPr="00826025">
        <w:rPr>
          <w:rFonts w:asciiTheme="majorBidi" w:hAnsiTheme="majorBidi" w:cstheme="majorBidi"/>
          <w:noProof/>
          <w:lang w:val="id-ID"/>
        </w:rPr>
        <w:t>yang berarti “Menolak kerusakan lebih didahulukan daripada mengambil kemaslahatan.” Walaupun bayi tabung memiliki manfaat untuk membantu pasangan memperoleh keturunan, pendapat ini menilai bahwa potensi mudaratnya lebih besar sehingga harus dihindari.</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Pendapat ini juga dianggap kuat karena menanamkan sikap ridha terhadap takdir Allah dan tidak berlebihan dalam menggunakan teknologi reproduksi modern. Dalam pandangan mereka, tidak memiliki keturunan merupakan bagian dari ketentuan Allah yang harus diterima dengan kesabaran dan keimanan. Oleh karena itu, pendapat kedua lebih mengutamakan perlindungan terhadap </w:t>
      </w:r>
      <w:r w:rsidRPr="00826025">
        <w:rPr>
          <w:rFonts w:asciiTheme="majorBidi" w:hAnsiTheme="majorBidi" w:cstheme="majorBidi"/>
          <w:noProof/>
          <w:lang w:val="id-ID"/>
        </w:rPr>
        <w:lastRenderedPageBreak/>
        <w:t>nilai-nilai syariat dan kehati-hatian dibandingkan mengambil manfaat dari teknologi yang masih dipandang memiliki banyak risiko syar’i.</w:t>
      </w:r>
      <w:r w:rsidRPr="00826025">
        <w:rPr>
          <w:rFonts w:asciiTheme="majorBidi" w:hAnsiTheme="majorBidi" w:cstheme="majorBidi"/>
          <w:noProof/>
          <w:lang w:val="id-ID"/>
        </w:rPr>
        <w:fldChar w:fldCharType="begin" w:fldLock="1"/>
      </w:r>
      <w:r w:rsidR="00826025" w:rsidRPr="00826025">
        <w:rPr>
          <w:rFonts w:asciiTheme="majorBidi" w:hAnsiTheme="majorBidi" w:cstheme="majorBidi"/>
          <w:noProof/>
          <w:lang w:val="id-ID"/>
        </w:rPr>
        <w:instrText>ADDIN CSL_CITATION {"citationItems":[{"id":"ITEM-1","itemData":{"abstract":"Penelitian ini menjelaskan tentang Proses embrio bayi tabung. Perbandingan fatwa MUI (Majelis Ulama Indonesia) dan fatwa Arabi terhadap embrio bayi tabung, dan status hukum bayi tabung dan hubungan nasabnya dalam perspektif dua fatwa. Penelitian ini tergolong dalam jenis penelitian kualitatif dengan mengambil tinjaun pustaka (library research) yang obyek kajiannya menggunakan data pustaka berupa buku-buku sebagai sumber datanya dengan metode membaca, menelaah, dan menganalisis berbagai literatur yang ada, berupa Al-Qur’an, hadis, peraturan perundang-undangan, maupun hasil penelitian dengan menggunakan pendekatan yuridis normatif dan yuridis formal. Hasil penelitian ini menunjukkan bahwa: 1) Proses embrio bayi tabung atau Fertilization In Vitro yaitu proses inseminasi atau pembuahan dibantu dengan teknik rekayasa manusia dengan cara menggabungkan sel telur dan sel sperma dengan suatu tabung yang dilakukan dalam laboratorium embriologi. 2) MUI (Majelis Ulama Indonesia) membolehkan proses bayi tabung jika sperma dan ovum yang disuntikkan ke rahim ibu kandung berasal dari sperma sang suami sah dan ovum isteri sah. Sedangkan fatwa Arabi secara tegas mengharamkan proses bayi tabung meskipun sperma dan ovum yang disuntikkan ke rahim ibu kandung berasal dari sperma suami yang sah dan ovum isteri yang sah. 3) Kedudukan anak yang dilahirkan melalui proses bayi tabung sebagai anak sah dan mempunyai hak dan kewajiban yang sama dengan anak kandung.","author":[{"dropping-particle":"","family":"Wirani Aisiyah Anwar","given":"","non-dropping-particle":"","parse-names":false,"suffix":""},{"dropping-particle":"","family":"Abdillah F","given":"Ahmad Supandi Patampari","non-dropping-particle":"","parse-names":false,"suffix":""}],"container-title":"Jurnal Marital: Kajian Hukum Keluarga Islam","id":"ITEM-1","issue":"1","issued":{"date-parts":[["2022"]]},"page":"21-36","title":"Comparative Analysis of Fatwas from the Indonesian Ulema Council and Saudi Ulama Regarding IVF Embryos","type":"article-journal","volume":"1"},"uris":["http://www.mendeley.com/documents/?uuid=70947f36-27da-4180-9a44-4ecc8f898051"]}],"mendeley":{"formattedCitation":"(Wirani Aisiyah Anwar &amp; Abdillah F, 2022)","plainTextFormattedCitation":"(Wirani Aisiyah Anwar &amp; Abdillah F, 2022)","previouslyFormattedCitation":"(Wirani Aisiyah Anwar &amp; Abdillah F, 2022)"},"properties":{"noteIndex":0},"schema":"https://github.com/citation-style-language/schema/raw/master/csl-citation.json"}</w:instrText>
      </w:r>
      <w:r w:rsidRPr="00826025">
        <w:rPr>
          <w:rFonts w:asciiTheme="majorBidi" w:hAnsiTheme="majorBidi" w:cstheme="majorBidi"/>
          <w:noProof/>
          <w:lang w:val="id-ID"/>
        </w:rPr>
        <w:fldChar w:fldCharType="separate"/>
      </w:r>
      <w:r w:rsidRPr="00826025">
        <w:rPr>
          <w:rFonts w:asciiTheme="majorBidi" w:hAnsiTheme="majorBidi" w:cstheme="majorBidi"/>
          <w:noProof/>
          <w:lang w:val="id-ID"/>
        </w:rPr>
        <w:t>(Wirani Aisiyah Anwar &amp; Abdillah F, 2022)</w:t>
      </w:r>
      <w:r w:rsidRPr="00826025">
        <w:rPr>
          <w:rFonts w:asciiTheme="majorBidi" w:hAnsiTheme="majorBidi" w:cstheme="majorBidi"/>
          <w:noProof/>
          <w:lang w:val="id-ID"/>
        </w:rPr>
        <w:fldChar w:fldCharType="end"/>
      </w:r>
    </w:p>
    <w:p w:rsidR="00826025" w:rsidRPr="00826025" w:rsidRDefault="00826025" w:rsidP="00826025">
      <w:pPr>
        <w:pStyle w:val="NormalWeb"/>
        <w:numPr>
          <w:ilvl w:val="0"/>
          <w:numId w:val="4"/>
        </w:numPr>
        <w:spacing w:line="360" w:lineRule="auto"/>
        <w:jc w:val="both"/>
        <w:rPr>
          <w:rFonts w:asciiTheme="majorBidi" w:hAnsiTheme="majorBidi" w:cstheme="majorBidi"/>
          <w:noProof/>
          <w:lang w:val="id-ID"/>
        </w:rPr>
      </w:pPr>
      <w:r w:rsidRPr="00826025">
        <w:rPr>
          <w:rFonts w:asciiTheme="majorBidi" w:hAnsiTheme="majorBidi" w:cstheme="majorBidi"/>
          <w:noProof/>
          <w:lang w:val="id-ID"/>
        </w:rPr>
        <w:t>Persamaan dari kedua pendapat tentang bayi tabung tersebut adalah keduanya sama-sama berusaha menetapkan hukum berdasarkan prinsip-prinsip Hukum Islam dan bertujuan menjaga kemaslahatan umat. Baik ulama yang membolehkan maupun yang mengharamkan sama-sama menempatkan masalah keturunan dan kehormatan keluarga sebagai hal yang sangat penting dalam Islam.</w:t>
      </w:r>
      <w:r w:rsidRPr="00826025">
        <w:rPr>
          <w:rFonts w:asciiTheme="majorBidi" w:hAnsiTheme="majorBidi" w:cstheme="majorBidi"/>
          <w:noProof/>
          <w:lang w:val="id-ID"/>
        </w:rPr>
        <w:t xml:space="preserve"> </w:t>
      </w:r>
      <w:r w:rsidRPr="00826025">
        <w:rPr>
          <w:rFonts w:asciiTheme="majorBidi" w:hAnsiTheme="majorBidi" w:cstheme="majorBidi"/>
          <w:noProof/>
          <w:lang w:val="id-ID"/>
        </w:rPr>
        <w:t>Kedua pendapat juga sama-sama sepakat bahwa menjaga nasab (</w:t>
      </w:r>
      <w:r w:rsidRPr="00826025">
        <w:rPr>
          <w:rStyle w:val="Emphasis"/>
          <w:rFonts w:asciiTheme="majorBidi" w:hAnsiTheme="majorBidi" w:cstheme="majorBidi"/>
          <w:noProof/>
          <w:lang w:val="id-ID"/>
        </w:rPr>
        <w:t>hifz al-nasl</w:t>
      </w:r>
      <w:r w:rsidRPr="00826025">
        <w:rPr>
          <w:rFonts w:asciiTheme="majorBidi" w:hAnsiTheme="majorBidi" w:cstheme="majorBidi"/>
          <w:noProof/>
          <w:lang w:val="id-ID"/>
        </w:rPr>
        <w:t>) merupakan tujuan utama yang harus diperhatikan dalam persoalan bayi tabung. Oleh karena itu, keduanya menolak praktik bayi tabung yang melibatkan pihak ketiga, seperti donor sperma, donor ovum, ataupun ibu pengganti, karena dapat menyebabkan ketidakjelasan keturunan.</w:t>
      </w:r>
      <w:r w:rsidRPr="00826025">
        <w:rPr>
          <w:rFonts w:asciiTheme="majorBidi" w:hAnsiTheme="majorBidi" w:cstheme="majorBidi"/>
          <w:noProof/>
          <w:lang w:val="id-ID"/>
        </w:rPr>
        <w:t xml:space="preserve"> </w:t>
      </w:r>
      <w:r w:rsidRPr="00826025">
        <w:rPr>
          <w:rFonts w:asciiTheme="majorBidi" w:hAnsiTheme="majorBidi" w:cstheme="majorBidi"/>
          <w:noProof/>
          <w:lang w:val="id-ID"/>
        </w:rPr>
        <w:t xml:space="preserve">Selain itu, kedua pendapat sama-sama menggunakan metode ijtihad dalam menetapkan hukum, karena persoalan bayi tabung merupakan masalah kontemporer yang tidak dijelaskan secara langsung dalam Al-Qur’an maupun hadis. Keduanya juga sama-sama berpegang pada kaidah fikih dan </w:t>
      </w:r>
      <w:r w:rsidRPr="00826025">
        <w:rPr>
          <w:rStyle w:val="Emphasis"/>
          <w:rFonts w:asciiTheme="majorBidi" w:hAnsiTheme="majorBidi" w:cstheme="majorBidi"/>
          <w:noProof/>
          <w:lang w:val="id-ID"/>
        </w:rPr>
        <w:t>maqashid syariah</w:t>
      </w:r>
      <w:r w:rsidRPr="00826025">
        <w:rPr>
          <w:rFonts w:asciiTheme="majorBidi" w:hAnsiTheme="majorBidi" w:cstheme="majorBidi"/>
          <w:noProof/>
          <w:lang w:val="id-ID"/>
        </w:rPr>
        <w:t>, hanya saja titik penekanannya berbeda. Pendapat pertama lebih menekankan aspek kemaslahatan dan kebutuhan pasangan untuk memperoleh keturunan, sedangkan pendapat kedua lebih menekankan prinsip kehati-hatian dan pencegahan terhadap kemungkinan mudarat.</w:t>
      </w:r>
      <w:r w:rsidRPr="00826025">
        <w:rPr>
          <w:rFonts w:asciiTheme="majorBidi" w:hAnsiTheme="majorBidi" w:cstheme="majorBidi"/>
          <w:noProof/>
          <w:lang w:val="id-ID"/>
        </w:rPr>
        <w:t xml:space="preserve"> </w:t>
      </w:r>
      <w:r w:rsidRPr="00826025">
        <w:rPr>
          <w:rFonts w:asciiTheme="majorBidi" w:hAnsiTheme="majorBidi" w:cstheme="majorBidi"/>
          <w:noProof/>
          <w:lang w:val="id-ID"/>
        </w:rPr>
        <w:t>Dengan demikian, meskipun hasil hukumnya berbeda, kedua pendapat memiliki tujuan yang sama, yaitu menjaga nilai-nilai syariat Islam, kehormatan keluarga, dan kejelasan nasab umat Islam.</w:t>
      </w:r>
    </w:p>
    <w:p w:rsidR="00826025" w:rsidRPr="00826025" w:rsidRDefault="00826025" w:rsidP="00826025">
      <w:pPr>
        <w:pStyle w:val="NormalWeb"/>
        <w:numPr>
          <w:ilvl w:val="0"/>
          <w:numId w:val="4"/>
        </w:numPr>
        <w:spacing w:after="0" w:afterAutospacing="0" w:line="360" w:lineRule="auto"/>
        <w:jc w:val="both"/>
        <w:rPr>
          <w:rFonts w:asciiTheme="majorBidi" w:hAnsiTheme="majorBidi" w:cstheme="majorBidi"/>
          <w:noProof/>
          <w:lang w:val="id-ID"/>
        </w:rPr>
      </w:pPr>
      <w:r w:rsidRPr="00826025">
        <w:rPr>
          <w:rFonts w:asciiTheme="majorBidi" w:hAnsiTheme="majorBidi" w:cstheme="majorBidi"/>
          <w:noProof/>
          <w:lang w:val="id-ID"/>
        </w:rPr>
        <w:t xml:space="preserve">Beberapa ulama dan lembaga Islam yang berpendapat bahwa bayi tabung diperbolehkan apabila sperma dan </w:t>
      </w:r>
      <w:r w:rsidRPr="00826025">
        <w:rPr>
          <w:rFonts w:asciiTheme="majorBidi" w:hAnsiTheme="majorBidi" w:cstheme="majorBidi"/>
          <w:noProof/>
          <w:lang w:val="id-ID"/>
        </w:rPr>
        <w:t>ovum berasal dari pasangan suami istri yang sah serta tidak melibatkan pihak ketiga, antara lain:</w:t>
      </w:r>
    </w:p>
    <w:p w:rsidR="00826025" w:rsidRPr="00826025" w:rsidRDefault="00826025" w:rsidP="00826025">
      <w:pPr>
        <w:pStyle w:val="ListParagraph"/>
        <w:numPr>
          <w:ilvl w:val="0"/>
          <w:numId w:val="7"/>
        </w:numPr>
        <w:spacing w:after="240"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Hasan Basri</w:t>
      </w:r>
    </w:p>
    <w:p w:rsidR="00826025" w:rsidRPr="00826025" w:rsidRDefault="00826025" w:rsidP="00826025">
      <w:pPr>
        <w:pStyle w:val="ListParagraph"/>
        <w:spacing w:after="240"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Beliau berpendapat bahwa bayi tabung hukumnya boleh selama sperma dan sel telur berasal dari pasangan suami istri yang sah.</w:t>
      </w:r>
    </w:p>
    <w:p w:rsidR="00826025" w:rsidRPr="00826025" w:rsidRDefault="00826025" w:rsidP="00826025">
      <w:pPr>
        <w:pStyle w:val="ListParagraph"/>
        <w:numPr>
          <w:ilvl w:val="0"/>
          <w:numId w:val="7"/>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Husein Yusuf</w:t>
      </w:r>
    </w:p>
    <w:p w:rsidR="00826025" w:rsidRPr="00826025" w:rsidRDefault="00826025" w:rsidP="00826025">
      <w:pPr>
        <w:pStyle w:val="ListParagraph"/>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Menyatakan bahwa bayi tabung diperbolehkan apabila pembuahan dilakukan dari sperma dan ovum pasangan suami istri sendiri, sehingga nasab anak tetap jelas dan sah menurut syariat Islam.</w:t>
      </w:r>
      <w:r w:rsidRPr="00826025">
        <w:rPr>
          <w:rFonts w:asciiTheme="majorBidi" w:eastAsia="Times New Roman" w:hAnsiTheme="majorBidi" w:cstheme="majorBidi"/>
          <w:noProof/>
          <w:sz w:val="24"/>
          <w:szCs w:val="24"/>
          <w:lang w:val="id-ID"/>
        </w:rPr>
        <w:fldChar w:fldCharType="begin" w:fldLock="1"/>
      </w:r>
      <w:r w:rsidRPr="00826025">
        <w:rPr>
          <w:rFonts w:asciiTheme="majorBidi" w:eastAsia="Times New Roman" w:hAnsiTheme="majorBidi" w:cstheme="majorBidi"/>
          <w:noProof/>
          <w:sz w:val="24"/>
          <w:szCs w:val="24"/>
          <w:lang w:val="id-ID"/>
        </w:rPr>
        <w:instrText>ADDIN CSL_CITATION {"citationItems":[{"id":"ITEM-1","itemData":{"ISSN":"2685-399X","abstract":"In every era, there are always social phenomena that arise, and Islamic law\nhas covered and answered them for their legal position. One of the examples\nof the phenomena is IVF (In Vitro Fertilization), which is an artificial\ninsemination as a shortcut to get children by bringing together sperm cells\nand egg cells outside the body which are then inserted into the mother's\nwomb, so they can grow into a fetus as usual pregnancy. In this IVF process,\nthere are likely to be 5 parties involved, namely: husband, wife, sperm donor,\novum donor and surrogate mother. If there is a third party besides wife and\nhusband involved in the process of IVF, there will be indications of genetic\nmixing in the fetus. IVF with a system without any third party involvement\n(sperm and ovum from husband and wife) by transferring into the womb of\nthe wife is permissible and the baby is the descendant of his parents.\nHowever, if there is involvement of a third party, it is prohibited. IVF In the\nconcept of Maqashid Shari'ah is one of the media that contributes in realizing\n1. Hifz}u ad-di&gt;n (protecting religion), 2. Hifz}u an-nafs (protecting souls), 3.\nHifz}u al-‘aql (protecting the mind), 4. Hifz}u al-Ma&gt;l (protecting property),\n5. Hifz}u an-Nasab (protecting descendants). However, IVF is more\ndominant and looks more transparent in the aspect of Hifz}u An-Nasab\n(protecting desdendants).","author":[{"dropping-particle":"","family":"Dongoran","given":"Irham","non-dropping-particle":"","parse-names":false,"suffix":""}],"container-title":"Jurnal Syariah dan Hukum","id":"ITEM-1","issue":"1","issued":{"date-parts":[["2020"]]},"page":"70-87","title":"BAYI TABUNG DALAM PANDANGAN ISLAM (Analisis Maqasid Syari‘ah)","type":"article-journal","volume":"2"},"uris":["http://www.mendeley.com/documents/?uuid=c17ddcf1-6f88-492c-b52f-c011c76b5a3c"]}],"mendeley":{"formattedCitation":"(Dongoran, 2020)","plainTextFormattedCitation":"(Dongoran, 2020)","previouslyFormattedCitation":"(Dongoran, 2020)"},"properties":{"noteIndex":0},"schema":"https://github.com/citation-style-language/schema/raw/master/csl-citation.json"}</w:instrText>
      </w:r>
      <w:r w:rsidRPr="00826025">
        <w:rPr>
          <w:rFonts w:asciiTheme="majorBidi" w:eastAsia="Times New Roman" w:hAnsiTheme="majorBidi" w:cstheme="majorBidi"/>
          <w:noProof/>
          <w:sz w:val="24"/>
          <w:szCs w:val="24"/>
          <w:lang w:val="id-ID"/>
        </w:rPr>
        <w:fldChar w:fldCharType="separate"/>
      </w:r>
      <w:r w:rsidRPr="00826025">
        <w:rPr>
          <w:rFonts w:asciiTheme="majorBidi" w:eastAsia="Times New Roman" w:hAnsiTheme="majorBidi" w:cstheme="majorBidi"/>
          <w:noProof/>
          <w:sz w:val="24"/>
          <w:szCs w:val="24"/>
          <w:lang w:val="id-ID"/>
        </w:rPr>
        <w:t>(Dongoran, 2020)</w:t>
      </w:r>
      <w:r w:rsidRPr="00826025">
        <w:rPr>
          <w:rFonts w:asciiTheme="majorBidi" w:eastAsia="Times New Roman" w:hAnsiTheme="majorBidi" w:cstheme="majorBidi"/>
          <w:noProof/>
          <w:sz w:val="24"/>
          <w:szCs w:val="24"/>
          <w:lang w:val="id-ID"/>
        </w:rPr>
        <w:fldChar w:fldCharType="end"/>
      </w:r>
    </w:p>
    <w:p w:rsidR="00826025" w:rsidRPr="00826025" w:rsidRDefault="00826025" w:rsidP="00826025">
      <w:pPr>
        <w:pStyle w:val="ListParagraph"/>
        <w:numPr>
          <w:ilvl w:val="0"/>
          <w:numId w:val="7"/>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Yusuf al-Qaradawi</w:t>
      </w:r>
    </w:p>
    <w:p w:rsidR="00826025" w:rsidRPr="00826025" w:rsidRDefault="00826025" w:rsidP="00826025">
      <w:pPr>
        <w:pStyle w:val="ListParagraph"/>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Membolehkan bayi tabung selama dilakukan dalam ikatan pernikahan yang sah dan tidak menggunakan donor sperma maupun donor ovum.</w:t>
      </w:r>
    </w:p>
    <w:p w:rsidR="00826025" w:rsidRPr="00826025" w:rsidRDefault="00826025" w:rsidP="00826025">
      <w:pPr>
        <w:pStyle w:val="ListParagraph"/>
        <w:numPr>
          <w:ilvl w:val="0"/>
          <w:numId w:val="7"/>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Wahbah az-Zuhaili</w:t>
      </w:r>
    </w:p>
    <w:p w:rsidR="00826025" w:rsidRPr="00826025" w:rsidRDefault="00826025" w:rsidP="00826025">
      <w:pPr>
        <w:pStyle w:val="ListParagraph"/>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Membolehkan bayi tabung dengan syarat seluruh proses dilakukan oleh pasangan suami istri yang sah tanpa keterlibatan pihak ketiga.</w:t>
      </w:r>
    </w:p>
    <w:p w:rsidR="00826025" w:rsidRPr="00826025" w:rsidRDefault="00826025" w:rsidP="00826025">
      <w:pPr>
        <w:pStyle w:val="ListParagraph"/>
        <w:numPr>
          <w:ilvl w:val="0"/>
          <w:numId w:val="7"/>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Majelis Ulama Indonesia</w:t>
      </w:r>
    </w:p>
    <w:p w:rsidR="00826025" w:rsidRPr="00826025" w:rsidRDefault="00826025" w:rsidP="00826025">
      <w:pPr>
        <w:pStyle w:val="ListParagraph"/>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lastRenderedPageBreak/>
        <w:t>Dalam Keputusan MUI No. 952/MUI/IX/1990 menyatakan bahwa inseminasi buatan atau bayi tabung diperbolehkan apabila sperma dan ovum berasal dari pasangan suami istri yang sah dan masih berada dalam ikatan perkawinan.</w:t>
      </w:r>
    </w:p>
    <w:p w:rsidR="00826025" w:rsidRPr="00826025" w:rsidRDefault="00826025" w:rsidP="00826025">
      <w:pPr>
        <w:pStyle w:val="ListParagraph"/>
        <w:numPr>
          <w:ilvl w:val="0"/>
          <w:numId w:val="7"/>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Muhammadiyah melalui Mu’tamar Ta</w:t>
      </w:r>
      <w:r w:rsidRPr="00826025">
        <w:rPr>
          <w:rFonts w:asciiTheme="majorBidi" w:eastAsia="Times New Roman" w:hAnsiTheme="majorBidi" w:cstheme="majorBidi"/>
          <w:noProof/>
          <w:sz w:val="24"/>
          <w:szCs w:val="24"/>
          <w:lang w:val="id-ID"/>
        </w:rPr>
        <w:t>rjih Muhammadiyah XXI di Klaten</w:t>
      </w:r>
    </w:p>
    <w:p w:rsidR="00826025" w:rsidRPr="00826025" w:rsidRDefault="00826025" w:rsidP="00826025">
      <w:pPr>
        <w:pStyle w:val="ListParagraph"/>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Membolehkan bayi tabung dengan syarat prosesnya sesuai syariat Islam dan embrio ditanam pada rahim istri sendiri.</w:t>
      </w:r>
    </w:p>
    <w:p w:rsidR="00826025" w:rsidRPr="00826025" w:rsidRDefault="00826025" w:rsidP="00826025">
      <w:pPr>
        <w:pStyle w:val="ListParagraph"/>
        <w:numPr>
          <w:ilvl w:val="0"/>
          <w:numId w:val="7"/>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Majma' al-Fiqh al-Islami</w:t>
      </w:r>
    </w:p>
    <w:p w:rsidR="00826025" w:rsidRPr="00826025" w:rsidRDefault="00826025" w:rsidP="00826025">
      <w:pPr>
        <w:pStyle w:val="ListParagraph"/>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Membolehkan beberapa bentuk bayi tabung yang dilakukan antara pasangan suami istri sah tanpa donor atau ibu pengganti.</w:t>
      </w:r>
      <w:r w:rsidRPr="00826025">
        <w:rPr>
          <w:rFonts w:asciiTheme="majorBidi" w:eastAsia="Times New Roman" w:hAnsiTheme="majorBidi" w:cstheme="majorBidi"/>
          <w:noProof/>
          <w:sz w:val="24"/>
          <w:szCs w:val="24"/>
          <w:lang w:val="id-ID"/>
        </w:rPr>
        <w:fldChar w:fldCharType="begin" w:fldLock="1"/>
      </w:r>
      <w:r w:rsidRPr="00826025">
        <w:rPr>
          <w:rFonts w:asciiTheme="majorBidi" w:eastAsia="Times New Roman" w:hAnsiTheme="majorBidi" w:cstheme="majorBidi"/>
          <w:noProof/>
          <w:sz w:val="24"/>
          <w:szCs w:val="24"/>
          <w:lang w:val="id-ID"/>
        </w:rPr>
        <w:instrText>ADDIN CSL_CITATION {"citationItems":[{"id":"ITEM-1","itemData":{"author":[{"dropping-particle":"","family":"Syarif","given":"Zubaidah","non-dropping-particle":"","parse-names":false,"suffix":""}],"container-title":"Al Mawarid","id":"ITEM-1","issued":{"date-parts":[["1999"]]},"page":"46","title":"Bayi Tabung , Status Ilukum dan Hubungan Nasabnya dalam Prespektif Hukum Islam","type":"article-journal"},"uris":["http://www.mendeley.com/documents/?uuid=dfc337f3-a20e-436f-a584-84e327c5e43d"]}],"mendeley":{"formattedCitation":"(Syarif, 1999)","plainTextFormattedCitation":"(Syarif, 1999)"},"properties":{"noteIndex":0},"schema":"https://github.com/citation-style-language/schema/raw/master/csl-citation.json"}</w:instrText>
      </w:r>
      <w:r w:rsidRPr="00826025">
        <w:rPr>
          <w:rFonts w:asciiTheme="majorBidi" w:eastAsia="Times New Roman" w:hAnsiTheme="majorBidi" w:cstheme="majorBidi"/>
          <w:noProof/>
          <w:sz w:val="24"/>
          <w:szCs w:val="24"/>
          <w:lang w:val="id-ID"/>
        </w:rPr>
        <w:fldChar w:fldCharType="separate"/>
      </w:r>
      <w:r w:rsidRPr="00826025">
        <w:rPr>
          <w:rFonts w:asciiTheme="majorBidi" w:eastAsia="Times New Roman" w:hAnsiTheme="majorBidi" w:cstheme="majorBidi"/>
          <w:noProof/>
          <w:sz w:val="24"/>
          <w:szCs w:val="24"/>
          <w:lang w:val="id-ID"/>
        </w:rPr>
        <w:t>(Syarif, 1999)</w:t>
      </w:r>
      <w:r w:rsidRPr="00826025">
        <w:rPr>
          <w:rFonts w:asciiTheme="majorBidi" w:eastAsia="Times New Roman" w:hAnsiTheme="majorBidi" w:cstheme="majorBidi"/>
          <w:noProof/>
          <w:sz w:val="24"/>
          <w:szCs w:val="24"/>
          <w:lang w:val="id-ID"/>
        </w:rPr>
        <w:fldChar w:fldCharType="end"/>
      </w:r>
    </w:p>
    <w:p w:rsidR="00826025" w:rsidRPr="00826025" w:rsidRDefault="00826025" w:rsidP="00826025">
      <w:pPr>
        <w:pStyle w:val="ListParagraph"/>
        <w:numPr>
          <w:ilvl w:val="0"/>
          <w:numId w:val="4"/>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Beberapa ulama dan lembaga yang berpendapat bahwa bayi tabung tidak boleh, baik secara mutlak maupun karena alasan tertentu dalam prosesnya, antara lain:</w:t>
      </w:r>
    </w:p>
    <w:p w:rsidR="00826025" w:rsidRPr="00826025" w:rsidRDefault="00826025" w:rsidP="00826025">
      <w:pPr>
        <w:pStyle w:val="ListParagraph"/>
        <w:numPr>
          <w:ilvl w:val="0"/>
          <w:numId w:val="9"/>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Muhammad Nashiruddin al-Albani</w:t>
      </w:r>
    </w:p>
    <w:p w:rsidR="00826025" w:rsidRPr="00826025" w:rsidRDefault="00826025" w:rsidP="00826025">
      <w:pPr>
        <w:pStyle w:val="ListParagraph"/>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 xml:space="preserve">Beliau mengharamkan bayi tabung karena prosesnya dianggap membuka aurat perempuan kepada dokter laki-laki nonmahram serta dinilai tidak termasuk keadaan darurat yang membolehkan pelanggaran syariat. </w:t>
      </w:r>
    </w:p>
    <w:p w:rsidR="00826025" w:rsidRPr="00826025" w:rsidRDefault="00826025" w:rsidP="00826025">
      <w:pPr>
        <w:pStyle w:val="ListParagraph"/>
        <w:numPr>
          <w:ilvl w:val="0"/>
          <w:numId w:val="9"/>
        </w:numPr>
        <w:spacing w:before="100" w:beforeAutospacing="1" w:after="100" w:afterAutospacing="1"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Fatwa Ulama Saudi Arabia</w:t>
      </w:r>
    </w:p>
    <w:p w:rsidR="00826025" w:rsidRPr="00826025" w:rsidRDefault="00826025" w:rsidP="00234026">
      <w:pPr>
        <w:pStyle w:val="ListParagraph"/>
        <w:spacing w:before="100" w:beforeAutospacing="1" w:after="0" w:line="360" w:lineRule="auto"/>
        <w:jc w:val="both"/>
        <w:rPr>
          <w:rFonts w:asciiTheme="majorBidi" w:eastAsia="Times New Roman" w:hAnsiTheme="majorBidi" w:cstheme="majorBidi"/>
          <w:noProof/>
          <w:sz w:val="24"/>
          <w:szCs w:val="24"/>
          <w:lang w:val="id-ID"/>
        </w:rPr>
      </w:pPr>
      <w:r w:rsidRPr="00826025">
        <w:rPr>
          <w:rFonts w:asciiTheme="majorBidi" w:eastAsia="Times New Roman" w:hAnsiTheme="majorBidi" w:cstheme="majorBidi"/>
          <w:noProof/>
          <w:sz w:val="24"/>
          <w:szCs w:val="24"/>
          <w:lang w:val="id-ID"/>
        </w:rPr>
        <w:t>Sebagian fatwa ulama Saudi Arabia secara tegas tidak membolehkan bayi tabung meskipun sperma dan ovum berasal dari pasangan suami istri yang sah, karena dikhawatirkan menimbulkan pelanggaran syariat dan membuka peluang kerusakan.</w:t>
      </w:r>
    </w:p>
    <w:p w:rsidR="00234026" w:rsidRDefault="00234026" w:rsidP="00234026">
      <w:pPr>
        <w:pStyle w:val="NormalWeb"/>
        <w:numPr>
          <w:ilvl w:val="0"/>
          <w:numId w:val="4"/>
        </w:numPr>
        <w:spacing w:before="0" w:beforeAutospacing="0" w:line="360" w:lineRule="auto"/>
        <w:jc w:val="both"/>
        <w:rPr>
          <w:lang w:val="id-ID"/>
        </w:rPr>
      </w:pPr>
      <w:r w:rsidRPr="00234026">
        <w:rPr>
          <w:lang w:val="id-ID"/>
        </w:rPr>
        <w:t>M</w:t>
      </w:r>
      <w:r w:rsidRPr="00234026">
        <w:rPr>
          <w:lang w:val="id-ID"/>
        </w:rPr>
        <w:t xml:space="preserve">enurut saya masalah bayi tabung termasuk persoalan hukum Islam modern yang memang tidak dijelaskan secara langsung di dalam </w:t>
      </w:r>
      <w:r w:rsidRPr="00234026">
        <w:rPr>
          <w:rStyle w:val="whitespace-normal"/>
          <w:lang w:val="id-ID"/>
        </w:rPr>
        <w:t>Al-Qur'an</w:t>
      </w:r>
      <w:r w:rsidRPr="00234026">
        <w:rPr>
          <w:lang w:val="id-ID"/>
        </w:rPr>
        <w:t xml:space="preserve"> maupun hadis. Karena itu para ulama melakukan ijtihad untuk menentukan hukumnya. Perbedaan pendapat yang muncul sebenarnya menunjukkan bahwa para ulama sama-sama ingin menjaga syariat Islam, hanya saja cara pandang dan metode yang digunakan berbeda.</w:t>
      </w:r>
      <w:r w:rsidRPr="00234026">
        <w:rPr>
          <w:lang w:val="id-ID"/>
        </w:rPr>
        <w:t xml:space="preserve"> </w:t>
      </w:r>
      <w:r w:rsidRPr="00234026">
        <w:rPr>
          <w:lang w:val="id-ID"/>
        </w:rPr>
        <w:t>Menurut saya, pendapat yang membolehkan bayi tabung lebih kuat dan lebih sesuai diterapkan saat ini, asalkan sperma dan ovum berasal dari pasangan suami istri yang sah serta embrionya ditanam kembali ke rahim istrinya sendiri. Pendapat ini menurut saya lebih realistis karena tetap menjaga nasab atau keturunan agar tetap jelas dan tidak melibatkan pihak ketiga seperti donor sperma, donor ovum, ataupun ibu pengganti.</w:t>
      </w:r>
      <w:r w:rsidRPr="00234026">
        <w:rPr>
          <w:lang w:val="id-ID"/>
        </w:rPr>
        <w:t xml:space="preserve"> </w:t>
      </w:r>
      <w:r w:rsidRPr="00234026">
        <w:rPr>
          <w:lang w:val="id-ID"/>
        </w:rPr>
        <w:t>Selain itu, bayi tabung juga bisa menjadi bentuk ikhtiar bagi pasangan yang sudah lama ingin memiliki anak tetapi mengalami gangguan kesehatan atau infertilitas. Dalam Islam sendiri manusia dianjurkan untuk berusaha dan berobat selama tidak melanggar syariat. Kehadiran anak juga sering menjadi harapan besar dalam rumah tangga karena dapat membawa kebahagiaan dan menjaga keharmonisan keluarga.</w:t>
      </w:r>
      <w:r w:rsidRPr="00234026">
        <w:rPr>
          <w:lang w:val="id-ID"/>
        </w:rPr>
        <w:t xml:space="preserve"> </w:t>
      </w:r>
      <w:r w:rsidRPr="00234026">
        <w:rPr>
          <w:lang w:val="id-ID"/>
        </w:rPr>
        <w:t>Walaupun begitu, pendapat ulama yang tidak membolehkan bayi tabung juga tetap perlu dihargai karena mereka ingin menjaga kehormatan, aurat, dan mencegah kemungkinan terjadinya penyalahgunaan teknologi reproduksi. Kekhawatiran seperti tertukarnya sperma atau terbukanya aurat memang perlu diperhatikan agar proses bayi tabung tidak keluar dari aturan syariat Islam.</w:t>
      </w:r>
      <w:r w:rsidRPr="00234026">
        <w:rPr>
          <w:lang w:val="id-ID"/>
        </w:rPr>
        <w:t xml:space="preserve"> </w:t>
      </w:r>
      <w:r w:rsidRPr="00234026">
        <w:rPr>
          <w:lang w:val="id-ID"/>
        </w:rPr>
        <w:t xml:space="preserve">Jadi menurut saya, bayi tabung boleh dilakukan selama sesuai dengan ketentuan </w:t>
      </w:r>
      <w:r w:rsidRPr="00234026">
        <w:rPr>
          <w:lang w:val="id-ID"/>
        </w:rPr>
        <w:lastRenderedPageBreak/>
        <w:t>Islam, yaitu menggunakan sperma dan ovum dari pasangan suami istri yang sah, tidak melibatkan pihak ketiga, dan prosesnya tetap menjaga nilai-nilai syariat serta etika dalam pengobatan.</w:t>
      </w:r>
    </w:p>
    <w:p w:rsidR="00234026" w:rsidRPr="00234026" w:rsidRDefault="00234026" w:rsidP="00234026">
      <w:pPr>
        <w:pStyle w:val="NormalWeb"/>
        <w:spacing w:before="0" w:beforeAutospacing="0" w:line="360" w:lineRule="auto"/>
        <w:ind w:left="360"/>
        <w:jc w:val="both"/>
        <w:rPr>
          <w:lang w:val="id-ID"/>
        </w:rPr>
      </w:pPr>
      <w:bookmarkStart w:id="0" w:name="_GoBack"/>
      <w:bookmarkEnd w:id="0"/>
    </w:p>
    <w:p w:rsidR="00234026" w:rsidRPr="004079BB" w:rsidRDefault="00234026" w:rsidP="00234026">
      <w:pPr>
        <w:pStyle w:val="NormalWeb"/>
        <w:spacing w:line="360" w:lineRule="auto"/>
        <w:ind w:left="720"/>
        <w:jc w:val="right"/>
        <w:rPr>
          <w:rFonts w:ascii="Bradley Hand ITC" w:hAnsi="Bradley Hand ITC"/>
          <w:noProof/>
        </w:rPr>
      </w:pPr>
      <w:r w:rsidRPr="004079BB">
        <w:rPr>
          <w:rFonts w:ascii="Bradley Hand ITC" w:hAnsi="Bradley Hand ITC"/>
          <w:noProof/>
        </w:rPr>
        <w:t>ALFI ARDILLA (23051150)</w:t>
      </w:r>
    </w:p>
    <w:p w:rsidR="00234026" w:rsidRPr="00234026" w:rsidRDefault="00234026" w:rsidP="00234026">
      <w:pPr>
        <w:pStyle w:val="NormalWeb"/>
        <w:spacing w:before="0" w:beforeAutospacing="0" w:line="360" w:lineRule="auto"/>
        <w:ind w:left="360"/>
        <w:jc w:val="right"/>
      </w:pPr>
    </w:p>
    <w:sectPr w:rsidR="00234026" w:rsidRPr="00234026" w:rsidSect="00ED5847">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620B" w:rsidRDefault="0055620B" w:rsidP="007F7ADF">
      <w:pPr>
        <w:spacing w:after="0" w:line="240" w:lineRule="auto"/>
      </w:pPr>
      <w:r>
        <w:separator/>
      </w:r>
    </w:p>
  </w:endnote>
  <w:endnote w:type="continuationSeparator" w:id="0">
    <w:p w:rsidR="0055620B" w:rsidRDefault="0055620B" w:rsidP="007F7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620B" w:rsidRDefault="0055620B" w:rsidP="007F7ADF">
      <w:pPr>
        <w:spacing w:after="0" w:line="240" w:lineRule="auto"/>
      </w:pPr>
      <w:r>
        <w:separator/>
      </w:r>
    </w:p>
  </w:footnote>
  <w:footnote w:type="continuationSeparator" w:id="0">
    <w:p w:rsidR="0055620B" w:rsidRDefault="0055620B" w:rsidP="007F7A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E1BE7"/>
    <w:multiLevelType w:val="multilevel"/>
    <w:tmpl w:val="62D03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A67859"/>
    <w:multiLevelType w:val="hybridMultilevel"/>
    <w:tmpl w:val="6ECC2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E373D0E"/>
    <w:multiLevelType w:val="hybridMultilevel"/>
    <w:tmpl w:val="140C9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D4604A"/>
    <w:multiLevelType w:val="hybridMultilevel"/>
    <w:tmpl w:val="8A00A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C72041"/>
    <w:multiLevelType w:val="hybridMultilevel"/>
    <w:tmpl w:val="1848EC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3A4057"/>
    <w:multiLevelType w:val="multilevel"/>
    <w:tmpl w:val="07C0A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3F3960"/>
    <w:multiLevelType w:val="hybridMultilevel"/>
    <w:tmpl w:val="4A062698"/>
    <w:lvl w:ilvl="0" w:tplc="0409000F">
      <w:start w:val="1"/>
      <w:numFmt w:val="decimal"/>
      <w:lvlText w:val="%1."/>
      <w:lvlJc w:val="left"/>
      <w:pPr>
        <w:ind w:left="360" w:hanging="360"/>
      </w:pPr>
      <w:rPr>
        <w:rFonts w:hint="default"/>
      </w:rPr>
    </w:lvl>
    <w:lvl w:ilvl="1" w:tplc="A59A8E26">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B392BEB"/>
    <w:multiLevelType w:val="hybridMultilevel"/>
    <w:tmpl w:val="FDECD520"/>
    <w:lvl w:ilvl="0" w:tplc="0409000F">
      <w:start w:val="1"/>
      <w:numFmt w:val="decimal"/>
      <w:lvlText w:val="%1."/>
      <w:lvlJc w:val="left"/>
      <w:pPr>
        <w:ind w:left="360" w:hanging="360"/>
      </w:pPr>
      <w:rPr>
        <w:rFonts w:hint="default"/>
      </w:rPr>
    </w:lvl>
    <w:lvl w:ilvl="1" w:tplc="0409000F">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70EB340F"/>
    <w:multiLevelType w:val="hybridMultilevel"/>
    <w:tmpl w:val="DB6A190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6"/>
  </w:num>
  <w:num w:numId="5">
    <w:abstractNumId w:val="7"/>
  </w:num>
  <w:num w:numId="6">
    <w:abstractNumId w:val="5"/>
  </w:num>
  <w:num w:numId="7">
    <w:abstractNumId w:val="4"/>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847"/>
    <w:rsid w:val="000E37A9"/>
    <w:rsid w:val="001C4B0F"/>
    <w:rsid w:val="00234026"/>
    <w:rsid w:val="00321B84"/>
    <w:rsid w:val="0034579B"/>
    <w:rsid w:val="00353DD5"/>
    <w:rsid w:val="004A061F"/>
    <w:rsid w:val="00523A66"/>
    <w:rsid w:val="0055620B"/>
    <w:rsid w:val="007F7ADF"/>
    <w:rsid w:val="00826025"/>
    <w:rsid w:val="00827442"/>
    <w:rsid w:val="0087053B"/>
    <w:rsid w:val="008721A9"/>
    <w:rsid w:val="009612E4"/>
    <w:rsid w:val="00A0098A"/>
    <w:rsid w:val="00A0737E"/>
    <w:rsid w:val="00A1561F"/>
    <w:rsid w:val="00A90324"/>
    <w:rsid w:val="00A92DB5"/>
    <w:rsid w:val="00AE7DA0"/>
    <w:rsid w:val="00B03BC9"/>
    <w:rsid w:val="00B12C4B"/>
    <w:rsid w:val="00B75E32"/>
    <w:rsid w:val="00B8229E"/>
    <w:rsid w:val="00C60820"/>
    <w:rsid w:val="00C74CC9"/>
    <w:rsid w:val="00D218BD"/>
    <w:rsid w:val="00DC1A72"/>
    <w:rsid w:val="00E71433"/>
    <w:rsid w:val="00E80008"/>
    <w:rsid w:val="00ED5847"/>
    <w:rsid w:val="00EF19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8AED494-E0D0-4709-B5B6-C6158047B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847"/>
    <w:pPr>
      <w:ind w:left="720"/>
      <w:contextualSpacing/>
    </w:pPr>
  </w:style>
  <w:style w:type="paragraph" w:customStyle="1" w:styleId="mb-2">
    <w:name w:val="mb-2"/>
    <w:basedOn w:val="Normal"/>
    <w:rsid w:val="00ED584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D5847"/>
    <w:rPr>
      <w:i/>
      <w:iCs/>
    </w:rPr>
  </w:style>
  <w:style w:type="paragraph" w:styleId="FootnoteText">
    <w:name w:val="footnote text"/>
    <w:basedOn w:val="Normal"/>
    <w:link w:val="FootnoteTextChar"/>
    <w:uiPriority w:val="99"/>
    <w:semiHidden/>
    <w:unhideWhenUsed/>
    <w:rsid w:val="007F7A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F7ADF"/>
    <w:rPr>
      <w:sz w:val="20"/>
      <w:szCs w:val="20"/>
    </w:rPr>
  </w:style>
  <w:style w:type="character" w:styleId="FootnoteReference">
    <w:name w:val="footnote reference"/>
    <w:basedOn w:val="DefaultParagraphFont"/>
    <w:uiPriority w:val="99"/>
    <w:semiHidden/>
    <w:unhideWhenUsed/>
    <w:rsid w:val="007F7ADF"/>
    <w:rPr>
      <w:vertAlign w:val="superscript"/>
    </w:rPr>
  </w:style>
  <w:style w:type="paragraph" w:styleId="NormalWeb">
    <w:name w:val="Normal (Web)"/>
    <w:basedOn w:val="Normal"/>
    <w:uiPriority w:val="99"/>
    <w:unhideWhenUsed/>
    <w:rsid w:val="00C6082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C60820"/>
  </w:style>
  <w:style w:type="character" w:customStyle="1" w:styleId="text-secondary-500">
    <w:name w:val="text-secondary-500"/>
    <w:basedOn w:val="DefaultParagraphFont"/>
    <w:rsid w:val="00B03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739998">
      <w:bodyDiv w:val="1"/>
      <w:marLeft w:val="0"/>
      <w:marRight w:val="0"/>
      <w:marTop w:val="0"/>
      <w:marBottom w:val="0"/>
      <w:divBdr>
        <w:top w:val="none" w:sz="0" w:space="0" w:color="auto"/>
        <w:left w:val="none" w:sz="0" w:space="0" w:color="auto"/>
        <w:bottom w:val="none" w:sz="0" w:space="0" w:color="auto"/>
        <w:right w:val="none" w:sz="0" w:space="0" w:color="auto"/>
      </w:divBdr>
      <w:divsChild>
        <w:div w:id="316156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259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1678621">
      <w:bodyDiv w:val="1"/>
      <w:marLeft w:val="0"/>
      <w:marRight w:val="0"/>
      <w:marTop w:val="0"/>
      <w:marBottom w:val="0"/>
      <w:divBdr>
        <w:top w:val="none" w:sz="0" w:space="0" w:color="auto"/>
        <w:left w:val="none" w:sz="0" w:space="0" w:color="auto"/>
        <w:bottom w:val="none" w:sz="0" w:space="0" w:color="auto"/>
        <w:right w:val="none" w:sz="0" w:space="0" w:color="auto"/>
      </w:divBdr>
      <w:divsChild>
        <w:div w:id="1125807266">
          <w:marLeft w:val="0"/>
          <w:marRight w:val="0"/>
          <w:marTop w:val="0"/>
          <w:marBottom w:val="0"/>
          <w:divBdr>
            <w:top w:val="none" w:sz="0" w:space="0" w:color="auto"/>
            <w:left w:val="none" w:sz="0" w:space="0" w:color="auto"/>
            <w:bottom w:val="none" w:sz="0" w:space="0" w:color="auto"/>
            <w:right w:val="none" w:sz="0" w:space="0" w:color="auto"/>
          </w:divBdr>
        </w:div>
      </w:divsChild>
    </w:div>
    <w:div w:id="412895690">
      <w:bodyDiv w:val="1"/>
      <w:marLeft w:val="0"/>
      <w:marRight w:val="0"/>
      <w:marTop w:val="0"/>
      <w:marBottom w:val="0"/>
      <w:divBdr>
        <w:top w:val="none" w:sz="0" w:space="0" w:color="auto"/>
        <w:left w:val="none" w:sz="0" w:space="0" w:color="auto"/>
        <w:bottom w:val="none" w:sz="0" w:space="0" w:color="auto"/>
        <w:right w:val="none" w:sz="0" w:space="0" w:color="auto"/>
      </w:divBdr>
    </w:div>
    <w:div w:id="639843379">
      <w:bodyDiv w:val="1"/>
      <w:marLeft w:val="0"/>
      <w:marRight w:val="0"/>
      <w:marTop w:val="0"/>
      <w:marBottom w:val="0"/>
      <w:divBdr>
        <w:top w:val="none" w:sz="0" w:space="0" w:color="auto"/>
        <w:left w:val="none" w:sz="0" w:space="0" w:color="auto"/>
        <w:bottom w:val="none" w:sz="0" w:space="0" w:color="auto"/>
        <w:right w:val="none" w:sz="0" w:space="0" w:color="auto"/>
      </w:divBdr>
      <w:divsChild>
        <w:div w:id="1148204326">
          <w:blockQuote w:val="1"/>
          <w:marLeft w:val="720"/>
          <w:marRight w:val="720"/>
          <w:marTop w:val="100"/>
          <w:marBottom w:val="100"/>
          <w:divBdr>
            <w:top w:val="none" w:sz="0" w:space="0" w:color="auto"/>
            <w:left w:val="none" w:sz="0" w:space="0" w:color="auto"/>
            <w:bottom w:val="none" w:sz="0" w:space="0" w:color="auto"/>
            <w:right w:val="none" w:sz="0" w:space="0" w:color="auto"/>
          </w:divBdr>
        </w:div>
        <w:div w:id="460273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1192403">
      <w:bodyDiv w:val="1"/>
      <w:marLeft w:val="0"/>
      <w:marRight w:val="0"/>
      <w:marTop w:val="0"/>
      <w:marBottom w:val="0"/>
      <w:divBdr>
        <w:top w:val="none" w:sz="0" w:space="0" w:color="auto"/>
        <w:left w:val="none" w:sz="0" w:space="0" w:color="auto"/>
        <w:bottom w:val="none" w:sz="0" w:space="0" w:color="auto"/>
        <w:right w:val="none" w:sz="0" w:space="0" w:color="auto"/>
      </w:divBdr>
      <w:divsChild>
        <w:div w:id="1975599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39592">
      <w:bodyDiv w:val="1"/>
      <w:marLeft w:val="0"/>
      <w:marRight w:val="0"/>
      <w:marTop w:val="0"/>
      <w:marBottom w:val="0"/>
      <w:divBdr>
        <w:top w:val="none" w:sz="0" w:space="0" w:color="auto"/>
        <w:left w:val="none" w:sz="0" w:space="0" w:color="auto"/>
        <w:bottom w:val="none" w:sz="0" w:space="0" w:color="auto"/>
        <w:right w:val="none" w:sz="0" w:space="0" w:color="auto"/>
      </w:divBdr>
      <w:divsChild>
        <w:div w:id="2061593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457198">
      <w:bodyDiv w:val="1"/>
      <w:marLeft w:val="0"/>
      <w:marRight w:val="0"/>
      <w:marTop w:val="0"/>
      <w:marBottom w:val="0"/>
      <w:divBdr>
        <w:top w:val="none" w:sz="0" w:space="0" w:color="auto"/>
        <w:left w:val="none" w:sz="0" w:space="0" w:color="auto"/>
        <w:bottom w:val="none" w:sz="0" w:space="0" w:color="auto"/>
        <w:right w:val="none" w:sz="0" w:space="0" w:color="auto"/>
      </w:divBdr>
    </w:div>
    <w:div w:id="1059860818">
      <w:bodyDiv w:val="1"/>
      <w:marLeft w:val="0"/>
      <w:marRight w:val="0"/>
      <w:marTop w:val="0"/>
      <w:marBottom w:val="0"/>
      <w:divBdr>
        <w:top w:val="none" w:sz="0" w:space="0" w:color="auto"/>
        <w:left w:val="none" w:sz="0" w:space="0" w:color="auto"/>
        <w:bottom w:val="none" w:sz="0" w:space="0" w:color="auto"/>
        <w:right w:val="none" w:sz="0" w:space="0" w:color="auto"/>
      </w:divBdr>
      <w:divsChild>
        <w:div w:id="1221012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457012">
      <w:bodyDiv w:val="1"/>
      <w:marLeft w:val="0"/>
      <w:marRight w:val="0"/>
      <w:marTop w:val="0"/>
      <w:marBottom w:val="0"/>
      <w:divBdr>
        <w:top w:val="none" w:sz="0" w:space="0" w:color="auto"/>
        <w:left w:val="none" w:sz="0" w:space="0" w:color="auto"/>
        <w:bottom w:val="none" w:sz="0" w:space="0" w:color="auto"/>
        <w:right w:val="none" w:sz="0" w:space="0" w:color="auto"/>
      </w:divBdr>
    </w:div>
    <w:div w:id="1187792867">
      <w:bodyDiv w:val="1"/>
      <w:marLeft w:val="0"/>
      <w:marRight w:val="0"/>
      <w:marTop w:val="0"/>
      <w:marBottom w:val="0"/>
      <w:divBdr>
        <w:top w:val="none" w:sz="0" w:space="0" w:color="auto"/>
        <w:left w:val="none" w:sz="0" w:space="0" w:color="auto"/>
        <w:bottom w:val="none" w:sz="0" w:space="0" w:color="auto"/>
        <w:right w:val="none" w:sz="0" w:space="0" w:color="auto"/>
      </w:divBdr>
    </w:div>
    <w:div w:id="1203636409">
      <w:bodyDiv w:val="1"/>
      <w:marLeft w:val="0"/>
      <w:marRight w:val="0"/>
      <w:marTop w:val="0"/>
      <w:marBottom w:val="0"/>
      <w:divBdr>
        <w:top w:val="none" w:sz="0" w:space="0" w:color="auto"/>
        <w:left w:val="none" w:sz="0" w:space="0" w:color="auto"/>
        <w:bottom w:val="none" w:sz="0" w:space="0" w:color="auto"/>
        <w:right w:val="none" w:sz="0" w:space="0" w:color="auto"/>
      </w:divBdr>
      <w:divsChild>
        <w:div w:id="19885877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860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4095497">
      <w:bodyDiv w:val="1"/>
      <w:marLeft w:val="0"/>
      <w:marRight w:val="0"/>
      <w:marTop w:val="0"/>
      <w:marBottom w:val="0"/>
      <w:divBdr>
        <w:top w:val="none" w:sz="0" w:space="0" w:color="auto"/>
        <w:left w:val="none" w:sz="0" w:space="0" w:color="auto"/>
        <w:bottom w:val="none" w:sz="0" w:space="0" w:color="auto"/>
        <w:right w:val="none" w:sz="0" w:space="0" w:color="auto"/>
      </w:divBdr>
    </w:div>
    <w:div w:id="1254320185">
      <w:bodyDiv w:val="1"/>
      <w:marLeft w:val="0"/>
      <w:marRight w:val="0"/>
      <w:marTop w:val="0"/>
      <w:marBottom w:val="0"/>
      <w:divBdr>
        <w:top w:val="none" w:sz="0" w:space="0" w:color="auto"/>
        <w:left w:val="none" w:sz="0" w:space="0" w:color="auto"/>
        <w:bottom w:val="none" w:sz="0" w:space="0" w:color="auto"/>
        <w:right w:val="none" w:sz="0" w:space="0" w:color="auto"/>
      </w:divBdr>
    </w:div>
    <w:div w:id="1312178788">
      <w:bodyDiv w:val="1"/>
      <w:marLeft w:val="0"/>
      <w:marRight w:val="0"/>
      <w:marTop w:val="0"/>
      <w:marBottom w:val="0"/>
      <w:divBdr>
        <w:top w:val="none" w:sz="0" w:space="0" w:color="auto"/>
        <w:left w:val="none" w:sz="0" w:space="0" w:color="auto"/>
        <w:bottom w:val="none" w:sz="0" w:space="0" w:color="auto"/>
        <w:right w:val="none" w:sz="0" w:space="0" w:color="auto"/>
      </w:divBdr>
      <w:divsChild>
        <w:div w:id="17156915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4158661">
      <w:bodyDiv w:val="1"/>
      <w:marLeft w:val="0"/>
      <w:marRight w:val="0"/>
      <w:marTop w:val="0"/>
      <w:marBottom w:val="0"/>
      <w:divBdr>
        <w:top w:val="none" w:sz="0" w:space="0" w:color="auto"/>
        <w:left w:val="none" w:sz="0" w:space="0" w:color="auto"/>
        <w:bottom w:val="none" w:sz="0" w:space="0" w:color="auto"/>
        <w:right w:val="none" w:sz="0" w:space="0" w:color="auto"/>
      </w:divBdr>
      <w:divsChild>
        <w:div w:id="1692872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5811988">
      <w:bodyDiv w:val="1"/>
      <w:marLeft w:val="0"/>
      <w:marRight w:val="0"/>
      <w:marTop w:val="0"/>
      <w:marBottom w:val="0"/>
      <w:divBdr>
        <w:top w:val="none" w:sz="0" w:space="0" w:color="auto"/>
        <w:left w:val="none" w:sz="0" w:space="0" w:color="auto"/>
        <w:bottom w:val="none" w:sz="0" w:space="0" w:color="auto"/>
        <w:right w:val="none" w:sz="0" w:space="0" w:color="auto"/>
      </w:divBdr>
    </w:div>
    <w:div w:id="1571773815">
      <w:bodyDiv w:val="1"/>
      <w:marLeft w:val="0"/>
      <w:marRight w:val="0"/>
      <w:marTop w:val="0"/>
      <w:marBottom w:val="0"/>
      <w:divBdr>
        <w:top w:val="none" w:sz="0" w:space="0" w:color="auto"/>
        <w:left w:val="none" w:sz="0" w:space="0" w:color="auto"/>
        <w:bottom w:val="none" w:sz="0" w:space="0" w:color="auto"/>
        <w:right w:val="none" w:sz="0" w:space="0" w:color="auto"/>
      </w:divBdr>
      <w:divsChild>
        <w:div w:id="1063724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346719">
      <w:bodyDiv w:val="1"/>
      <w:marLeft w:val="0"/>
      <w:marRight w:val="0"/>
      <w:marTop w:val="0"/>
      <w:marBottom w:val="0"/>
      <w:divBdr>
        <w:top w:val="none" w:sz="0" w:space="0" w:color="auto"/>
        <w:left w:val="none" w:sz="0" w:space="0" w:color="auto"/>
        <w:bottom w:val="none" w:sz="0" w:space="0" w:color="auto"/>
        <w:right w:val="none" w:sz="0" w:space="0" w:color="auto"/>
      </w:divBdr>
      <w:divsChild>
        <w:div w:id="133445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84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827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099305">
      <w:bodyDiv w:val="1"/>
      <w:marLeft w:val="0"/>
      <w:marRight w:val="0"/>
      <w:marTop w:val="0"/>
      <w:marBottom w:val="0"/>
      <w:divBdr>
        <w:top w:val="none" w:sz="0" w:space="0" w:color="auto"/>
        <w:left w:val="none" w:sz="0" w:space="0" w:color="auto"/>
        <w:bottom w:val="none" w:sz="0" w:space="0" w:color="auto"/>
        <w:right w:val="none" w:sz="0" w:space="0" w:color="auto"/>
      </w:divBdr>
      <w:divsChild>
        <w:div w:id="99899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789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4251266">
      <w:bodyDiv w:val="1"/>
      <w:marLeft w:val="0"/>
      <w:marRight w:val="0"/>
      <w:marTop w:val="0"/>
      <w:marBottom w:val="0"/>
      <w:divBdr>
        <w:top w:val="none" w:sz="0" w:space="0" w:color="auto"/>
        <w:left w:val="none" w:sz="0" w:space="0" w:color="auto"/>
        <w:bottom w:val="none" w:sz="0" w:space="0" w:color="auto"/>
        <w:right w:val="none" w:sz="0" w:space="0" w:color="auto"/>
      </w:divBdr>
      <w:divsChild>
        <w:div w:id="387388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5120094">
      <w:bodyDiv w:val="1"/>
      <w:marLeft w:val="0"/>
      <w:marRight w:val="0"/>
      <w:marTop w:val="0"/>
      <w:marBottom w:val="0"/>
      <w:divBdr>
        <w:top w:val="none" w:sz="0" w:space="0" w:color="auto"/>
        <w:left w:val="none" w:sz="0" w:space="0" w:color="auto"/>
        <w:bottom w:val="none" w:sz="0" w:space="0" w:color="auto"/>
        <w:right w:val="none" w:sz="0" w:space="0" w:color="auto"/>
      </w:divBdr>
    </w:div>
    <w:div w:id="1848669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CD0A-41F9-47CB-8A72-C8D1385C43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10</Pages>
  <Words>9465</Words>
  <Characters>53957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2026-05-21T01:58:00Z</dcterms:created>
  <dcterms:modified xsi:type="dcterms:W3CDTF">2026-05-22T13:14:00Z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12e29bc6-3a2f-3f77-ad6a-9df9ae6edbc4</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